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7C" w:rsidRDefault="004B527C" w:rsidP="004B527C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1348098" r:id="rId6"/>
        </w:object>
      </w:r>
    </w:p>
    <w:p w:rsidR="004B527C" w:rsidRDefault="004B527C" w:rsidP="004B5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4B527C" w:rsidRDefault="004B527C" w:rsidP="004B5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4B527C" w:rsidRDefault="004B527C" w:rsidP="004B527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4B527C" w:rsidRDefault="004B527C" w:rsidP="004B527C">
      <w:pPr>
        <w:jc w:val="center"/>
        <w:rPr>
          <w:b/>
          <w:sz w:val="16"/>
          <w:szCs w:val="16"/>
        </w:rPr>
      </w:pPr>
    </w:p>
    <w:p w:rsidR="004B527C" w:rsidRDefault="004B527C" w:rsidP="004B5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4B527C" w:rsidRPr="00D54E95" w:rsidRDefault="004B527C" w:rsidP="004B527C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4B527C" w:rsidRDefault="004B527C" w:rsidP="004B527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4B527C" w:rsidRDefault="004B527C" w:rsidP="004B527C">
      <w:pPr>
        <w:rPr>
          <w:sz w:val="28"/>
          <w:szCs w:val="28"/>
          <w:lang w:val="uk-UA"/>
        </w:rPr>
      </w:pPr>
    </w:p>
    <w:p w:rsidR="004B527C" w:rsidRDefault="004B527C" w:rsidP="004B527C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72/3-</w:t>
      </w:r>
      <w:r>
        <w:rPr>
          <w:sz w:val="28"/>
          <w:szCs w:val="28"/>
          <w:lang w:val="en-US"/>
        </w:rPr>
        <w:t>VIII</w:t>
      </w:r>
    </w:p>
    <w:p w:rsidR="004B527C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4B527C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 xml:space="preserve">Комунального закладу мистецької  </w:t>
      </w:r>
    </w:p>
    <w:p w:rsidR="004B527C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>школи «</w:t>
      </w:r>
      <w:proofErr w:type="spellStart"/>
      <w:r w:rsidRPr="00F678E0">
        <w:rPr>
          <w:b/>
          <w:sz w:val="28"/>
          <w:szCs w:val="28"/>
          <w:lang w:val="uk-UA"/>
        </w:rPr>
        <w:t>Березнянська</w:t>
      </w:r>
      <w:proofErr w:type="spellEnd"/>
      <w:r w:rsidRPr="00F678E0">
        <w:rPr>
          <w:b/>
          <w:sz w:val="28"/>
          <w:szCs w:val="28"/>
          <w:lang w:val="uk-UA"/>
        </w:rPr>
        <w:t xml:space="preserve">  мистецька </w:t>
      </w:r>
    </w:p>
    <w:p w:rsidR="004B527C" w:rsidRPr="00F678E0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 xml:space="preserve">школа </w:t>
      </w:r>
      <w:proofErr w:type="spellStart"/>
      <w:r w:rsidRPr="00F678E0">
        <w:rPr>
          <w:b/>
          <w:sz w:val="28"/>
          <w:szCs w:val="28"/>
          <w:lang w:val="uk-UA"/>
        </w:rPr>
        <w:t>ім.Г.Г.Верьовки</w:t>
      </w:r>
      <w:proofErr w:type="spellEnd"/>
      <w:r w:rsidRPr="00F678E0">
        <w:rPr>
          <w:b/>
          <w:sz w:val="28"/>
          <w:szCs w:val="28"/>
          <w:lang w:val="uk-UA"/>
        </w:rPr>
        <w:t xml:space="preserve">»  </w:t>
      </w:r>
    </w:p>
    <w:p w:rsidR="004B527C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</w:p>
    <w:p w:rsidR="004B527C" w:rsidRDefault="004B527C" w:rsidP="004B527C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4B527C" w:rsidRDefault="004B527C" w:rsidP="004B527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Заслухавши інформацію </w:t>
      </w:r>
      <w:proofErr w:type="spellStart"/>
      <w:r>
        <w:rPr>
          <w:sz w:val="28"/>
          <w:szCs w:val="28"/>
          <w:lang w:val="uk-UA"/>
        </w:rPr>
        <w:t>Оліфіренко</w:t>
      </w:r>
      <w:proofErr w:type="spellEnd"/>
      <w:r>
        <w:rPr>
          <w:sz w:val="28"/>
          <w:szCs w:val="28"/>
          <w:lang w:val="uk-UA"/>
        </w:rPr>
        <w:t xml:space="preserve"> В.М.,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відділу освіти, культури, молоді та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про необхідність затвердження статуту  установи  Комунального закладу мистецької  школи «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 xml:space="preserve">кої області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 ВИРІШИЛА:</w:t>
      </w:r>
    </w:p>
    <w:p w:rsidR="004B527C" w:rsidRDefault="004B527C" w:rsidP="004B527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1.Змінити назву установи Комунальний заклад мистецька  школа «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Менської районної ради  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  на  Комунальний заклад мистецька  школа «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області.</w:t>
      </w:r>
    </w:p>
    <w:p w:rsidR="004B527C" w:rsidRDefault="004B527C" w:rsidP="004B527C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2.Затвердити Статут Комунального закладу мистецької  школи «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в новій редакції згідно додатку 1 до даного рішення (додається).</w:t>
      </w:r>
    </w:p>
    <w:p w:rsidR="004B527C" w:rsidRDefault="004B527C" w:rsidP="004B527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3.Доручити директору  Комунального закладу мистецької  школи «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 xml:space="preserve">кої області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Менського району Чернігівської області  </w:t>
      </w:r>
      <w:proofErr w:type="spellStart"/>
      <w:r>
        <w:rPr>
          <w:sz w:val="28"/>
          <w:szCs w:val="28"/>
          <w:lang w:val="uk-UA"/>
        </w:rPr>
        <w:t>Саченко</w:t>
      </w:r>
      <w:proofErr w:type="spellEnd"/>
      <w:r>
        <w:rPr>
          <w:sz w:val="28"/>
          <w:szCs w:val="28"/>
          <w:lang w:val="uk-UA"/>
        </w:rPr>
        <w:t xml:space="preserve"> М.А. подати до державного реєстратора всі необхідні документи для зміни назви юридичної особи та зміну відомостей про засновника.</w:t>
      </w:r>
    </w:p>
    <w:p w:rsidR="004B527C" w:rsidRDefault="004B527C" w:rsidP="004B527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з </w:t>
      </w:r>
      <w:r w:rsidRPr="00766EBB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4B527C" w:rsidRDefault="004B527C" w:rsidP="004B527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</w:p>
    <w:p w:rsidR="004B527C" w:rsidRPr="000E30F5" w:rsidRDefault="004B527C" w:rsidP="004B527C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4B527C" w:rsidRDefault="004B527C" w:rsidP="004B527C">
      <w:pPr>
        <w:rPr>
          <w:lang w:val="uk-UA"/>
        </w:rPr>
      </w:pPr>
    </w:p>
    <w:p w:rsidR="004B527C" w:rsidRDefault="004B527C" w:rsidP="004B527C">
      <w:pPr>
        <w:rPr>
          <w:lang w:val="uk-UA"/>
        </w:rPr>
      </w:pPr>
    </w:p>
    <w:p w:rsidR="004B527C" w:rsidRDefault="004B527C" w:rsidP="004B527C">
      <w:pPr>
        <w:rPr>
          <w:lang w:val="uk-UA"/>
        </w:rPr>
      </w:pPr>
    </w:p>
    <w:p w:rsidR="004B527C" w:rsidRDefault="004B527C" w:rsidP="004B527C">
      <w:pPr>
        <w:rPr>
          <w:lang w:val="uk-UA"/>
        </w:rPr>
      </w:pPr>
    </w:p>
    <w:p w:rsidR="00582B42" w:rsidRDefault="00582B42">
      <w:bookmarkStart w:id="0" w:name="_GoBack"/>
      <w:bookmarkEnd w:id="0"/>
    </w:p>
    <w:sectPr w:rsidR="0058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7C"/>
    <w:rsid w:val="004B527C"/>
    <w:rsid w:val="0058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2021-01-05T07:35:00Z</dcterms:created>
  <dcterms:modified xsi:type="dcterms:W3CDTF">2021-01-05T07:35:00Z</dcterms:modified>
</cp:coreProperties>
</file>