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CA" w:rsidRPr="00965680" w:rsidRDefault="007C5FCA" w:rsidP="007C5FCA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672452" r:id="rId6"/>
        </w:object>
      </w:r>
    </w:p>
    <w:p w:rsidR="007C5FCA" w:rsidRPr="00965680" w:rsidRDefault="007C5FCA" w:rsidP="007C5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7C5FCA" w:rsidRPr="00965680" w:rsidRDefault="007C5FCA" w:rsidP="007C5FCA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7C5FCA" w:rsidRPr="00965680" w:rsidRDefault="007C5FCA" w:rsidP="007C5FCA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7C5FCA" w:rsidRPr="00965680" w:rsidRDefault="007C5FCA" w:rsidP="007C5FCA">
      <w:pPr>
        <w:jc w:val="center"/>
        <w:rPr>
          <w:b/>
          <w:sz w:val="16"/>
          <w:szCs w:val="16"/>
        </w:rPr>
      </w:pPr>
    </w:p>
    <w:p w:rsidR="007C5FCA" w:rsidRPr="00965680" w:rsidRDefault="007C5FCA" w:rsidP="007C5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друга</w:t>
      </w:r>
      <w:r w:rsidRPr="00965680">
        <w:rPr>
          <w:b/>
          <w:sz w:val="32"/>
          <w:szCs w:val="32"/>
        </w:rPr>
        <w:t xml:space="preserve"> сесія восьмого скликання/</w:t>
      </w:r>
    </w:p>
    <w:p w:rsidR="007C5FCA" w:rsidRPr="00965680" w:rsidRDefault="007C5FCA" w:rsidP="007C5FCA">
      <w:pPr>
        <w:jc w:val="center"/>
        <w:rPr>
          <w:b/>
          <w:sz w:val="28"/>
          <w:szCs w:val="16"/>
        </w:rPr>
      </w:pPr>
    </w:p>
    <w:p w:rsidR="007C5FCA" w:rsidRPr="00965680" w:rsidRDefault="007C5FCA" w:rsidP="007C5FCA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7C5FCA" w:rsidRPr="00965680" w:rsidRDefault="007C5FCA" w:rsidP="007C5FCA">
      <w:pPr>
        <w:rPr>
          <w:sz w:val="28"/>
          <w:szCs w:val="28"/>
        </w:rPr>
      </w:pPr>
    </w:p>
    <w:p w:rsidR="007C5FCA" w:rsidRPr="002E49F2" w:rsidRDefault="007C5FCA" w:rsidP="007C5FCA">
      <w:pPr>
        <w:rPr>
          <w:sz w:val="28"/>
          <w:szCs w:val="28"/>
        </w:rPr>
      </w:pPr>
      <w:r w:rsidRPr="00965680">
        <w:rPr>
          <w:sz w:val="28"/>
          <w:szCs w:val="28"/>
        </w:rPr>
        <w:t xml:space="preserve">від 24 грудня 2020 року                    </w:t>
      </w:r>
      <w:r>
        <w:rPr>
          <w:sz w:val="28"/>
          <w:szCs w:val="28"/>
        </w:rPr>
        <w:t xml:space="preserve">                        №  54 /2</w:t>
      </w:r>
      <w:r w:rsidRPr="00965680">
        <w:rPr>
          <w:sz w:val="28"/>
          <w:szCs w:val="28"/>
        </w:rPr>
        <w:t>-</w:t>
      </w:r>
      <w:r w:rsidRPr="00965680">
        <w:rPr>
          <w:sz w:val="28"/>
          <w:szCs w:val="28"/>
          <w:lang w:val="en-US"/>
        </w:rPr>
        <w:t>VIII</w:t>
      </w:r>
    </w:p>
    <w:p w:rsidR="007C5FCA" w:rsidRPr="002E49F2" w:rsidRDefault="007C5FCA" w:rsidP="007C5FCA">
      <w:pPr>
        <w:ind w:right="5103"/>
        <w:jc w:val="both"/>
        <w:rPr>
          <w:b/>
          <w:sz w:val="28"/>
          <w:szCs w:val="28"/>
        </w:rPr>
      </w:pPr>
    </w:p>
    <w:p w:rsidR="007C5FCA" w:rsidRDefault="007C5FCA" w:rsidP="007C5FCA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громадянам технічної документації із землеустрою щодо відведення земельних ділянок у власність для ведення особистого селянського господарства на території  Березнянської  територіальної громади </w:t>
      </w:r>
    </w:p>
    <w:p w:rsidR="007C5FCA" w:rsidRDefault="007C5FCA" w:rsidP="007C5FCA">
      <w:pPr>
        <w:rPr>
          <w:b/>
          <w:sz w:val="28"/>
          <w:szCs w:val="28"/>
        </w:rPr>
      </w:pPr>
    </w:p>
    <w:p w:rsidR="007C5FCA" w:rsidRDefault="007C5FCA" w:rsidP="007C5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звернення громадян, про затвердження технічної документації із землеустрою щодо відведення земельних ділянок у власність для ведення особистого селянського господарства на території Березнянської селищної ради Чернігівського району Чернігівської області, подані документи, керуючись ст. 26 Закону України „Про місцеве самоврядування в Україні” та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12,116,118,121,126 Земельного кодексу України, Законом України «Про землеустрій» Березнянська селищна  рада </w:t>
      </w:r>
    </w:p>
    <w:p w:rsidR="007C5FCA" w:rsidRDefault="007C5FCA" w:rsidP="007C5FCA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:rsidR="007C5FCA" w:rsidRDefault="007C5FCA" w:rsidP="007C5FCA">
      <w:pPr>
        <w:tabs>
          <w:tab w:val="left" w:pos="2422"/>
        </w:tabs>
        <w:rPr>
          <w:sz w:val="28"/>
          <w:szCs w:val="28"/>
        </w:rPr>
      </w:pPr>
    </w:p>
    <w:p w:rsidR="007C5FCA" w:rsidRDefault="007C5FCA" w:rsidP="007C5FCA">
      <w:pPr>
        <w:pStyle w:val="a"/>
        <w:numPr>
          <w:ilvl w:val="0"/>
          <w:numId w:val="2"/>
        </w:numPr>
      </w:pPr>
      <w:r>
        <w:t>Затвердити технічну документацію із землеустрою щодо відведення земельних ділянок у власність для ведення особистого селянського господарства на території Березнянської селищної ради Чернігівського району Чернігівської області: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r>
        <w:t xml:space="preserve">Водоп’янову Сергію Ігоревичу, площею 0,4500 га кадастровий номер 7423055300:01:002:0456,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proofErr w:type="spellStart"/>
      <w:r>
        <w:t>Саченко</w:t>
      </w:r>
      <w:proofErr w:type="spellEnd"/>
      <w:r>
        <w:t xml:space="preserve"> Людмилі Іванівні, площею 0,1250 га кадастровий номер 7423055300:01:001:0800,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r>
        <w:t xml:space="preserve">Губко Ірині Сергіївні, площею 0,1000 га кадастровий номер 7423055300:01:002:0452,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proofErr w:type="spellStart"/>
      <w:r>
        <w:t>Савкін</w:t>
      </w:r>
      <w:proofErr w:type="spellEnd"/>
      <w:r>
        <w:t xml:space="preserve"> Вірі Іванівні, площею 0,1566 га кадастровий номер 7423055300:01:002:0451,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proofErr w:type="spellStart"/>
      <w:r>
        <w:t>Іллющенко</w:t>
      </w:r>
      <w:proofErr w:type="spellEnd"/>
      <w:r>
        <w:t xml:space="preserve"> Сергію Петровичу, площею 0,5303 га кадастровий номер 7423055300:01:002:0454,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proofErr w:type="spellStart"/>
      <w:r>
        <w:t>Євгану</w:t>
      </w:r>
      <w:proofErr w:type="spellEnd"/>
      <w:r>
        <w:t xml:space="preserve"> Олександру Петровичу, площею 1,0000 га кадастровий номер 7423055300:01:002:0453 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r>
        <w:lastRenderedPageBreak/>
        <w:t xml:space="preserve">Донець В’ячеславу Анатолійовичу, площею 1,6320 га, кадастровий номер 7423086701:01:001:0425 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с.Миколаївка</w:t>
      </w:r>
      <w:proofErr w:type="spellEnd"/>
      <w:r>
        <w:t>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r>
        <w:t xml:space="preserve">Кот Тетяні Олексіївні, площею 0,7250 га кадастровий номер 7423085501:01:001:0393 , за </w:t>
      </w:r>
      <w:proofErr w:type="spellStart"/>
      <w:r>
        <w:t>адресою</w:t>
      </w:r>
      <w:proofErr w:type="spellEnd"/>
      <w:r>
        <w:t>: с. Сахнівка;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proofErr w:type="spellStart"/>
      <w:r>
        <w:t>Шараю</w:t>
      </w:r>
      <w:proofErr w:type="spellEnd"/>
      <w:r>
        <w:t xml:space="preserve"> Богдану Ігоровичу, площею 0,4000 га кадастровий номер 7423086301:01:001:0653 , за </w:t>
      </w:r>
      <w:proofErr w:type="spellStart"/>
      <w:r>
        <w:t>адресою</w:t>
      </w:r>
      <w:proofErr w:type="spellEnd"/>
      <w:r>
        <w:t xml:space="preserve">: с. </w:t>
      </w:r>
      <w:proofErr w:type="spellStart"/>
      <w:r>
        <w:t>Локнисте</w:t>
      </w:r>
      <w:proofErr w:type="spellEnd"/>
      <w:r>
        <w:t>.</w:t>
      </w:r>
    </w:p>
    <w:p w:rsidR="007C5FCA" w:rsidRDefault="007C5FCA" w:rsidP="007C5FCA">
      <w:pPr>
        <w:ind w:left="284"/>
        <w:jc w:val="both"/>
        <w:rPr>
          <w:sz w:val="28"/>
          <w:szCs w:val="28"/>
        </w:rPr>
      </w:pPr>
    </w:p>
    <w:p w:rsidR="007C5FCA" w:rsidRDefault="007C5FCA" w:rsidP="007C5FCA">
      <w:pPr>
        <w:pStyle w:val="a"/>
        <w:ind w:firstLine="284"/>
      </w:pPr>
      <w:r>
        <w:t>Передати у приватну власність земельні ділянки для ведення особистого селянського господарства на території Березнянської селищної ради  Чернігівського району Чернігівської області: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r>
        <w:t xml:space="preserve">Водоп’янову Сергію Ігоревичу, площею 0,4500 га кадастровий номер 7423055300:01:002:0456,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proofErr w:type="spellStart"/>
      <w:r>
        <w:t>Саченко</w:t>
      </w:r>
      <w:proofErr w:type="spellEnd"/>
      <w:r>
        <w:t xml:space="preserve"> Людмилі Іванівні, площею 0,1250 га кадастровий номер 7423055300:01:001:0800,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r>
        <w:t xml:space="preserve">Губко Ірині Сергіївні, площею 0,1000 га кадастровий номер 7423055300:01:002:0452,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proofErr w:type="spellStart"/>
      <w:r>
        <w:t>Савкін</w:t>
      </w:r>
      <w:proofErr w:type="spellEnd"/>
      <w:r>
        <w:t xml:space="preserve"> Вірі Іванівні, площею 0,1566 га кадастровий номер 7423055300:01:002:0451,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proofErr w:type="spellStart"/>
      <w:r>
        <w:t>Іллющенко</w:t>
      </w:r>
      <w:proofErr w:type="spellEnd"/>
      <w:r>
        <w:t xml:space="preserve"> Сергію Петровичу, площею 0,5303 га кадастровий номер 7423055300:01:002:0454,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proofErr w:type="spellStart"/>
      <w:r>
        <w:t>Євгану</w:t>
      </w:r>
      <w:proofErr w:type="spellEnd"/>
      <w:r>
        <w:t xml:space="preserve"> Олександру Петровичу, площею 1,0000 га кадастровий номер 7423055300:01:002:0453 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r>
        <w:t xml:space="preserve">Донець В’ячеславу Анатолійовичу, площею 1,6320 га, кадастровий номер 7423086701:01:001:0425 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с.Миколаївка</w:t>
      </w:r>
      <w:proofErr w:type="spellEnd"/>
      <w:r>
        <w:t>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r>
        <w:t xml:space="preserve">Кот Тетяні Олексіївні, площею 0,7250 га кадастровий номер 7423085501:01:001:0393 , за </w:t>
      </w:r>
      <w:proofErr w:type="spellStart"/>
      <w:r>
        <w:t>адресою</w:t>
      </w:r>
      <w:proofErr w:type="spellEnd"/>
      <w:r>
        <w:t>: с. Сахнівка;</w:t>
      </w:r>
    </w:p>
    <w:p w:rsidR="007C5FCA" w:rsidRDefault="007C5FCA" w:rsidP="007C5FCA">
      <w:pPr>
        <w:pStyle w:val="a"/>
        <w:numPr>
          <w:ilvl w:val="1"/>
          <w:numId w:val="1"/>
        </w:numPr>
        <w:ind w:left="0" w:firstLine="284"/>
      </w:pPr>
      <w:proofErr w:type="spellStart"/>
      <w:r>
        <w:t>Шараю</w:t>
      </w:r>
      <w:proofErr w:type="spellEnd"/>
      <w:r>
        <w:t xml:space="preserve"> Богдану Ігоровичу, площею 0,4000 га кадастровий номер 7423086301:01:001:0653 , за </w:t>
      </w:r>
      <w:proofErr w:type="spellStart"/>
      <w:r>
        <w:t>адресою</w:t>
      </w:r>
      <w:proofErr w:type="spellEnd"/>
      <w:r>
        <w:t xml:space="preserve">: с. </w:t>
      </w:r>
      <w:proofErr w:type="spellStart"/>
      <w:r>
        <w:t>Локнисте</w:t>
      </w:r>
      <w:proofErr w:type="spellEnd"/>
      <w:r>
        <w:t>.</w:t>
      </w:r>
    </w:p>
    <w:p w:rsidR="007C5FCA" w:rsidRDefault="007C5FCA" w:rsidP="007C5FCA">
      <w:pPr>
        <w:pStyle w:val="a"/>
      </w:pPr>
      <w:r w:rsidRPr="00850E53">
        <w:t xml:space="preserve">Контроль за виконанням рішення покласти на заступника </w:t>
      </w:r>
      <w:r>
        <w:t>селищного</w:t>
      </w:r>
      <w:r w:rsidRPr="00850E53">
        <w:t xml:space="preserve"> голови з питань діяльності виконкому </w:t>
      </w:r>
      <w:r>
        <w:t>Березнянської селищної ради  Павлюка І.М.</w:t>
      </w:r>
      <w:r w:rsidRPr="00850E53">
        <w:t xml:space="preserve"> та постійну комісію з питань  соціально-економічного розвитку територій, бюджету та здійснення регуляторної політики</w:t>
      </w:r>
      <w:r>
        <w:t>.</w:t>
      </w:r>
    </w:p>
    <w:p w:rsidR="007C5FCA" w:rsidRDefault="007C5FCA" w:rsidP="007C5FCA"/>
    <w:p w:rsidR="007C5FCA" w:rsidRDefault="007C5FCA" w:rsidP="007C5FCA"/>
    <w:p w:rsidR="007C5FCA" w:rsidRPr="00850E53" w:rsidRDefault="007C5FCA" w:rsidP="007C5FCA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8375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CA"/>
    <w:rsid w:val="007C5FCA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A8B33-7447-45AC-AC93-B9CF7DCD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5FC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99"/>
    <w:qFormat/>
    <w:rsid w:val="007C5FCA"/>
    <w:pPr>
      <w:numPr>
        <w:numId w:val="1"/>
      </w:numPr>
      <w:ind w:left="0" w:firstLine="0"/>
      <w:contextualSpacing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2021-02-24T09:47:00Z</dcterms:created>
  <dcterms:modified xsi:type="dcterms:W3CDTF">2021-02-24T09:48:00Z</dcterms:modified>
</cp:coreProperties>
</file>