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17" w:rsidRDefault="00AF042E" w:rsidP="00F36417">
      <w:pPr>
        <w:jc w:val="center"/>
        <w:rPr>
          <w:sz w:val="32"/>
          <w:szCs w:val="20"/>
        </w:rPr>
      </w:pPr>
      <w:bookmarkStart w:id="0" w:name="_GoBack"/>
      <w:bookmarkEnd w:id="0"/>
      <w:r w:rsidRPr="00F36417">
        <w:rPr>
          <w:noProof/>
          <w:sz w:val="32"/>
          <w:szCs w:val="20"/>
          <w:lang w:val="ru-RU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17" w:rsidRDefault="00F36417" w:rsidP="00F364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F36417" w:rsidRDefault="00F36417" w:rsidP="00F364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F36417" w:rsidRDefault="00F36417" w:rsidP="00F364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F36417" w:rsidRDefault="00F36417" w:rsidP="00F36417">
      <w:pPr>
        <w:jc w:val="center"/>
        <w:rPr>
          <w:b/>
          <w:sz w:val="16"/>
          <w:szCs w:val="16"/>
        </w:rPr>
      </w:pPr>
    </w:p>
    <w:p w:rsidR="00F36417" w:rsidRDefault="00F36417" w:rsidP="00F364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/друга сесія восьмого скликання/</w:t>
      </w:r>
    </w:p>
    <w:p w:rsidR="00F36417" w:rsidRDefault="00F36417" w:rsidP="00F364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F36417" w:rsidRDefault="00F36417" w:rsidP="00F36417">
      <w:pPr>
        <w:jc w:val="center"/>
        <w:rPr>
          <w:b/>
          <w:sz w:val="16"/>
          <w:szCs w:val="16"/>
        </w:rPr>
      </w:pPr>
    </w:p>
    <w:p w:rsidR="00F45FD2" w:rsidRPr="00F45FD2" w:rsidRDefault="00F45FD2" w:rsidP="00F45FD2">
      <w:pPr>
        <w:tabs>
          <w:tab w:val="left" w:pos="1505"/>
          <w:tab w:val="left" w:pos="2070"/>
          <w:tab w:val="center" w:pos="4677"/>
        </w:tabs>
        <w:jc w:val="center"/>
        <w:rPr>
          <w:b/>
          <w:sz w:val="32"/>
          <w:szCs w:val="32"/>
          <w:lang w:val="en-US"/>
        </w:rPr>
      </w:pPr>
    </w:p>
    <w:p w:rsidR="009C24F6" w:rsidRDefault="009C24F6" w:rsidP="009C24F6"/>
    <w:p w:rsidR="009C24F6" w:rsidRPr="00F45FD2" w:rsidRDefault="009C24F6" w:rsidP="009C24F6">
      <w:pPr>
        <w:rPr>
          <w:lang w:val="en-US"/>
        </w:rPr>
      </w:pPr>
      <w:r>
        <w:t>від   24  грудня    2020 року</w:t>
      </w:r>
      <w:r w:rsidR="00F45FD2">
        <w:t xml:space="preserve">                                                            </w:t>
      </w:r>
      <w:r w:rsidR="00F45FD2" w:rsidRPr="00F45FD2">
        <w:rPr>
          <w:b/>
        </w:rPr>
        <w:t>№</w:t>
      </w:r>
      <w:r w:rsidR="00F45FD2" w:rsidRPr="00F45FD2">
        <w:rPr>
          <w:b/>
          <w:lang w:val="en-US"/>
        </w:rPr>
        <w:t xml:space="preserve"> </w:t>
      </w:r>
      <w:r w:rsidR="00F45FD2" w:rsidRPr="00F45FD2">
        <w:rPr>
          <w:b/>
        </w:rPr>
        <w:t xml:space="preserve"> 48</w:t>
      </w:r>
      <w:r w:rsidR="00F45FD2" w:rsidRPr="00F45FD2">
        <w:rPr>
          <w:b/>
          <w:lang w:val="en-US"/>
        </w:rPr>
        <w:t xml:space="preserve"> </w:t>
      </w:r>
      <w:r w:rsidR="00F45FD2" w:rsidRPr="00F45FD2">
        <w:rPr>
          <w:b/>
        </w:rPr>
        <w:t>/</w:t>
      </w:r>
      <w:r w:rsidR="00F45FD2" w:rsidRPr="00F45FD2">
        <w:rPr>
          <w:b/>
          <w:lang w:val="en-US"/>
        </w:rPr>
        <w:t xml:space="preserve"> </w:t>
      </w:r>
      <w:r w:rsidR="00F45FD2" w:rsidRPr="00F45FD2">
        <w:rPr>
          <w:b/>
        </w:rPr>
        <w:t xml:space="preserve">2 - </w:t>
      </w:r>
      <w:r w:rsidR="00F45FD2" w:rsidRPr="00F45FD2">
        <w:rPr>
          <w:b/>
          <w:lang w:val="en-US"/>
        </w:rPr>
        <w:t>VIII</w:t>
      </w:r>
    </w:p>
    <w:p w:rsidR="009C24F6" w:rsidRDefault="009C24F6" w:rsidP="009C24F6"/>
    <w:p w:rsidR="009C24F6" w:rsidRDefault="009C24F6" w:rsidP="009C24F6">
      <w:pPr>
        <w:rPr>
          <w:b/>
        </w:rPr>
      </w:pPr>
      <w:r>
        <w:rPr>
          <w:b/>
        </w:rPr>
        <w:t>Про розмір плати батьків</w:t>
      </w:r>
    </w:p>
    <w:p w:rsidR="009C24F6" w:rsidRDefault="009C24F6" w:rsidP="009C24F6">
      <w:pPr>
        <w:rPr>
          <w:b/>
        </w:rPr>
      </w:pPr>
      <w:r>
        <w:rPr>
          <w:b/>
        </w:rPr>
        <w:t>за відвідування дитячих</w:t>
      </w:r>
    </w:p>
    <w:p w:rsidR="009C24F6" w:rsidRDefault="009C24F6" w:rsidP="009C24F6">
      <w:pPr>
        <w:rPr>
          <w:b/>
        </w:rPr>
      </w:pPr>
      <w:r>
        <w:rPr>
          <w:b/>
        </w:rPr>
        <w:t>дошкільних закладів</w:t>
      </w:r>
    </w:p>
    <w:p w:rsidR="009C24F6" w:rsidRDefault="009C24F6" w:rsidP="009C24F6">
      <w:pPr>
        <w:rPr>
          <w:b/>
        </w:rPr>
      </w:pPr>
    </w:p>
    <w:p w:rsidR="009C24F6" w:rsidRDefault="009C24F6" w:rsidP="009C24F6">
      <w:pPr>
        <w:pStyle w:val="rvps4"/>
        <w:shd w:val="clear" w:color="auto" w:fill="FFFFFF"/>
        <w:spacing w:before="0" w:beforeAutospacing="0" w:after="0" w:afterAutospacing="0"/>
        <w:ind w:right="30" w:firstLine="705"/>
        <w:jc w:val="both"/>
        <w:rPr>
          <w:color w:val="000000"/>
          <w:lang w:val="uk-UA"/>
        </w:rPr>
      </w:pPr>
      <w:r>
        <w:rPr>
          <w:rStyle w:val="rvts7"/>
          <w:color w:val="000000"/>
          <w:lang w:val="uk-UA"/>
        </w:rPr>
        <w:t>Керуючись статтями 25, 59 Закону України “Про місцеве самоврядування в Україні”, пунктом 5 статті 35 Закону України “Про дошкільну освіту” (із змінами і доповненнями),</w:t>
      </w:r>
      <w:r>
        <w:rPr>
          <w:rStyle w:val="rvts8"/>
          <w:color w:val="000000"/>
        </w:rPr>
        <w:t> </w:t>
      </w:r>
      <w:r>
        <w:rPr>
          <w:rStyle w:val="rvts7"/>
          <w:color w:val="000000"/>
          <w:lang w:val="uk-UA"/>
        </w:rPr>
        <w:t>Законом України “Про внесення змін та визнання такими, що втратили чинність, деяких законодавчих актів України” від 28.12.2014 № 76-</w:t>
      </w:r>
      <w:r>
        <w:rPr>
          <w:rStyle w:val="rvts7"/>
          <w:color w:val="000000"/>
        </w:rPr>
        <w:t>VII</w:t>
      </w:r>
      <w:r>
        <w:rPr>
          <w:rStyle w:val="rvts8"/>
          <w:color w:val="000000"/>
        </w:rPr>
        <w:t>I</w:t>
      </w:r>
      <w:r w:rsidR="004F3E04">
        <w:rPr>
          <w:rStyle w:val="rvts8"/>
          <w:color w:val="000000"/>
          <w:lang w:val="uk-UA"/>
        </w:rPr>
        <w:t xml:space="preserve"> </w:t>
      </w:r>
      <w:r>
        <w:rPr>
          <w:rStyle w:val="rvts7"/>
          <w:color w:val="000000"/>
          <w:lang w:val="uk-UA"/>
        </w:rPr>
        <w:t xml:space="preserve">з метою забезпечення власних доходів </w:t>
      </w:r>
      <w:r w:rsidR="00F45FD2">
        <w:rPr>
          <w:rStyle w:val="rvts7"/>
          <w:color w:val="000000"/>
          <w:lang w:val="uk-UA"/>
        </w:rPr>
        <w:t>спеціального фонду у дошкільних навчальних</w:t>
      </w:r>
      <w:r w:rsidR="007A0D16">
        <w:rPr>
          <w:rStyle w:val="rvts7"/>
          <w:color w:val="000000"/>
          <w:lang w:val="uk-UA"/>
        </w:rPr>
        <w:t xml:space="preserve"> закладах</w:t>
      </w:r>
      <w:r>
        <w:rPr>
          <w:rStyle w:val="rvts7"/>
          <w:color w:val="000000"/>
          <w:lang w:val="uk-UA"/>
        </w:rPr>
        <w:t xml:space="preserve">  на харчування дітей </w:t>
      </w:r>
      <w:r>
        <w:rPr>
          <w:lang w:val="uk-UA"/>
        </w:rPr>
        <w:t xml:space="preserve"> селищна рада вирішила:</w:t>
      </w:r>
    </w:p>
    <w:p w:rsidR="009C24F6" w:rsidRDefault="009C24F6" w:rsidP="009C24F6"/>
    <w:p w:rsidR="009C24F6" w:rsidRDefault="009C24F6" w:rsidP="009C24F6">
      <w:r>
        <w:t xml:space="preserve">     1.Установити на 2021 рік батьківську плату  за відвідування дитячого дошкільного виховного закладу в розмірі 60%, а для сільської місцевості 50%  вартості харчування дитини в день.</w:t>
      </w:r>
    </w:p>
    <w:p w:rsidR="009C24F6" w:rsidRDefault="009C24F6" w:rsidP="009C24F6">
      <w:r>
        <w:t xml:space="preserve">     2. Встановити вартість харчування дитини в день на 2021 рік   у  розмірі 28 грн.00 коп.</w:t>
      </w:r>
    </w:p>
    <w:p w:rsidR="009C24F6" w:rsidRDefault="009C24F6" w:rsidP="009C24F6">
      <w:r>
        <w:t xml:space="preserve">     3.Встановити пільги по батьківській платі за відвідування дитячого дошкільного закладу:</w:t>
      </w:r>
    </w:p>
    <w:p w:rsidR="009C24F6" w:rsidRDefault="009C24F6" w:rsidP="009C24F6">
      <w:r>
        <w:t xml:space="preserve">     3.1.Повністю звільняються від сплати за відвідування дитячого дошкільного закладу</w:t>
      </w:r>
    </w:p>
    <w:p w:rsidR="009C24F6" w:rsidRDefault="009C24F6" w:rsidP="009C24F6">
      <w:r>
        <w:t xml:space="preserve">      - діти громадян 1 та 2 категорії, які потерпіли від аварії на Чорнобильській АЕС, діти військовослужбовців  строкової служби, які загинули при виконанні службових обов’язків або стали інвалідами 1 чи 2 групи, діти інвалідів Великої Вітчизняної війни 1,2 та 3 груп.</w:t>
      </w:r>
    </w:p>
    <w:p w:rsidR="009C24F6" w:rsidRDefault="009C24F6" w:rsidP="009C24F6">
      <w:r>
        <w:t xml:space="preserve">     - круглі сироти і напівсироти;</w:t>
      </w:r>
    </w:p>
    <w:p w:rsidR="009C24F6" w:rsidRDefault="009C24F6" w:rsidP="009C24F6">
      <w:r>
        <w:t xml:space="preserve">     - інваліди дитинства.</w:t>
      </w:r>
    </w:p>
    <w:p w:rsidR="009C24F6" w:rsidRDefault="009C24F6" w:rsidP="009C24F6">
      <w:r>
        <w:t xml:space="preserve">     3.2.Звільняються від сплати за відвідування дитячого дошкільного закладу на 50%:</w:t>
      </w:r>
    </w:p>
    <w:p w:rsidR="009C24F6" w:rsidRDefault="009C24F6" w:rsidP="009C24F6">
      <w:r>
        <w:t xml:space="preserve">     - діти інвалідів праці 1 та 2 групи загального захворювання;</w:t>
      </w:r>
    </w:p>
    <w:p w:rsidR="009C24F6" w:rsidRDefault="009C24F6" w:rsidP="009C24F6">
      <w:r>
        <w:t xml:space="preserve">     - діти багатодітних сімей ( трьох і більше дітей віком до 18 років);</w:t>
      </w:r>
    </w:p>
    <w:p w:rsidR="009C24F6" w:rsidRDefault="009C24F6" w:rsidP="009C24F6">
      <w:r>
        <w:t xml:space="preserve">     - діти сімей учасників АТО та  ООС.  </w:t>
      </w:r>
    </w:p>
    <w:p w:rsidR="009C24F6" w:rsidRDefault="009C24F6" w:rsidP="009C24F6">
      <w:r>
        <w:t xml:space="preserve">      Особи, які  мають право на пільги повинні подати необхідні документи щодо звільнення або зменшення розміру батьківської плати  в бухгалтерію селищної ради.</w:t>
      </w:r>
    </w:p>
    <w:p w:rsidR="009C24F6" w:rsidRDefault="009C24F6" w:rsidP="009C24F6">
      <w:pPr>
        <w:rPr>
          <w:rStyle w:val="rvts7"/>
          <w:color w:val="000000"/>
        </w:rPr>
      </w:pPr>
      <w:r>
        <w:t xml:space="preserve">      4.</w:t>
      </w:r>
      <w:r>
        <w:rPr>
          <w:rStyle w:val="rvts7"/>
          <w:color w:val="000000"/>
        </w:rPr>
        <w:t xml:space="preserve"> Дозволити  виконавчому  комітету селищної ради  в окремих випадках матеріальної неспроможності сім’ї або осіб, що її замінюють, за поданням керівника дошкільного навчального закладу, тимчасово зменшувати чи увільняти їх від оплати.</w:t>
      </w:r>
    </w:p>
    <w:p w:rsidR="009C24F6" w:rsidRDefault="009C24F6" w:rsidP="009C24F6">
      <w:pPr>
        <w:rPr>
          <w:lang w:val="ru-RU"/>
        </w:rPr>
      </w:pPr>
      <w:r w:rsidRPr="009C24F6">
        <w:t xml:space="preserve">      </w:t>
      </w:r>
      <w:r>
        <w:rPr>
          <w:lang w:val="ru-RU"/>
        </w:rPr>
        <w:t>5. Контроль за виконанням цього рішення покласти на комісію з питань бюджету.</w:t>
      </w:r>
    </w:p>
    <w:p w:rsidR="009C24F6" w:rsidRDefault="009C24F6" w:rsidP="009C24F6">
      <w:pPr>
        <w:rPr>
          <w:lang w:val="ru-RU"/>
        </w:rPr>
      </w:pPr>
    </w:p>
    <w:p w:rsidR="009C24F6" w:rsidRDefault="009C24F6" w:rsidP="009C24F6">
      <w:pPr>
        <w:rPr>
          <w:b/>
        </w:rPr>
      </w:pPr>
      <w:r>
        <w:t xml:space="preserve">           </w:t>
      </w:r>
      <w:r>
        <w:rPr>
          <w:b/>
        </w:rPr>
        <w:t xml:space="preserve">Селищний голова                                                          </w:t>
      </w:r>
      <w:r w:rsidR="00F36417">
        <w:rPr>
          <w:b/>
        </w:rPr>
        <w:t xml:space="preserve">Володимир </w:t>
      </w:r>
      <w:r>
        <w:rPr>
          <w:b/>
        </w:rPr>
        <w:t>Павленко</w:t>
      </w:r>
    </w:p>
    <w:p w:rsidR="00233739" w:rsidRDefault="00233739"/>
    <w:sectPr w:rsidR="0023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F6"/>
    <w:rsid w:val="00233739"/>
    <w:rsid w:val="004F3E04"/>
    <w:rsid w:val="00796D52"/>
    <w:rsid w:val="007A0D16"/>
    <w:rsid w:val="007C0A5A"/>
    <w:rsid w:val="009C24F6"/>
    <w:rsid w:val="00AF042E"/>
    <w:rsid w:val="00CC70C2"/>
    <w:rsid w:val="00F36417"/>
    <w:rsid w:val="00F4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C3670-948F-4334-979A-BA4C95F4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F6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vps4">
    <w:name w:val="rvps4"/>
    <w:basedOn w:val="a"/>
    <w:rsid w:val="009C24F6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9C24F6"/>
  </w:style>
  <w:style w:type="character" w:customStyle="1" w:styleId="rvts8">
    <w:name w:val="rvts8"/>
    <w:basedOn w:val="a0"/>
    <w:rsid w:val="009C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POSSOV</dc:creator>
  <cp:keywords/>
  <cp:lastModifiedBy>11</cp:lastModifiedBy>
  <cp:revision>2</cp:revision>
  <cp:lastPrinted>2021-01-14T06:54:00Z</cp:lastPrinted>
  <dcterms:created xsi:type="dcterms:W3CDTF">2021-02-24T09:52:00Z</dcterms:created>
  <dcterms:modified xsi:type="dcterms:W3CDTF">2021-02-24T09:52:00Z</dcterms:modified>
</cp:coreProperties>
</file>