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44C5FE1C" w14:textId="77777777" w:rsidR="00C960B2" w:rsidRPr="00C960B2" w:rsidRDefault="00C960B2" w:rsidP="00C960B2">
      <w:pPr>
        <w:spacing w:after="0" w:line="240" w:lineRule="auto"/>
        <w:jc w:val="center"/>
        <w:rPr>
          <w:rFonts w:ascii="Times New Roman" w:hAnsi="Times New Roman"/>
          <w:sz w:val="32"/>
          <w:lang w:val="uk-UA"/>
        </w:rPr>
      </w:pPr>
      <w:r w:rsidRPr="00C960B2">
        <w:rPr>
          <w:rFonts w:ascii="Times New Roman" w:hAnsi="Times New Roman"/>
          <w:sz w:val="32"/>
          <w:lang w:val="uk-UA"/>
        </w:rPr>
        <w:object w:dxaOrig="615" w:dyaOrig="900" w14:anchorId="3FCA0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78176207" r:id="rId6"/>
        </w:object>
      </w:r>
    </w:p>
    <w:p w14:paraId="7AB25BF9" w14:textId="77777777" w:rsidR="00C960B2" w:rsidRPr="00C960B2" w:rsidRDefault="00C960B2" w:rsidP="00C960B2">
      <w:pPr>
        <w:spacing w:after="0" w:line="240" w:lineRule="auto"/>
        <w:jc w:val="center"/>
        <w:rPr>
          <w:rFonts w:ascii="Times New Roman" w:hAnsi="Times New Roman"/>
          <w:b/>
          <w:sz w:val="32"/>
          <w:szCs w:val="32"/>
        </w:rPr>
      </w:pPr>
      <w:r w:rsidRPr="00C960B2">
        <w:rPr>
          <w:rFonts w:ascii="Times New Roman" w:hAnsi="Times New Roman"/>
          <w:b/>
          <w:sz w:val="32"/>
          <w:szCs w:val="32"/>
        </w:rPr>
        <w:t>У К Р А Ї Н А</w:t>
      </w:r>
    </w:p>
    <w:p w14:paraId="277F5D90" w14:textId="77777777" w:rsidR="00C960B2" w:rsidRPr="00C960B2" w:rsidRDefault="00C960B2" w:rsidP="00C960B2">
      <w:pPr>
        <w:spacing w:after="0" w:line="240" w:lineRule="auto"/>
        <w:jc w:val="center"/>
        <w:rPr>
          <w:rFonts w:ascii="Times New Roman" w:hAnsi="Times New Roman"/>
          <w:b/>
          <w:sz w:val="32"/>
          <w:szCs w:val="32"/>
        </w:rPr>
      </w:pPr>
      <w:r w:rsidRPr="00C960B2">
        <w:rPr>
          <w:rFonts w:ascii="Times New Roman" w:hAnsi="Times New Roman"/>
          <w:b/>
          <w:sz w:val="32"/>
          <w:szCs w:val="32"/>
        </w:rPr>
        <w:t xml:space="preserve">БЕРЕЗНЯНСЬКА СЕЛИЩНА РАДА </w:t>
      </w:r>
    </w:p>
    <w:p w14:paraId="5C352BC3" w14:textId="77777777" w:rsidR="00C960B2" w:rsidRPr="00C960B2" w:rsidRDefault="00C960B2" w:rsidP="00C960B2">
      <w:pPr>
        <w:spacing w:after="0" w:line="240" w:lineRule="auto"/>
        <w:jc w:val="center"/>
        <w:rPr>
          <w:rFonts w:ascii="Times New Roman" w:hAnsi="Times New Roman"/>
          <w:b/>
          <w:sz w:val="32"/>
          <w:szCs w:val="32"/>
        </w:rPr>
      </w:pPr>
      <w:r w:rsidRPr="00C960B2">
        <w:rPr>
          <w:rFonts w:ascii="Times New Roman" w:hAnsi="Times New Roman"/>
          <w:b/>
          <w:sz w:val="32"/>
          <w:szCs w:val="32"/>
        </w:rPr>
        <w:t>Чернігівського району Чернігівської області</w:t>
      </w:r>
    </w:p>
    <w:p w14:paraId="7EDCB87E" w14:textId="77777777" w:rsidR="00C960B2" w:rsidRPr="00C960B2" w:rsidRDefault="00C960B2" w:rsidP="00C960B2">
      <w:pPr>
        <w:spacing w:after="0" w:line="240" w:lineRule="auto"/>
        <w:jc w:val="center"/>
        <w:rPr>
          <w:rFonts w:ascii="Times New Roman" w:hAnsi="Times New Roman"/>
          <w:b/>
          <w:sz w:val="16"/>
          <w:szCs w:val="16"/>
        </w:rPr>
      </w:pPr>
    </w:p>
    <w:p w14:paraId="749EC61C" w14:textId="77777777" w:rsidR="00C960B2" w:rsidRPr="00C960B2" w:rsidRDefault="00C960B2" w:rsidP="00C960B2">
      <w:pPr>
        <w:spacing w:after="0" w:line="240" w:lineRule="auto"/>
        <w:jc w:val="center"/>
        <w:rPr>
          <w:rFonts w:ascii="Times New Roman" w:hAnsi="Times New Roman"/>
          <w:b/>
          <w:sz w:val="32"/>
          <w:szCs w:val="32"/>
        </w:rPr>
      </w:pPr>
      <w:r w:rsidRPr="00C960B2">
        <w:rPr>
          <w:rFonts w:ascii="Times New Roman" w:hAnsi="Times New Roman"/>
          <w:b/>
          <w:sz w:val="32"/>
          <w:szCs w:val="32"/>
        </w:rPr>
        <w:t xml:space="preserve">/ </w:t>
      </w:r>
      <w:proofErr w:type="spellStart"/>
      <w:r w:rsidRPr="00C960B2">
        <w:rPr>
          <w:rFonts w:ascii="Times New Roman" w:hAnsi="Times New Roman"/>
          <w:b/>
          <w:sz w:val="32"/>
          <w:szCs w:val="32"/>
        </w:rPr>
        <w:t>шоста</w:t>
      </w:r>
      <w:proofErr w:type="spellEnd"/>
      <w:r w:rsidRPr="00C960B2">
        <w:rPr>
          <w:rFonts w:ascii="Times New Roman" w:hAnsi="Times New Roman"/>
          <w:b/>
          <w:sz w:val="32"/>
          <w:szCs w:val="32"/>
        </w:rPr>
        <w:t xml:space="preserve"> </w:t>
      </w:r>
      <w:proofErr w:type="spellStart"/>
      <w:r w:rsidRPr="00C960B2">
        <w:rPr>
          <w:rFonts w:ascii="Times New Roman" w:hAnsi="Times New Roman"/>
          <w:b/>
          <w:sz w:val="32"/>
          <w:szCs w:val="32"/>
        </w:rPr>
        <w:t>сесія</w:t>
      </w:r>
      <w:proofErr w:type="spellEnd"/>
      <w:r w:rsidRPr="00C960B2">
        <w:rPr>
          <w:rFonts w:ascii="Times New Roman" w:hAnsi="Times New Roman"/>
          <w:b/>
          <w:sz w:val="32"/>
          <w:szCs w:val="32"/>
        </w:rPr>
        <w:t xml:space="preserve"> восьмого скликання/</w:t>
      </w:r>
    </w:p>
    <w:p w14:paraId="0A23289F" w14:textId="77777777" w:rsidR="00C960B2" w:rsidRPr="00C960B2" w:rsidRDefault="00C960B2" w:rsidP="00C960B2">
      <w:pPr>
        <w:spacing w:after="0" w:line="240" w:lineRule="auto"/>
        <w:jc w:val="center"/>
        <w:rPr>
          <w:rFonts w:ascii="Times New Roman" w:hAnsi="Times New Roman"/>
          <w:b/>
          <w:sz w:val="28"/>
          <w:szCs w:val="16"/>
        </w:rPr>
      </w:pPr>
    </w:p>
    <w:p w14:paraId="01DA0666" w14:textId="77777777" w:rsidR="00C960B2" w:rsidRPr="00C960B2" w:rsidRDefault="00C960B2" w:rsidP="00C960B2">
      <w:pPr>
        <w:spacing w:after="0" w:line="240" w:lineRule="auto"/>
        <w:jc w:val="center"/>
        <w:rPr>
          <w:rFonts w:ascii="Times New Roman" w:hAnsi="Times New Roman"/>
          <w:b/>
          <w:sz w:val="32"/>
          <w:szCs w:val="32"/>
        </w:rPr>
      </w:pPr>
      <w:r w:rsidRPr="00C960B2">
        <w:rPr>
          <w:rFonts w:ascii="Times New Roman" w:hAnsi="Times New Roman"/>
          <w:b/>
          <w:sz w:val="32"/>
          <w:szCs w:val="32"/>
        </w:rPr>
        <w:t xml:space="preserve">Р І Ш Е Н </w:t>
      </w:r>
      <w:proofErr w:type="spellStart"/>
      <w:r w:rsidRPr="00C960B2">
        <w:rPr>
          <w:rFonts w:ascii="Times New Roman" w:hAnsi="Times New Roman"/>
          <w:b/>
          <w:sz w:val="32"/>
          <w:szCs w:val="32"/>
        </w:rPr>
        <w:t>Н</w:t>
      </w:r>
      <w:proofErr w:type="spellEnd"/>
      <w:r w:rsidRPr="00C960B2">
        <w:rPr>
          <w:rFonts w:ascii="Times New Roman" w:hAnsi="Times New Roman"/>
          <w:b/>
          <w:sz w:val="32"/>
          <w:szCs w:val="32"/>
        </w:rPr>
        <w:t xml:space="preserve"> Я</w:t>
      </w:r>
    </w:p>
    <w:p w14:paraId="24343818" w14:textId="77777777" w:rsidR="00C960B2" w:rsidRPr="00C960B2" w:rsidRDefault="00C960B2" w:rsidP="00C960B2">
      <w:pPr>
        <w:spacing w:after="0" w:line="240" w:lineRule="auto"/>
        <w:rPr>
          <w:rFonts w:ascii="Times New Roman" w:hAnsi="Times New Roman"/>
          <w:sz w:val="28"/>
          <w:szCs w:val="28"/>
        </w:rPr>
      </w:pPr>
    </w:p>
    <w:p w14:paraId="0258BDAD" w14:textId="2E1C32B8" w:rsidR="00C960B2" w:rsidRPr="00C960B2" w:rsidRDefault="00C960B2" w:rsidP="00C960B2">
      <w:pPr>
        <w:shd w:val="clear" w:color="auto" w:fill="FFFFFF"/>
        <w:spacing w:after="0" w:line="240" w:lineRule="auto"/>
        <w:jc w:val="both"/>
        <w:rPr>
          <w:rFonts w:ascii="Times New Roman" w:hAnsi="Times New Roman"/>
          <w:color w:val="000000"/>
          <w:sz w:val="28"/>
          <w:szCs w:val="28"/>
        </w:rPr>
      </w:pPr>
      <w:r w:rsidRPr="00C960B2">
        <w:rPr>
          <w:rFonts w:ascii="Times New Roman" w:hAnsi="Times New Roman"/>
          <w:sz w:val="28"/>
          <w:szCs w:val="28"/>
        </w:rPr>
        <w:t xml:space="preserve">від 26 лютого 2021 року                                     </w:t>
      </w:r>
      <w:proofErr w:type="gramStart"/>
      <w:r w:rsidRPr="00C960B2">
        <w:rPr>
          <w:rFonts w:ascii="Times New Roman" w:hAnsi="Times New Roman"/>
          <w:sz w:val="28"/>
          <w:szCs w:val="28"/>
        </w:rPr>
        <w:t>№  1</w:t>
      </w:r>
      <w:r>
        <w:rPr>
          <w:rFonts w:ascii="Times New Roman" w:hAnsi="Times New Roman"/>
          <w:sz w:val="28"/>
          <w:szCs w:val="28"/>
          <w:lang w:val="uk-UA"/>
        </w:rPr>
        <w:t>74</w:t>
      </w:r>
      <w:proofErr w:type="gramEnd"/>
      <w:r w:rsidRPr="00C960B2">
        <w:rPr>
          <w:rFonts w:ascii="Times New Roman" w:hAnsi="Times New Roman"/>
          <w:sz w:val="28"/>
          <w:szCs w:val="28"/>
        </w:rPr>
        <w:t>/6-</w:t>
      </w:r>
      <w:r w:rsidRPr="00C960B2">
        <w:rPr>
          <w:rFonts w:ascii="Times New Roman" w:hAnsi="Times New Roman"/>
          <w:sz w:val="28"/>
          <w:szCs w:val="28"/>
          <w:lang w:val="en-US"/>
        </w:rPr>
        <w:t>VIII</w:t>
      </w:r>
    </w:p>
    <w:p w14:paraId="60A57FC1" w14:textId="1898FA61" w:rsidR="006F6A91" w:rsidRDefault="006F6A91" w:rsidP="00C960B2">
      <w:pPr>
        <w:shd w:val="clear" w:color="auto" w:fill="FFFFFF"/>
        <w:spacing w:line="240" w:lineRule="auto"/>
        <w:textAlignment w:val="baseline"/>
        <w:rPr>
          <w:rFonts w:ascii="Times New Roman" w:hAnsi="Times New Roman"/>
          <w:color w:val="212529"/>
          <w:sz w:val="28"/>
          <w:szCs w:val="28"/>
          <w:lang w:val="uk-UA" w:eastAsia="ru-RU"/>
        </w:rPr>
      </w:pPr>
      <w:r>
        <w:rPr>
          <w:rFonts w:ascii="Times New Roman" w:hAnsi="Times New Roman"/>
          <w:color w:val="212529"/>
          <w:sz w:val="28"/>
          <w:szCs w:val="28"/>
          <w:lang w:val="uk-UA" w:eastAsia="ru-RU"/>
        </w:rPr>
        <w:t xml:space="preserve">                                      </w:t>
      </w:r>
    </w:p>
    <w:p w14:paraId="48230161" w14:textId="77777777" w:rsidR="006F6A91" w:rsidRPr="00C960B2" w:rsidRDefault="006F6A91" w:rsidP="00C960B2">
      <w:pPr>
        <w:shd w:val="clear" w:color="auto" w:fill="FFFFFF"/>
        <w:spacing w:after="0" w:line="240" w:lineRule="auto"/>
        <w:jc w:val="both"/>
        <w:textAlignment w:val="baseline"/>
        <w:rPr>
          <w:rFonts w:ascii="Times New Roman" w:hAnsi="Times New Roman"/>
          <w:b/>
          <w:color w:val="212529"/>
          <w:sz w:val="28"/>
          <w:szCs w:val="28"/>
          <w:lang w:val="uk-UA" w:eastAsia="ru-RU"/>
        </w:rPr>
      </w:pPr>
      <w:r w:rsidRPr="00C960B2">
        <w:rPr>
          <w:rFonts w:ascii="Times New Roman" w:hAnsi="Times New Roman"/>
          <w:b/>
          <w:color w:val="212529"/>
          <w:sz w:val="28"/>
          <w:szCs w:val="28"/>
          <w:lang w:eastAsia="ru-RU"/>
        </w:rPr>
        <w:t>Про затвердження переліку</w:t>
      </w:r>
    </w:p>
    <w:p w14:paraId="01F8C028" w14:textId="77777777" w:rsidR="006F6A91" w:rsidRPr="00C960B2" w:rsidRDefault="006F6A91" w:rsidP="00C960B2">
      <w:pPr>
        <w:shd w:val="clear" w:color="auto" w:fill="FFFFFF"/>
        <w:spacing w:after="0" w:line="240" w:lineRule="auto"/>
        <w:jc w:val="both"/>
        <w:textAlignment w:val="baseline"/>
        <w:rPr>
          <w:rFonts w:ascii="Times New Roman" w:hAnsi="Times New Roman"/>
          <w:b/>
          <w:color w:val="212529"/>
          <w:sz w:val="28"/>
          <w:szCs w:val="28"/>
          <w:lang w:val="uk-UA" w:eastAsia="ru-RU"/>
        </w:rPr>
      </w:pPr>
      <w:r w:rsidRPr="00C960B2">
        <w:rPr>
          <w:rFonts w:ascii="Times New Roman" w:hAnsi="Times New Roman"/>
          <w:b/>
          <w:color w:val="212529"/>
          <w:sz w:val="28"/>
          <w:szCs w:val="28"/>
          <w:lang w:eastAsia="ru-RU"/>
        </w:rPr>
        <w:t>соціальних послуг, які надаються</w:t>
      </w:r>
    </w:p>
    <w:p w14:paraId="3EF070CF" w14:textId="77777777" w:rsidR="006F6A91" w:rsidRPr="00C960B2" w:rsidRDefault="006F6A91" w:rsidP="00C960B2">
      <w:pPr>
        <w:shd w:val="clear" w:color="auto" w:fill="FFFFFF"/>
        <w:spacing w:after="0" w:line="240" w:lineRule="auto"/>
        <w:jc w:val="both"/>
        <w:textAlignment w:val="baseline"/>
        <w:rPr>
          <w:rFonts w:ascii="Times New Roman" w:hAnsi="Times New Roman"/>
          <w:b/>
          <w:color w:val="212529"/>
          <w:sz w:val="28"/>
          <w:szCs w:val="28"/>
          <w:lang w:val="uk-UA" w:eastAsia="ru-RU"/>
        </w:rPr>
      </w:pPr>
      <w:r w:rsidRPr="00C960B2">
        <w:rPr>
          <w:rFonts w:ascii="Times New Roman" w:hAnsi="Times New Roman"/>
          <w:b/>
          <w:color w:val="212529"/>
          <w:sz w:val="28"/>
          <w:szCs w:val="28"/>
          <w:lang w:eastAsia="ru-RU"/>
        </w:rPr>
        <w:t>комунальним закладом</w:t>
      </w:r>
    </w:p>
    <w:p w14:paraId="29248A79" w14:textId="77777777" w:rsidR="006F6A91" w:rsidRPr="00C960B2" w:rsidRDefault="006F6A91" w:rsidP="00C960B2">
      <w:pPr>
        <w:shd w:val="clear" w:color="auto" w:fill="FFFFFF"/>
        <w:spacing w:after="0" w:line="240" w:lineRule="auto"/>
        <w:jc w:val="both"/>
        <w:textAlignment w:val="baseline"/>
        <w:rPr>
          <w:rFonts w:ascii="Times New Roman" w:hAnsi="Times New Roman"/>
          <w:b/>
          <w:color w:val="212529"/>
          <w:sz w:val="28"/>
          <w:szCs w:val="28"/>
          <w:lang w:val="uk-UA" w:eastAsia="ru-RU"/>
        </w:rPr>
      </w:pPr>
      <w:r w:rsidRPr="00C960B2">
        <w:rPr>
          <w:rFonts w:ascii="Times New Roman" w:hAnsi="Times New Roman"/>
          <w:b/>
          <w:color w:val="212529"/>
          <w:sz w:val="28"/>
          <w:szCs w:val="28"/>
          <w:lang w:eastAsia="ru-RU"/>
        </w:rPr>
        <w:t>«</w:t>
      </w:r>
      <w:r w:rsidRPr="00C960B2">
        <w:rPr>
          <w:rFonts w:ascii="Times New Roman" w:hAnsi="Times New Roman"/>
          <w:b/>
          <w:color w:val="212529"/>
          <w:sz w:val="28"/>
          <w:szCs w:val="28"/>
          <w:lang w:val="uk-UA" w:eastAsia="ru-RU"/>
        </w:rPr>
        <w:t>Центр надання соціальних послуг»</w:t>
      </w:r>
    </w:p>
    <w:p w14:paraId="79E10331" w14:textId="77777777" w:rsidR="006F6A91" w:rsidRPr="00C960B2" w:rsidRDefault="006F6A91" w:rsidP="00C960B2">
      <w:pPr>
        <w:shd w:val="clear" w:color="auto" w:fill="FFFFFF"/>
        <w:spacing w:after="0" w:line="240" w:lineRule="auto"/>
        <w:jc w:val="both"/>
        <w:textAlignment w:val="baseline"/>
        <w:rPr>
          <w:rFonts w:ascii="Times New Roman" w:hAnsi="Times New Roman"/>
          <w:b/>
          <w:color w:val="212529"/>
          <w:sz w:val="28"/>
          <w:szCs w:val="28"/>
          <w:lang w:val="uk-UA" w:eastAsia="ru-RU"/>
        </w:rPr>
      </w:pPr>
      <w:r w:rsidRPr="00C960B2">
        <w:rPr>
          <w:rFonts w:ascii="Times New Roman" w:hAnsi="Times New Roman"/>
          <w:b/>
          <w:color w:val="212529"/>
          <w:sz w:val="28"/>
          <w:szCs w:val="28"/>
          <w:lang w:val="uk-UA" w:eastAsia="ru-RU"/>
        </w:rPr>
        <w:t>Березнянської селищної ради</w:t>
      </w:r>
    </w:p>
    <w:p w14:paraId="48447AB1" w14:textId="77777777" w:rsidR="006F6A91" w:rsidRPr="00C960B2" w:rsidRDefault="006F6A91" w:rsidP="00C960B2">
      <w:pPr>
        <w:shd w:val="clear" w:color="auto" w:fill="FFFFFF"/>
        <w:spacing w:after="0" w:line="240" w:lineRule="auto"/>
        <w:jc w:val="both"/>
        <w:textAlignment w:val="baseline"/>
        <w:rPr>
          <w:rFonts w:ascii="Times New Roman" w:hAnsi="Times New Roman"/>
          <w:b/>
          <w:color w:val="212529"/>
          <w:sz w:val="28"/>
          <w:szCs w:val="28"/>
          <w:lang w:val="uk-UA" w:eastAsia="ru-RU"/>
        </w:rPr>
      </w:pPr>
      <w:r w:rsidRPr="00C960B2">
        <w:rPr>
          <w:rFonts w:ascii="Times New Roman" w:hAnsi="Times New Roman"/>
          <w:b/>
          <w:color w:val="212529"/>
          <w:sz w:val="28"/>
          <w:szCs w:val="28"/>
          <w:lang w:eastAsia="ru-RU"/>
        </w:rPr>
        <w:t>на 20</w:t>
      </w:r>
      <w:r w:rsidRPr="00C960B2">
        <w:rPr>
          <w:rFonts w:ascii="Times New Roman" w:hAnsi="Times New Roman"/>
          <w:b/>
          <w:color w:val="212529"/>
          <w:sz w:val="28"/>
          <w:szCs w:val="28"/>
          <w:lang w:val="uk-UA" w:eastAsia="ru-RU"/>
        </w:rPr>
        <w:t>21</w:t>
      </w:r>
      <w:r w:rsidRPr="00C960B2">
        <w:rPr>
          <w:rFonts w:ascii="Times New Roman" w:hAnsi="Times New Roman"/>
          <w:b/>
          <w:color w:val="212529"/>
          <w:sz w:val="28"/>
          <w:szCs w:val="28"/>
          <w:lang w:eastAsia="ru-RU"/>
        </w:rPr>
        <w:t xml:space="preserve"> рік</w:t>
      </w:r>
    </w:p>
    <w:p w14:paraId="0623B6F0" w14:textId="77777777" w:rsidR="006F6A91" w:rsidRPr="00797DEC" w:rsidRDefault="006F6A91" w:rsidP="00797DEC">
      <w:pPr>
        <w:shd w:val="clear" w:color="auto" w:fill="FFFFFF"/>
        <w:spacing w:after="140" w:line="312" w:lineRule="atLeast"/>
        <w:textAlignment w:val="baseline"/>
        <w:rPr>
          <w:rFonts w:ascii="Times New Roman" w:hAnsi="Times New Roman"/>
          <w:b/>
          <w:bCs/>
          <w:color w:val="212529"/>
          <w:sz w:val="28"/>
          <w:szCs w:val="28"/>
          <w:lang w:val="uk-UA" w:eastAsia="ru-RU"/>
        </w:rPr>
      </w:pPr>
    </w:p>
    <w:p w14:paraId="232DD87A" w14:textId="77777777" w:rsidR="006F6A91" w:rsidRPr="008629AD" w:rsidRDefault="006F6A91" w:rsidP="00797DEC">
      <w:pPr>
        <w:spacing w:after="0" w:line="240" w:lineRule="auto"/>
        <w:ind w:right="-5" w:firstLine="708"/>
        <w:jc w:val="both"/>
        <w:rPr>
          <w:rFonts w:ascii="Times New Roman" w:hAnsi="Times New Roman"/>
          <w:b/>
          <w:bCs/>
          <w:sz w:val="28"/>
          <w:szCs w:val="28"/>
          <w:lang w:val="uk-UA" w:eastAsia="ru-RU"/>
        </w:rPr>
      </w:pPr>
      <w:r w:rsidRPr="00835962">
        <w:rPr>
          <w:rFonts w:ascii="Times New Roman" w:hAnsi="Times New Roman"/>
          <w:sz w:val="28"/>
          <w:szCs w:val="28"/>
          <w:lang w:val="uk-UA" w:eastAsia="ru-RU"/>
        </w:rPr>
        <w:t xml:space="preserve">Керуючись статтею 26 Закону України «Про місцеве самоврядування в Україні», Законом України «Про соціальні послуги», </w:t>
      </w:r>
      <w:r>
        <w:rPr>
          <w:rFonts w:ascii="Times New Roman" w:hAnsi="Times New Roman"/>
          <w:sz w:val="28"/>
          <w:szCs w:val="28"/>
          <w:lang w:val="uk-UA" w:eastAsia="ru-RU"/>
        </w:rPr>
        <w:t xml:space="preserve">статтями 4 та 21 постанови Кабінету Міністрів України від 01.06.2020 № 587 «Про організацію надання соціальних послуг», </w:t>
      </w:r>
      <w:r w:rsidRPr="00835962">
        <w:rPr>
          <w:rFonts w:ascii="Times New Roman" w:hAnsi="Times New Roman"/>
          <w:sz w:val="28"/>
          <w:szCs w:val="28"/>
          <w:lang w:val="uk-UA" w:eastAsia="ru-RU"/>
        </w:rPr>
        <w:t>постановою Кабінету Міністрів України  №428 "Про затвердження Порядку регулювання тарифів на соціальні послуги», постановою Кабінету Міністрів України № 429 «</w:t>
      </w:r>
      <w:r w:rsidRPr="00835962">
        <w:rPr>
          <w:rFonts w:ascii="Times New Roman" w:hAnsi="Times New Roman"/>
          <w:bCs/>
          <w:color w:val="333333"/>
          <w:sz w:val="28"/>
          <w:szCs w:val="28"/>
          <w:shd w:val="clear" w:color="auto" w:fill="FFFFFF"/>
          <w:lang w:val="uk-UA" w:eastAsia="ru-RU"/>
        </w:rPr>
        <w:t>Про затвердження Порядку установлення диференційованої плати за надання соціальних послуг»</w:t>
      </w:r>
      <w:r>
        <w:rPr>
          <w:rFonts w:ascii="Times New Roman" w:hAnsi="Times New Roman"/>
          <w:sz w:val="28"/>
          <w:szCs w:val="28"/>
          <w:lang w:val="uk-UA" w:eastAsia="ru-RU"/>
        </w:rPr>
        <w:t xml:space="preserve"> та з метою забезпечення доступності соціальних послуг,Березнянська </w:t>
      </w:r>
      <w:r w:rsidRPr="00897623">
        <w:rPr>
          <w:rFonts w:ascii="Times New Roman" w:hAnsi="Times New Roman"/>
          <w:sz w:val="28"/>
          <w:szCs w:val="28"/>
          <w:lang w:val="uk-UA" w:eastAsia="ru-RU"/>
        </w:rPr>
        <w:t>селищна</w:t>
      </w:r>
      <w:r w:rsidRPr="00835962">
        <w:rPr>
          <w:rFonts w:ascii="Times New Roman" w:hAnsi="Times New Roman"/>
          <w:sz w:val="28"/>
          <w:szCs w:val="28"/>
          <w:lang w:val="uk-UA" w:eastAsia="ru-RU"/>
        </w:rPr>
        <w:t xml:space="preserve"> рада</w:t>
      </w:r>
      <w:r>
        <w:rPr>
          <w:rFonts w:ascii="Times New Roman" w:hAnsi="Times New Roman"/>
          <w:sz w:val="28"/>
          <w:szCs w:val="28"/>
          <w:lang w:val="uk-UA" w:eastAsia="ru-RU"/>
        </w:rPr>
        <w:t xml:space="preserve"> </w:t>
      </w:r>
      <w:r w:rsidRPr="008629AD">
        <w:rPr>
          <w:rFonts w:ascii="Times New Roman" w:hAnsi="Times New Roman"/>
          <w:b/>
          <w:bCs/>
          <w:sz w:val="28"/>
          <w:szCs w:val="28"/>
          <w:lang w:val="uk-UA" w:eastAsia="ru-RU"/>
        </w:rPr>
        <w:t>ВИРІШИЛА:</w:t>
      </w:r>
    </w:p>
    <w:p w14:paraId="30D67825" w14:textId="77777777" w:rsidR="006F6A91" w:rsidRDefault="006F6A91" w:rsidP="0032549E">
      <w:pPr>
        <w:shd w:val="clear" w:color="auto" w:fill="FFFFFF"/>
        <w:spacing w:after="0" w:line="240" w:lineRule="auto"/>
        <w:textAlignment w:val="baseline"/>
        <w:rPr>
          <w:rFonts w:ascii="Times New Roman" w:hAnsi="Times New Roman"/>
          <w:color w:val="000000"/>
          <w:sz w:val="27"/>
          <w:szCs w:val="27"/>
          <w:lang w:val="uk-UA" w:eastAsia="ru-RU"/>
        </w:rPr>
      </w:pPr>
    </w:p>
    <w:p w14:paraId="2ECBE348" w14:textId="05F63272" w:rsidR="006F6A91" w:rsidRPr="00C960B2" w:rsidRDefault="006F6A91" w:rsidP="0032549E">
      <w:pPr>
        <w:shd w:val="clear" w:color="auto" w:fill="FFFFFF"/>
        <w:spacing w:after="0" w:line="240" w:lineRule="auto"/>
        <w:textAlignment w:val="baseline"/>
        <w:rPr>
          <w:rFonts w:ascii="Times New Roman" w:hAnsi="Times New Roman"/>
          <w:color w:val="000000"/>
          <w:sz w:val="28"/>
          <w:szCs w:val="28"/>
          <w:lang w:val="uk-UA" w:eastAsia="ru-RU"/>
        </w:rPr>
      </w:pPr>
      <w:r w:rsidRPr="00C960B2">
        <w:rPr>
          <w:rFonts w:ascii="Times New Roman" w:hAnsi="Times New Roman"/>
          <w:color w:val="000000"/>
          <w:sz w:val="28"/>
          <w:szCs w:val="28"/>
          <w:lang w:val="uk-UA" w:eastAsia="ru-RU"/>
        </w:rPr>
        <w:t>1. Затвердити на 2021 рік та ввести в дію з 01 лютого 2021 року соціальні послуги, які надаватимуться КЗ</w:t>
      </w:r>
      <w:r w:rsidRPr="00C960B2">
        <w:rPr>
          <w:rFonts w:ascii="Times New Roman" w:hAnsi="Times New Roman"/>
          <w:color w:val="000000"/>
          <w:sz w:val="28"/>
          <w:szCs w:val="28"/>
          <w:lang w:eastAsia="ru-RU"/>
        </w:rPr>
        <w:t> </w:t>
      </w:r>
      <w:r w:rsidRPr="00C960B2">
        <w:rPr>
          <w:rFonts w:ascii="Times New Roman" w:hAnsi="Times New Roman"/>
          <w:b/>
          <w:bCs/>
          <w:color w:val="000000"/>
          <w:sz w:val="28"/>
          <w:szCs w:val="28"/>
          <w:bdr w:val="none" w:sz="0" w:space="0" w:color="auto" w:frame="1"/>
          <w:lang w:val="uk-UA" w:eastAsia="ru-RU"/>
        </w:rPr>
        <w:t>«</w:t>
      </w:r>
      <w:r w:rsidRPr="00C960B2">
        <w:rPr>
          <w:rFonts w:ascii="Times New Roman" w:hAnsi="Times New Roman"/>
          <w:color w:val="000000"/>
          <w:sz w:val="28"/>
          <w:szCs w:val="28"/>
          <w:lang w:val="uk-UA" w:eastAsia="ru-RU"/>
        </w:rPr>
        <w:t>ЦНСП» Березнянської селищної ради, норми часу на їх виконання та вартість однієї послуги</w:t>
      </w:r>
      <w:r w:rsidR="00C960B2">
        <w:rPr>
          <w:rFonts w:ascii="Times New Roman" w:hAnsi="Times New Roman"/>
          <w:color w:val="000000"/>
          <w:sz w:val="28"/>
          <w:szCs w:val="28"/>
          <w:lang w:val="uk-UA" w:eastAsia="ru-RU"/>
        </w:rPr>
        <w:t xml:space="preserve"> (</w:t>
      </w:r>
      <w:r w:rsidRPr="00C960B2">
        <w:rPr>
          <w:rFonts w:ascii="Times New Roman" w:hAnsi="Times New Roman"/>
          <w:color w:val="000000"/>
          <w:sz w:val="28"/>
          <w:szCs w:val="28"/>
          <w:lang w:val="uk-UA" w:eastAsia="ru-RU"/>
        </w:rPr>
        <w:t xml:space="preserve"> Додаток 1</w:t>
      </w:r>
      <w:r w:rsidR="00C960B2">
        <w:rPr>
          <w:rFonts w:ascii="Times New Roman" w:hAnsi="Times New Roman"/>
          <w:color w:val="000000"/>
          <w:sz w:val="28"/>
          <w:szCs w:val="28"/>
          <w:lang w:val="uk-UA" w:eastAsia="ru-RU"/>
        </w:rPr>
        <w:t>)</w:t>
      </w:r>
      <w:r w:rsidRPr="00C960B2">
        <w:rPr>
          <w:rFonts w:ascii="Times New Roman" w:hAnsi="Times New Roman"/>
          <w:color w:val="000000"/>
          <w:sz w:val="28"/>
          <w:szCs w:val="28"/>
          <w:lang w:val="uk-UA" w:eastAsia="ru-RU"/>
        </w:rPr>
        <w:t>.</w:t>
      </w:r>
    </w:p>
    <w:p w14:paraId="60D09393" w14:textId="2B5A1152" w:rsidR="00C960B2" w:rsidRDefault="006F6A91" w:rsidP="0032549E">
      <w:pPr>
        <w:shd w:val="clear" w:color="auto" w:fill="FFFFFF"/>
        <w:spacing w:after="225" w:line="240" w:lineRule="auto"/>
        <w:textAlignment w:val="baseline"/>
        <w:rPr>
          <w:rFonts w:ascii="Times New Roman" w:hAnsi="Times New Roman"/>
          <w:color w:val="000000"/>
          <w:sz w:val="28"/>
          <w:szCs w:val="28"/>
          <w:lang w:val="uk-UA" w:eastAsia="ru-RU"/>
        </w:rPr>
      </w:pPr>
      <w:r w:rsidRPr="00C960B2">
        <w:rPr>
          <w:rFonts w:ascii="Times New Roman" w:hAnsi="Times New Roman"/>
          <w:color w:val="000000"/>
          <w:sz w:val="28"/>
          <w:szCs w:val="28"/>
          <w:lang w:eastAsia="ru-RU"/>
        </w:rPr>
        <w:t xml:space="preserve">2. </w:t>
      </w:r>
      <w:proofErr w:type="spellStart"/>
      <w:r w:rsidRPr="00C960B2">
        <w:rPr>
          <w:rFonts w:ascii="Times New Roman" w:hAnsi="Times New Roman"/>
          <w:color w:val="000000"/>
          <w:sz w:val="28"/>
          <w:szCs w:val="28"/>
          <w:lang w:eastAsia="ru-RU"/>
        </w:rPr>
        <w:t>Затвердити</w:t>
      </w:r>
      <w:proofErr w:type="spellEnd"/>
      <w:r w:rsidRPr="00C960B2">
        <w:rPr>
          <w:rFonts w:ascii="Times New Roman" w:hAnsi="Times New Roman"/>
          <w:color w:val="000000"/>
          <w:sz w:val="28"/>
          <w:szCs w:val="28"/>
          <w:lang w:eastAsia="ru-RU"/>
        </w:rPr>
        <w:t xml:space="preserve"> </w:t>
      </w:r>
      <w:proofErr w:type="spellStart"/>
      <w:r w:rsidRPr="00C960B2">
        <w:rPr>
          <w:rFonts w:ascii="Times New Roman" w:hAnsi="Times New Roman"/>
          <w:color w:val="000000"/>
          <w:sz w:val="28"/>
          <w:szCs w:val="28"/>
          <w:lang w:eastAsia="ru-RU"/>
        </w:rPr>
        <w:t>Положення</w:t>
      </w:r>
      <w:proofErr w:type="spellEnd"/>
      <w:r w:rsidRPr="00C960B2">
        <w:rPr>
          <w:rFonts w:ascii="Times New Roman" w:hAnsi="Times New Roman"/>
          <w:color w:val="000000"/>
          <w:sz w:val="28"/>
          <w:szCs w:val="28"/>
          <w:lang w:eastAsia="ru-RU"/>
        </w:rPr>
        <w:t xml:space="preserve"> про </w:t>
      </w:r>
      <w:proofErr w:type="spellStart"/>
      <w:r w:rsidRPr="00C960B2">
        <w:rPr>
          <w:rFonts w:ascii="Times New Roman" w:hAnsi="Times New Roman"/>
          <w:color w:val="000000"/>
          <w:sz w:val="28"/>
          <w:szCs w:val="28"/>
          <w:lang w:eastAsia="ru-RU"/>
        </w:rPr>
        <w:t>умови</w:t>
      </w:r>
      <w:proofErr w:type="spellEnd"/>
      <w:r w:rsidRPr="00C960B2">
        <w:rPr>
          <w:rFonts w:ascii="Times New Roman" w:hAnsi="Times New Roman"/>
          <w:color w:val="000000"/>
          <w:sz w:val="28"/>
          <w:szCs w:val="28"/>
          <w:lang w:eastAsia="ru-RU"/>
        </w:rPr>
        <w:t xml:space="preserve"> та порядок надання платних соціальних послуг комунальним закладом «КЗ </w:t>
      </w:r>
      <w:r w:rsidRPr="00C960B2">
        <w:rPr>
          <w:rFonts w:ascii="Times New Roman" w:hAnsi="Times New Roman"/>
          <w:b/>
          <w:bCs/>
          <w:color w:val="000000"/>
          <w:sz w:val="28"/>
          <w:szCs w:val="28"/>
          <w:bdr w:val="none" w:sz="0" w:space="0" w:color="auto" w:frame="1"/>
          <w:lang w:eastAsia="ru-RU"/>
        </w:rPr>
        <w:t>«</w:t>
      </w:r>
      <w:r w:rsidRPr="00C960B2">
        <w:rPr>
          <w:rFonts w:ascii="Times New Roman" w:hAnsi="Times New Roman"/>
          <w:color w:val="000000"/>
          <w:sz w:val="28"/>
          <w:szCs w:val="28"/>
          <w:lang w:val="uk-UA" w:eastAsia="ru-RU"/>
        </w:rPr>
        <w:t>ЦНСП» Березнянської селищної ради</w:t>
      </w:r>
      <w:r w:rsidR="00C960B2">
        <w:rPr>
          <w:rFonts w:ascii="Times New Roman" w:hAnsi="Times New Roman"/>
          <w:color w:val="000000"/>
          <w:sz w:val="28"/>
          <w:szCs w:val="28"/>
          <w:lang w:val="uk-UA" w:eastAsia="ru-RU"/>
        </w:rPr>
        <w:t xml:space="preserve"> (додаток 2)</w:t>
      </w:r>
      <w:r w:rsidRPr="00C960B2">
        <w:rPr>
          <w:rFonts w:ascii="Times New Roman" w:hAnsi="Times New Roman"/>
          <w:color w:val="000000"/>
          <w:sz w:val="28"/>
          <w:szCs w:val="28"/>
          <w:lang w:val="uk-UA" w:eastAsia="ru-RU"/>
        </w:rPr>
        <w:t>.</w:t>
      </w:r>
    </w:p>
    <w:p w14:paraId="39573D13" w14:textId="6F905FBC" w:rsidR="00C960B2" w:rsidRDefault="00C960B2" w:rsidP="0032549E">
      <w:pPr>
        <w:shd w:val="clear" w:color="auto" w:fill="FFFFFF"/>
        <w:spacing w:after="225" w:line="240" w:lineRule="auto"/>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3.Контроль за виконанням даного рішення покласти на директора КЗ «Центр надання соціальних послуг» Березнянської селищної ради Дорошенко С.А.</w:t>
      </w:r>
    </w:p>
    <w:p w14:paraId="5EDB11B4" w14:textId="19014569" w:rsidR="006F6A91" w:rsidRPr="00C960B2" w:rsidRDefault="006F6A91" w:rsidP="0032549E">
      <w:pPr>
        <w:shd w:val="clear" w:color="auto" w:fill="FFFFFF"/>
        <w:spacing w:after="225" w:line="240" w:lineRule="auto"/>
        <w:textAlignment w:val="baseline"/>
        <w:rPr>
          <w:rFonts w:ascii="Times New Roman" w:hAnsi="Times New Roman"/>
          <w:color w:val="000000"/>
          <w:sz w:val="28"/>
          <w:szCs w:val="28"/>
          <w:lang w:val="uk-UA" w:eastAsia="ru-RU"/>
        </w:rPr>
      </w:pPr>
      <w:r w:rsidRPr="00C960B2">
        <w:rPr>
          <w:rFonts w:ascii="Times New Roman" w:hAnsi="Times New Roman"/>
          <w:color w:val="000000"/>
          <w:sz w:val="28"/>
          <w:szCs w:val="28"/>
          <w:lang w:eastAsia="ru-RU"/>
        </w:rPr>
        <w:t xml:space="preserve"> </w:t>
      </w:r>
    </w:p>
    <w:p w14:paraId="15430A59" w14:textId="5286D0B3" w:rsidR="006F6A91" w:rsidRDefault="00C960B2"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C960B2">
        <w:rPr>
          <w:rFonts w:ascii="Times New Roman" w:hAnsi="Times New Roman"/>
          <w:color w:val="000000"/>
          <w:sz w:val="27"/>
          <w:szCs w:val="27"/>
          <w:lang w:eastAsia="ru-RU"/>
        </w:rPr>
        <w:t>Се</w:t>
      </w:r>
      <w:proofErr w:type="spellStart"/>
      <w:r w:rsidRPr="00C960B2">
        <w:rPr>
          <w:rFonts w:ascii="Times New Roman" w:hAnsi="Times New Roman"/>
          <w:color w:val="000000"/>
          <w:sz w:val="27"/>
          <w:szCs w:val="27"/>
          <w:lang w:val="uk-UA" w:eastAsia="ru-RU"/>
        </w:rPr>
        <w:t>лищни</w:t>
      </w:r>
      <w:r>
        <w:rPr>
          <w:rFonts w:ascii="Times New Roman" w:hAnsi="Times New Roman"/>
          <w:color w:val="000000"/>
          <w:sz w:val="27"/>
          <w:szCs w:val="27"/>
          <w:lang w:val="uk-UA" w:eastAsia="ru-RU"/>
        </w:rPr>
        <w:t>й</w:t>
      </w:r>
      <w:proofErr w:type="spellEnd"/>
      <w:r>
        <w:rPr>
          <w:rFonts w:ascii="Times New Roman" w:hAnsi="Times New Roman"/>
          <w:color w:val="000000"/>
          <w:sz w:val="27"/>
          <w:szCs w:val="27"/>
          <w:lang w:val="uk-UA" w:eastAsia="ru-RU"/>
        </w:rPr>
        <w:t xml:space="preserve"> голова</w:t>
      </w:r>
      <w:r w:rsidR="006F6A91" w:rsidRPr="0032549E">
        <w:rPr>
          <w:rFonts w:ascii="ProbaPro" w:hAnsi="ProbaPro"/>
          <w:color w:val="000000"/>
          <w:sz w:val="27"/>
          <w:szCs w:val="27"/>
          <w:lang w:eastAsia="ru-RU"/>
        </w:rPr>
        <w:t xml:space="preserve">                                    </w:t>
      </w:r>
      <w:r w:rsidR="006F6A91">
        <w:rPr>
          <w:rFonts w:ascii="Times New Roman" w:hAnsi="Times New Roman"/>
          <w:color w:val="000000"/>
          <w:sz w:val="27"/>
          <w:szCs w:val="27"/>
          <w:lang w:val="uk-UA" w:eastAsia="ru-RU"/>
        </w:rPr>
        <w:t xml:space="preserve">                     Володимир ПАВЛЕНКО</w:t>
      </w:r>
    </w:p>
    <w:p w14:paraId="47F0B7A5"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p>
    <w:p w14:paraId="1CD0CEC2" w14:textId="10B59E45" w:rsidR="006F6A91" w:rsidRPr="00C960B2" w:rsidRDefault="00C960B2" w:rsidP="00ED5171">
      <w:pPr>
        <w:shd w:val="clear" w:color="auto" w:fill="FFFFFF"/>
        <w:spacing w:after="0" w:line="240" w:lineRule="auto"/>
        <w:textAlignment w:val="baseline"/>
        <w:rPr>
          <w:rFonts w:ascii="Times New Roman" w:hAnsi="Times New Roman"/>
          <w:b/>
          <w:bCs/>
          <w:color w:val="000000"/>
          <w:sz w:val="24"/>
          <w:szCs w:val="24"/>
          <w:bdr w:val="none" w:sz="0" w:space="0" w:color="auto" w:frame="1"/>
          <w:lang w:val="uk-UA" w:eastAsia="ru-RU"/>
        </w:rPr>
      </w:pPr>
      <w:r>
        <w:rPr>
          <w:rFonts w:ascii="Times New Roman" w:hAnsi="Times New Roman"/>
          <w:b/>
          <w:bCs/>
          <w:color w:val="000000"/>
          <w:sz w:val="27"/>
          <w:szCs w:val="27"/>
          <w:bdr w:val="none" w:sz="0" w:space="0" w:color="auto" w:frame="1"/>
          <w:lang w:val="uk-UA" w:eastAsia="ru-RU"/>
        </w:rPr>
        <w:lastRenderedPageBreak/>
        <w:t xml:space="preserve">                                                                                                    </w:t>
      </w:r>
      <w:r>
        <w:rPr>
          <w:rFonts w:ascii="Times New Roman" w:hAnsi="Times New Roman"/>
          <w:b/>
          <w:bCs/>
          <w:color w:val="000000"/>
          <w:sz w:val="24"/>
          <w:szCs w:val="24"/>
          <w:bdr w:val="none" w:sz="0" w:space="0" w:color="auto" w:frame="1"/>
          <w:lang w:val="uk-UA" w:eastAsia="ru-RU"/>
        </w:rPr>
        <w:t>Додаток 2</w:t>
      </w:r>
    </w:p>
    <w:p w14:paraId="6993124D" w14:textId="276D7109" w:rsidR="00C960B2" w:rsidRPr="00C960B2" w:rsidRDefault="00C960B2" w:rsidP="00C960B2">
      <w:pPr>
        <w:spacing w:after="0" w:line="240" w:lineRule="auto"/>
        <w:ind w:left="2832" w:firstLine="708"/>
        <w:jc w:val="center"/>
        <w:rPr>
          <w:rFonts w:ascii="Times New Roman" w:hAnsi="Times New Roman"/>
          <w:sz w:val="28"/>
          <w:szCs w:val="28"/>
          <w:lang w:val="uk-UA"/>
        </w:rPr>
      </w:pPr>
      <w:r>
        <w:rPr>
          <w:rFonts w:ascii="Times New Roman" w:hAnsi="Times New Roman"/>
          <w:sz w:val="28"/>
          <w:szCs w:val="28"/>
        </w:rPr>
        <w:t xml:space="preserve">                     </w:t>
      </w:r>
      <w:proofErr w:type="spellStart"/>
      <w:r>
        <w:rPr>
          <w:rFonts w:ascii="Times New Roman" w:hAnsi="Times New Roman"/>
          <w:sz w:val="28"/>
          <w:szCs w:val="28"/>
        </w:rPr>
        <w:t>Затверджено</w:t>
      </w:r>
      <w:proofErr w:type="spellEnd"/>
      <w:r>
        <w:rPr>
          <w:rFonts w:ascii="Times New Roman" w:hAnsi="Times New Roman"/>
          <w:sz w:val="28"/>
          <w:szCs w:val="28"/>
          <w:lang w:val="uk-UA"/>
        </w:rPr>
        <w:t>.</w:t>
      </w:r>
    </w:p>
    <w:p w14:paraId="4A320B7C" w14:textId="77777777" w:rsidR="00C960B2" w:rsidRPr="003076F7" w:rsidRDefault="00C960B2" w:rsidP="00C960B2">
      <w:pPr>
        <w:spacing w:after="0" w:line="240" w:lineRule="auto"/>
        <w:jc w:val="center"/>
        <w:rPr>
          <w:rFonts w:ascii="Times New Roman" w:hAnsi="Times New Roman"/>
          <w:sz w:val="28"/>
          <w:szCs w:val="28"/>
        </w:rPr>
      </w:pPr>
      <w:r>
        <w:rPr>
          <w:rFonts w:ascii="Times New Roman" w:hAnsi="Times New Roman"/>
          <w:sz w:val="28"/>
          <w:szCs w:val="28"/>
        </w:rPr>
        <w:t xml:space="preserve">                                                                         </w:t>
      </w:r>
      <w:proofErr w:type="spellStart"/>
      <w:r w:rsidRPr="003076F7">
        <w:rPr>
          <w:rFonts w:ascii="Times New Roman" w:hAnsi="Times New Roman"/>
          <w:sz w:val="28"/>
          <w:szCs w:val="28"/>
        </w:rPr>
        <w:t>Рішення</w:t>
      </w:r>
      <w:proofErr w:type="spellEnd"/>
      <w:r>
        <w:rPr>
          <w:rFonts w:ascii="Times New Roman" w:hAnsi="Times New Roman"/>
          <w:sz w:val="28"/>
          <w:szCs w:val="28"/>
        </w:rPr>
        <w:t xml:space="preserve"> 6</w:t>
      </w:r>
      <w:r w:rsidRPr="003076F7">
        <w:rPr>
          <w:rFonts w:ascii="Times New Roman" w:hAnsi="Times New Roman"/>
          <w:sz w:val="28"/>
          <w:szCs w:val="28"/>
        </w:rPr>
        <w:t xml:space="preserve"> </w:t>
      </w:r>
      <w:proofErr w:type="spellStart"/>
      <w:r w:rsidRPr="003076F7">
        <w:rPr>
          <w:rFonts w:ascii="Times New Roman" w:hAnsi="Times New Roman"/>
          <w:sz w:val="28"/>
          <w:szCs w:val="28"/>
        </w:rPr>
        <w:t>сесії</w:t>
      </w:r>
      <w:proofErr w:type="spellEnd"/>
      <w:r w:rsidRPr="003076F7">
        <w:rPr>
          <w:rFonts w:ascii="Times New Roman" w:hAnsi="Times New Roman"/>
          <w:sz w:val="28"/>
          <w:szCs w:val="28"/>
        </w:rPr>
        <w:t xml:space="preserve"> </w:t>
      </w:r>
      <w:r>
        <w:rPr>
          <w:rFonts w:ascii="Times New Roman" w:hAnsi="Times New Roman"/>
          <w:sz w:val="28"/>
          <w:szCs w:val="28"/>
        </w:rPr>
        <w:t>8</w:t>
      </w:r>
      <w:r w:rsidRPr="003076F7">
        <w:rPr>
          <w:rFonts w:ascii="Times New Roman" w:hAnsi="Times New Roman"/>
          <w:sz w:val="28"/>
          <w:szCs w:val="28"/>
        </w:rPr>
        <w:t xml:space="preserve"> скликання</w:t>
      </w:r>
    </w:p>
    <w:p w14:paraId="7CEF6305" w14:textId="77777777" w:rsidR="00C960B2" w:rsidRDefault="00C960B2" w:rsidP="00C960B2">
      <w:pPr>
        <w:spacing w:after="0" w:line="240" w:lineRule="auto"/>
        <w:jc w:val="center"/>
        <w:rPr>
          <w:rFonts w:ascii="Times New Roman" w:hAnsi="Times New Roman"/>
          <w:sz w:val="28"/>
          <w:szCs w:val="28"/>
        </w:rPr>
      </w:pPr>
      <w:r>
        <w:rPr>
          <w:rFonts w:ascii="Times New Roman" w:hAnsi="Times New Roman"/>
          <w:sz w:val="28"/>
          <w:szCs w:val="28"/>
        </w:rPr>
        <w:t xml:space="preserve">                                                                            Березнянської </w:t>
      </w:r>
      <w:proofErr w:type="gramStart"/>
      <w:r>
        <w:rPr>
          <w:rFonts w:ascii="Times New Roman" w:hAnsi="Times New Roman"/>
          <w:sz w:val="28"/>
          <w:szCs w:val="28"/>
        </w:rPr>
        <w:t xml:space="preserve">селищної </w:t>
      </w:r>
      <w:r w:rsidRPr="003076F7">
        <w:rPr>
          <w:rFonts w:ascii="Times New Roman" w:hAnsi="Times New Roman"/>
          <w:sz w:val="28"/>
          <w:szCs w:val="28"/>
        </w:rPr>
        <w:t xml:space="preserve"> ради</w:t>
      </w:r>
      <w:proofErr w:type="gramEnd"/>
    </w:p>
    <w:p w14:paraId="0AD0A918" w14:textId="77777777" w:rsidR="00C960B2" w:rsidRDefault="00C960B2" w:rsidP="00C960B2">
      <w:pPr>
        <w:spacing w:after="0" w:line="240" w:lineRule="auto"/>
        <w:jc w:val="center"/>
        <w:rPr>
          <w:rFonts w:ascii="Times New Roman" w:hAnsi="Times New Roman"/>
          <w:sz w:val="28"/>
          <w:szCs w:val="28"/>
        </w:rPr>
      </w:pPr>
      <w:r w:rsidRPr="00D36BFF">
        <w:rPr>
          <w:rFonts w:ascii="Times New Roman" w:hAnsi="Times New Roman"/>
          <w:sz w:val="28"/>
          <w:szCs w:val="28"/>
        </w:rPr>
        <w:t xml:space="preserve">                                                                        від 2</w:t>
      </w:r>
      <w:r>
        <w:rPr>
          <w:rFonts w:ascii="Times New Roman" w:hAnsi="Times New Roman"/>
          <w:sz w:val="28"/>
          <w:szCs w:val="28"/>
        </w:rPr>
        <w:t>6 лютого</w:t>
      </w:r>
      <w:r w:rsidRPr="003076F7">
        <w:rPr>
          <w:rFonts w:ascii="Times New Roman" w:hAnsi="Times New Roman"/>
          <w:sz w:val="28"/>
          <w:szCs w:val="28"/>
        </w:rPr>
        <w:t xml:space="preserve"> 202</w:t>
      </w:r>
      <w:r>
        <w:rPr>
          <w:rFonts w:ascii="Times New Roman" w:hAnsi="Times New Roman"/>
          <w:sz w:val="28"/>
          <w:szCs w:val="28"/>
        </w:rPr>
        <w:t>1</w:t>
      </w:r>
      <w:r w:rsidRPr="003076F7">
        <w:rPr>
          <w:rFonts w:ascii="Times New Roman" w:hAnsi="Times New Roman"/>
          <w:sz w:val="28"/>
          <w:szCs w:val="28"/>
        </w:rPr>
        <w:t xml:space="preserve"> року</w:t>
      </w:r>
    </w:p>
    <w:p w14:paraId="06B6A1E5" w14:textId="1D0FE79C" w:rsidR="00C960B2" w:rsidRPr="003076F7" w:rsidRDefault="00C960B2" w:rsidP="00C960B2">
      <w:pPr>
        <w:spacing w:after="0" w:line="240" w:lineRule="auto"/>
        <w:jc w:val="center"/>
        <w:rPr>
          <w:rFonts w:ascii="Times New Roman" w:hAnsi="Times New Roman"/>
          <w:b/>
          <w:bCs/>
          <w:sz w:val="28"/>
          <w:szCs w:val="28"/>
        </w:rPr>
      </w:pPr>
      <w:r>
        <w:rPr>
          <w:rFonts w:ascii="Times New Roman" w:hAnsi="Times New Roman"/>
          <w:sz w:val="28"/>
          <w:szCs w:val="28"/>
          <w:lang w:val="uk-UA"/>
        </w:rPr>
        <w:t xml:space="preserve">                                                                </w:t>
      </w:r>
      <w:r>
        <w:rPr>
          <w:rFonts w:ascii="Times New Roman" w:hAnsi="Times New Roman"/>
          <w:sz w:val="28"/>
          <w:szCs w:val="28"/>
        </w:rPr>
        <w:t xml:space="preserve"> №</w:t>
      </w:r>
      <w:r w:rsidRPr="00C960B2">
        <w:rPr>
          <w:rFonts w:ascii="Times New Roman" w:hAnsi="Times New Roman"/>
          <w:sz w:val="28"/>
          <w:szCs w:val="28"/>
        </w:rPr>
        <w:t>1</w:t>
      </w:r>
      <w:r>
        <w:rPr>
          <w:rFonts w:ascii="Times New Roman" w:hAnsi="Times New Roman"/>
          <w:sz w:val="28"/>
          <w:szCs w:val="28"/>
          <w:lang w:val="uk-UA"/>
        </w:rPr>
        <w:t>74</w:t>
      </w:r>
      <w:r w:rsidRPr="00C960B2">
        <w:rPr>
          <w:rFonts w:ascii="Times New Roman" w:hAnsi="Times New Roman"/>
          <w:sz w:val="28"/>
          <w:szCs w:val="28"/>
        </w:rPr>
        <w:t>/6-</w:t>
      </w:r>
      <w:r w:rsidRPr="00C960B2">
        <w:rPr>
          <w:rFonts w:ascii="Times New Roman" w:hAnsi="Times New Roman"/>
          <w:sz w:val="28"/>
          <w:szCs w:val="28"/>
          <w:lang w:val="en-US"/>
        </w:rPr>
        <w:t>VIII</w:t>
      </w:r>
      <w:r w:rsidRPr="003076F7">
        <w:rPr>
          <w:rFonts w:ascii="Times New Roman" w:hAnsi="Times New Roman"/>
          <w:sz w:val="28"/>
          <w:szCs w:val="28"/>
        </w:rPr>
        <w:t xml:space="preserve">                                                          </w:t>
      </w:r>
    </w:p>
    <w:p w14:paraId="1198A7DE" w14:textId="77777777" w:rsidR="006F6A91" w:rsidRDefault="006F6A91" w:rsidP="00ED5171">
      <w:p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p>
    <w:p w14:paraId="286CBCC0" w14:textId="77777777" w:rsidR="006F6A91" w:rsidRPr="008E4289" w:rsidRDefault="006F6A91" w:rsidP="00ED5171">
      <w:p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p>
    <w:p w14:paraId="6E91E811" w14:textId="77777777" w:rsidR="006F6A91" w:rsidRPr="008E4289" w:rsidRDefault="006F6A91" w:rsidP="00ED5171">
      <w:pPr>
        <w:shd w:val="clear" w:color="auto" w:fill="FFFFFF"/>
        <w:spacing w:after="0" w:line="240" w:lineRule="auto"/>
        <w:textAlignment w:val="baseline"/>
        <w:rPr>
          <w:rFonts w:ascii="Times New Roman" w:hAnsi="Times New Roman"/>
          <w:color w:val="000000"/>
          <w:sz w:val="27"/>
          <w:szCs w:val="27"/>
          <w:lang w:val="uk-UA" w:eastAsia="ru-RU"/>
        </w:rPr>
      </w:pPr>
    </w:p>
    <w:p w14:paraId="6E80B79A" w14:textId="77777777" w:rsidR="006F6A91" w:rsidRDefault="006F6A91" w:rsidP="0032549E">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sidRPr="0032549E">
        <w:rPr>
          <w:rFonts w:ascii="ProbaPro" w:hAnsi="ProbaPro"/>
          <w:b/>
          <w:bCs/>
          <w:color w:val="000000"/>
          <w:sz w:val="27"/>
          <w:szCs w:val="27"/>
          <w:bdr w:val="none" w:sz="0" w:space="0" w:color="auto" w:frame="1"/>
          <w:lang w:eastAsia="ru-RU"/>
        </w:rPr>
        <w:t>ПОЛОЖЕННЯ</w:t>
      </w:r>
    </w:p>
    <w:p w14:paraId="5B1090A5" w14:textId="77777777" w:rsidR="006F6A91" w:rsidRPr="00E42B97" w:rsidRDefault="006F6A91" w:rsidP="0032549E">
      <w:pPr>
        <w:shd w:val="clear" w:color="auto" w:fill="FFFFFF"/>
        <w:spacing w:after="0" w:line="240" w:lineRule="auto"/>
        <w:jc w:val="center"/>
        <w:textAlignment w:val="baseline"/>
        <w:rPr>
          <w:rFonts w:ascii="Times New Roman" w:hAnsi="Times New Roman"/>
          <w:color w:val="000000"/>
          <w:sz w:val="27"/>
          <w:szCs w:val="27"/>
          <w:lang w:val="uk-UA" w:eastAsia="ru-RU"/>
        </w:rPr>
      </w:pPr>
    </w:p>
    <w:p w14:paraId="2589F3F8" w14:textId="77777777" w:rsidR="006F6A91" w:rsidRPr="00C960B2" w:rsidRDefault="006F6A91" w:rsidP="0032549E">
      <w:pPr>
        <w:shd w:val="clear" w:color="auto" w:fill="FFFFFF"/>
        <w:spacing w:after="225" w:line="240" w:lineRule="auto"/>
        <w:jc w:val="center"/>
        <w:textAlignment w:val="baseline"/>
        <w:rPr>
          <w:rFonts w:ascii="ProbaPro" w:hAnsi="ProbaPro"/>
          <w:b/>
          <w:bCs/>
          <w:color w:val="000000"/>
          <w:sz w:val="29"/>
          <w:szCs w:val="28"/>
          <w:lang w:eastAsia="ru-RU"/>
        </w:rPr>
      </w:pPr>
      <w:r w:rsidRPr="00C960B2">
        <w:rPr>
          <w:rFonts w:ascii="ProbaPro" w:hAnsi="ProbaPro"/>
          <w:b/>
          <w:bCs/>
          <w:color w:val="000000"/>
          <w:sz w:val="29"/>
          <w:szCs w:val="28"/>
          <w:lang w:eastAsia="ru-RU"/>
        </w:rPr>
        <w:t xml:space="preserve">Про умови та порядок надання платних соціальних послуг комунальним </w:t>
      </w:r>
      <w:proofErr w:type="gramStart"/>
      <w:r w:rsidRPr="00C960B2">
        <w:rPr>
          <w:rFonts w:ascii="ProbaPro" w:hAnsi="ProbaPro"/>
          <w:b/>
          <w:bCs/>
          <w:color w:val="000000"/>
          <w:sz w:val="29"/>
          <w:szCs w:val="28"/>
          <w:lang w:eastAsia="ru-RU"/>
        </w:rPr>
        <w:t>закладом  </w:t>
      </w:r>
      <w:r w:rsidRPr="00C960B2">
        <w:rPr>
          <w:rFonts w:ascii="ProbaPro" w:hAnsi="ProbaPro"/>
          <w:b/>
          <w:bCs/>
          <w:color w:val="000000"/>
          <w:sz w:val="29"/>
          <w:szCs w:val="28"/>
          <w:bdr w:val="none" w:sz="0" w:space="0" w:color="auto" w:frame="1"/>
          <w:lang w:eastAsia="ru-RU"/>
        </w:rPr>
        <w:t>«</w:t>
      </w:r>
      <w:proofErr w:type="gramEnd"/>
      <w:r w:rsidRPr="00C960B2">
        <w:rPr>
          <w:rFonts w:ascii="Times New Roman" w:hAnsi="Times New Roman"/>
          <w:b/>
          <w:bCs/>
          <w:color w:val="000000"/>
          <w:sz w:val="28"/>
          <w:szCs w:val="28"/>
          <w:lang w:val="uk-UA" w:eastAsia="ru-RU"/>
        </w:rPr>
        <w:t>Центр надання соціальних послуг» Березнянської селищної ради</w:t>
      </w:r>
    </w:p>
    <w:p w14:paraId="38612565" w14:textId="77777777" w:rsidR="006F6A91" w:rsidRDefault="006F6A91" w:rsidP="0032549E">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sidRPr="0032549E">
        <w:rPr>
          <w:rFonts w:ascii="ProbaPro" w:hAnsi="ProbaPro"/>
          <w:b/>
          <w:bCs/>
          <w:color w:val="000000"/>
          <w:sz w:val="27"/>
          <w:szCs w:val="27"/>
          <w:bdr w:val="none" w:sz="0" w:space="0" w:color="auto" w:frame="1"/>
          <w:lang w:eastAsia="ru-RU"/>
        </w:rPr>
        <w:t>1. Загальні положення</w:t>
      </w:r>
    </w:p>
    <w:p w14:paraId="01E4654B" w14:textId="77777777" w:rsidR="006F6A91" w:rsidRPr="008802A7" w:rsidRDefault="006F6A91" w:rsidP="0032549E">
      <w:pPr>
        <w:shd w:val="clear" w:color="auto" w:fill="FFFFFF"/>
        <w:spacing w:after="0" w:line="240" w:lineRule="auto"/>
        <w:jc w:val="center"/>
        <w:textAlignment w:val="baseline"/>
        <w:rPr>
          <w:rFonts w:ascii="Times New Roman" w:hAnsi="Times New Roman"/>
          <w:color w:val="000000"/>
          <w:sz w:val="27"/>
          <w:szCs w:val="27"/>
          <w:lang w:val="uk-UA" w:eastAsia="ru-RU"/>
        </w:rPr>
      </w:pPr>
    </w:p>
    <w:p w14:paraId="320E9A4E" w14:textId="77777777" w:rsidR="006F6A91" w:rsidRPr="00ED517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1.1. Положення про порядок та умови надання платних соціальних послуг Комунальним закладом «</w:t>
      </w:r>
      <w:r>
        <w:rPr>
          <w:rFonts w:ascii="Times New Roman" w:hAnsi="Times New Roman"/>
          <w:color w:val="000000"/>
          <w:sz w:val="27"/>
          <w:szCs w:val="27"/>
          <w:lang w:val="uk-UA" w:eastAsia="ru-RU"/>
        </w:rPr>
        <w:t>Центр надання соціальних послуг»</w:t>
      </w:r>
      <w:r w:rsidRPr="00ED5171">
        <w:rPr>
          <w:rFonts w:ascii="Times New Roman" w:hAnsi="Times New Roman"/>
          <w:color w:val="000000"/>
          <w:sz w:val="27"/>
          <w:szCs w:val="27"/>
          <w:lang w:val="uk-UA" w:eastAsia="ru-RU"/>
        </w:rPr>
        <w:t xml:space="preserve"> </w:t>
      </w:r>
      <w:r>
        <w:rPr>
          <w:rFonts w:ascii="Times New Roman" w:hAnsi="Times New Roman"/>
          <w:color w:val="000000"/>
          <w:sz w:val="27"/>
          <w:szCs w:val="27"/>
          <w:lang w:val="uk-UA" w:eastAsia="ru-RU"/>
        </w:rPr>
        <w:t>Березнянської селищної ради,</w:t>
      </w:r>
      <w:r w:rsidRPr="0032549E">
        <w:rPr>
          <w:rFonts w:ascii="ProbaPro" w:hAnsi="ProbaPro"/>
          <w:color w:val="000000"/>
          <w:sz w:val="27"/>
          <w:szCs w:val="27"/>
          <w:lang w:eastAsia="ru-RU"/>
        </w:rPr>
        <w:t xml:space="preserve"> регулюють відносини з надання платних соціальних послуг, що виника</w:t>
      </w:r>
      <w:r>
        <w:rPr>
          <w:rFonts w:ascii="ProbaPro" w:hAnsi="ProbaPro"/>
          <w:color w:val="000000"/>
          <w:sz w:val="27"/>
          <w:szCs w:val="27"/>
          <w:lang w:eastAsia="ru-RU"/>
        </w:rPr>
        <w:t>ють чи існують в</w:t>
      </w:r>
      <w:r w:rsidRPr="0032549E">
        <w:rPr>
          <w:rFonts w:ascii="ProbaPro" w:hAnsi="ProbaPro"/>
          <w:color w:val="000000"/>
          <w:sz w:val="27"/>
          <w:szCs w:val="27"/>
          <w:lang w:eastAsia="ru-RU"/>
        </w:rPr>
        <w:t xml:space="preserve"> центрі.</w:t>
      </w:r>
    </w:p>
    <w:p w14:paraId="754274AE" w14:textId="77777777" w:rsidR="006F6A91" w:rsidRPr="00ED517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ED5171">
        <w:rPr>
          <w:rFonts w:ascii="ProbaPro" w:hAnsi="ProbaPro"/>
          <w:color w:val="000000"/>
          <w:sz w:val="27"/>
          <w:szCs w:val="27"/>
          <w:lang w:val="uk-UA" w:eastAsia="ru-RU"/>
        </w:rPr>
        <w:t>1.2. Положення про умови та порядок надання платних соціальних послуг КЗ «</w:t>
      </w:r>
      <w:r>
        <w:rPr>
          <w:rFonts w:ascii="Times New Roman" w:hAnsi="Times New Roman"/>
          <w:color w:val="000000"/>
          <w:sz w:val="27"/>
          <w:szCs w:val="27"/>
          <w:lang w:val="uk-UA" w:eastAsia="ru-RU"/>
        </w:rPr>
        <w:t>Центр надання соціальних послуг»</w:t>
      </w:r>
      <w:r w:rsidRPr="00ED5171">
        <w:rPr>
          <w:rFonts w:ascii="Times New Roman" w:hAnsi="Times New Roman"/>
          <w:color w:val="000000"/>
          <w:sz w:val="27"/>
          <w:szCs w:val="27"/>
          <w:lang w:val="uk-UA" w:eastAsia="ru-RU"/>
        </w:rPr>
        <w:t xml:space="preserve"> </w:t>
      </w:r>
      <w:r>
        <w:rPr>
          <w:rFonts w:ascii="Times New Roman" w:hAnsi="Times New Roman"/>
          <w:color w:val="000000"/>
          <w:sz w:val="27"/>
          <w:szCs w:val="27"/>
          <w:lang w:val="uk-UA" w:eastAsia="ru-RU"/>
        </w:rPr>
        <w:t>Березнянської селищної ради</w:t>
      </w:r>
      <w:r w:rsidRPr="00ED5171">
        <w:rPr>
          <w:rFonts w:ascii="ProbaPro" w:hAnsi="ProbaPro"/>
          <w:color w:val="000000"/>
          <w:sz w:val="27"/>
          <w:szCs w:val="27"/>
          <w:lang w:val="uk-UA" w:eastAsia="ru-RU"/>
        </w:rPr>
        <w:t xml:space="preserve"> розроблено з урахуванням вимог Закону України «Про соціальні послуги», постанови Кабінету Міністрів України від 14.01.2004 № 12 «Про порядок надання платних соціальних послуг та затвердження їх переліку», від 09.04.2005 № 268 «Про затвердження порядку регулювання тарифів на платні соціальні послуги», від 29.12.2009 № 1417 «Деякі питання діяльності центрів соціального обслуговування (надання соціальних послуг)».</w:t>
      </w:r>
    </w:p>
    <w:p w14:paraId="11833FF5" w14:textId="77777777" w:rsidR="006F6A91" w:rsidRPr="001F4FE6" w:rsidRDefault="006F6A91" w:rsidP="0032549E">
      <w:pPr>
        <w:shd w:val="clear" w:color="auto" w:fill="FFFFFF"/>
        <w:spacing w:after="225" w:line="240" w:lineRule="auto"/>
        <w:textAlignment w:val="baseline"/>
        <w:rPr>
          <w:rFonts w:ascii="ProbaPro" w:hAnsi="ProbaPro"/>
          <w:color w:val="000000"/>
          <w:sz w:val="27"/>
          <w:szCs w:val="27"/>
          <w:lang w:val="uk-UA" w:eastAsia="ru-RU"/>
        </w:rPr>
      </w:pPr>
      <w:r w:rsidRPr="001F4FE6">
        <w:rPr>
          <w:rFonts w:ascii="ProbaPro" w:hAnsi="ProbaPro"/>
          <w:color w:val="000000"/>
          <w:sz w:val="27"/>
          <w:szCs w:val="27"/>
          <w:lang w:val="uk-UA" w:eastAsia="ru-RU"/>
        </w:rPr>
        <w:t>1.3. Платні соціальні послуги (далі - послуги) надаються центром</w:t>
      </w:r>
      <w:r>
        <w:rPr>
          <w:rFonts w:ascii="Times New Roman" w:hAnsi="Times New Roman"/>
          <w:color w:val="000000"/>
          <w:sz w:val="27"/>
          <w:szCs w:val="27"/>
          <w:lang w:val="uk-UA" w:eastAsia="ru-RU"/>
        </w:rPr>
        <w:t xml:space="preserve"> надання соціальних послуг</w:t>
      </w:r>
      <w:r w:rsidRPr="001F4FE6">
        <w:rPr>
          <w:rFonts w:ascii="ProbaPro" w:hAnsi="ProbaPro"/>
          <w:color w:val="000000"/>
          <w:sz w:val="27"/>
          <w:szCs w:val="27"/>
          <w:lang w:val="uk-UA" w:eastAsia="ru-RU"/>
        </w:rPr>
        <w:t xml:space="preserve"> з метою покращення або відтворення життєдіяльності, соціальної адаптації та повернення до повноцінного життя громадян об’єднаної територіальної громади.</w:t>
      </w:r>
    </w:p>
    <w:p w14:paraId="73396082"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Метою надання  центром послуг не може бути отримання прибутку.</w:t>
      </w:r>
    </w:p>
    <w:p w14:paraId="7B385881"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1.4. Положення визначає організаційно-правову форму надання центром соціальних послуг.</w:t>
      </w:r>
    </w:p>
    <w:p w14:paraId="0A2A284B" w14:textId="77777777" w:rsidR="008629AD" w:rsidRPr="008629AD" w:rsidRDefault="006F6A91" w:rsidP="008629AD">
      <w:pPr>
        <w:shd w:val="clear" w:color="auto" w:fill="FFFFFF"/>
        <w:spacing w:after="0" w:line="240" w:lineRule="auto"/>
        <w:textAlignment w:val="baseline"/>
        <w:rPr>
          <w:rFonts w:ascii="Times New Roman" w:hAnsi="Times New Roman"/>
          <w:color w:val="000000"/>
          <w:sz w:val="27"/>
          <w:szCs w:val="27"/>
          <w:lang w:eastAsia="ru-RU"/>
        </w:rPr>
      </w:pPr>
      <w:r w:rsidRPr="0032549E">
        <w:rPr>
          <w:rFonts w:ascii="ProbaPro" w:hAnsi="ProbaPro"/>
          <w:color w:val="000000"/>
          <w:sz w:val="27"/>
          <w:szCs w:val="27"/>
          <w:lang w:eastAsia="ru-RU"/>
        </w:rPr>
        <w:t xml:space="preserve">1.5. Положення розроблене з урахуванням Методичних рекомендацій щодо розрахунку тарифів на платні соціальні послуги, що надаються центром соціального обслуговування (надання соціальних послуг), затверджених </w:t>
      </w:r>
      <w:r w:rsidRPr="008629AD">
        <w:rPr>
          <w:rFonts w:ascii="Times New Roman" w:hAnsi="Times New Roman"/>
          <w:color w:val="000000"/>
          <w:sz w:val="27"/>
          <w:szCs w:val="27"/>
          <w:lang w:eastAsia="ru-RU"/>
        </w:rPr>
        <w:t xml:space="preserve">наказом </w:t>
      </w:r>
      <w:proofErr w:type="spellStart"/>
      <w:r w:rsidRPr="008629AD">
        <w:rPr>
          <w:rFonts w:ascii="Times New Roman" w:hAnsi="Times New Roman"/>
          <w:color w:val="000000"/>
          <w:sz w:val="27"/>
          <w:szCs w:val="27"/>
          <w:lang w:eastAsia="ru-RU"/>
        </w:rPr>
        <w:t>Міністерства</w:t>
      </w:r>
      <w:proofErr w:type="spellEnd"/>
      <w:r w:rsidRPr="008629AD">
        <w:rPr>
          <w:rFonts w:ascii="Times New Roman" w:hAnsi="Times New Roman"/>
          <w:color w:val="000000"/>
          <w:sz w:val="27"/>
          <w:szCs w:val="27"/>
          <w:lang w:eastAsia="ru-RU"/>
        </w:rPr>
        <w:t xml:space="preserve"> </w:t>
      </w:r>
      <w:proofErr w:type="spellStart"/>
      <w:r w:rsidRPr="008629AD">
        <w:rPr>
          <w:rFonts w:ascii="Times New Roman" w:hAnsi="Times New Roman"/>
          <w:color w:val="000000"/>
          <w:sz w:val="27"/>
          <w:szCs w:val="27"/>
          <w:lang w:eastAsia="ru-RU"/>
        </w:rPr>
        <w:t>праці</w:t>
      </w:r>
      <w:proofErr w:type="spellEnd"/>
      <w:r w:rsidRPr="008629AD">
        <w:rPr>
          <w:rFonts w:ascii="Times New Roman" w:hAnsi="Times New Roman"/>
          <w:color w:val="000000"/>
          <w:sz w:val="27"/>
          <w:szCs w:val="27"/>
          <w:lang w:eastAsia="ru-RU"/>
        </w:rPr>
        <w:t xml:space="preserve"> та </w:t>
      </w:r>
      <w:proofErr w:type="spellStart"/>
      <w:r w:rsidRPr="008629AD">
        <w:rPr>
          <w:rFonts w:ascii="Times New Roman" w:hAnsi="Times New Roman"/>
          <w:color w:val="000000"/>
          <w:sz w:val="27"/>
          <w:szCs w:val="27"/>
          <w:lang w:eastAsia="ru-RU"/>
        </w:rPr>
        <w:t>соціальної</w:t>
      </w:r>
      <w:proofErr w:type="spellEnd"/>
      <w:r w:rsidRPr="008629AD">
        <w:rPr>
          <w:rFonts w:ascii="Times New Roman" w:hAnsi="Times New Roman"/>
          <w:color w:val="000000"/>
          <w:sz w:val="27"/>
          <w:szCs w:val="27"/>
          <w:lang w:eastAsia="ru-RU"/>
        </w:rPr>
        <w:t xml:space="preserve"> </w:t>
      </w:r>
      <w:proofErr w:type="spellStart"/>
      <w:r w:rsidRPr="008629AD">
        <w:rPr>
          <w:rFonts w:ascii="Times New Roman" w:hAnsi="Times New Roman"/>
          <w:color w:val="000000"/>
          <w:sz w:val="27"/>
          <w:szCs w:val="27"/>
          <w:lang w:eastAsia="ru-RU"/>
        </w:rPr>
        <w:t>політики</w:t>
      </w:r>
      <w:proofErr w:type="spellEnd"/>
      <w:r w:rsidRPr="008629AD">
        <w:rPr>
          <w:rFonts w:ascii="Times New Roman" w:hAnsi="Times New Roman"/>
          <w:color w:val="000000"/>
          <w:sz w:val="27"/>
          <w:szCs w:val="27"/>
          <w:lang w:eastAsia="ru-RU"/>
        </w:rPr>
        <w:t xml:space="preserve"> </w:t>
      </w:r>
      <w:proofErr w:type="spellStart"/>
      <w:r w:rsidRPr="008629AD">
        <w:rPr>
          <w:rFonts w:ascii="Times New Roman" w:hAnsi="Times New Roman"/>
          <w:color w:val="000000"/>
          <w:sz w:val="27"/>
          <w:szCs w:val="27"/>
          <w:lang w:eastAsia="ru-RU"/>
        </w:rPr>
        <w:t>України</w:t>
      </w:r>
      <w:proofErr w:type="spellEnd"/>
      <w:r w:rsidRPr="008629AD">
        <w:rPr>
          <w:rFonts w:ascii="Times New Roman" w:hAnsi="Times New Roman"/>
          <w:color w:val="000000"/>
          <w:sz w:val="27"/>
          <w:szCs w:val="27"/>
          <w:lang w:eastAsia="ru-RU"/>
        </w:rPr>
        <w:t xml:space="preserve"> від 07.12.2015 </w:t>
      </w:r>
    </w:p>
    <w:p w14:paraId="3BA841AD" w14:textId="19270CFE" w:rsidR="006F6A91" w:rsidRPr="008629AD" w:rsidRDefault="006F6A91" w:rsidP="008629AD">
      <w:pPr>
        <w:shd w:val="clear" w:color="auto" w:fill="FFFFFF"/>
        <w:spacing w:after="0" w:line="240" w:lineRule="auto"/>
        <w:textAlignment w:val="baseline"/>
        <w:rPr>
          <w:rFonts w:ascii="Times New Roman" w:hAnsi="Times New Roman"/>
          <w:color w:val="000000"/>
          <w:sz w:val="27"/>
          <w:szCs w:val="27"/>
          <w:lang w:eastAsia="ru-RU"/>
        </w:rPr>
      </w:pPr>
      <w:r w:rsidRPr="008629AD">
        <w:rPr>
          <w:rFonts w:ascii="Times New Roman" w:hAnsi="Times New Roman"/>
          <w:color w:val="000000"/>
          <w:sz w:val="27"/>
          <w:szCs w:val="27"/>
          <w:lang w:eastAsia="ru-RU"/>
        </w:rPr>
        <w:t>№ 1186.</w:t>
      </w:r>
    </w:p>
    <w:p w14:paraId="40EC6A95" w14:textId="77777777" w:rsidR="006F6A91" w:rsidRDefault="006F6A91" w:rsidP="0032549E">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sidRPr="0032549E">
        <w:rPr>
          <w:rFonts w:ascii="ProbaPro" w:hAnsi="ProbaPro"/>
          <w:b/>
          <w:bCs/>
          <w:color w:val="000000"/>
          <w:sz w:val="27"/>
          <w:szCs w:val="27"/>
          <w:bdr w:val="none" w:sz="0" w:space="0" w:color="auto" w:frame="1"/>
          <w:lang w:eastAsia="ru-RU"/>
        </w:rPr>
        <w:lastRenderedPageBreak/>
        <w:t xml:space="preserve">2. Порядок надання платних соціальних послуг </w:t>
      </w:r>
      <w:r>
        <w:rPr>
          <w:rFonts w:ascii="Times New Roman" w:hAnsi="Times New Roman"/>
          <w:b/>
          <w:bCs/>
          <w:color w:val="000000"/>
          <w:sz w:val="27"/>
          <w:szCs w:val="27"/>
          <w:bdr w:val="none" w:sz="0" w:space="0" w:color="auto" w:frame="1"/>
          <w:lang w:val="uk-UA" w:eastAsia="ru-RU"/>
        </w:rPr>
        <w:t>КЗ «ЦНСП» Березнянської селищної ради</w:t>
      </w:r>
    </w:p>
    <w:p w14:paraId="48C19CB6" w14:textId="77777777" w:rsidR="006F6A91" w:rsidRPr="008802A7" w:rsidRDefault="006F6A91" w:rsidP="0032549E">
      <w:pPr>
        <w:shd w:val="clear" w:color="auto" w:fill="FFFFFF"/>
        <w:spacing w:after="0" w:line="240" w:lineRule="auto"/>
        <w:jc w:val="center"/>
        <w:textAlignment w:val="baseline"/>
        <w:rPr>
          <w:rFonts w:ascii="Times New Roman" w:hAnsi="Times New Roman"/>
          <w:color w:val="000000"/>
          <w:sz w:val="27"/>
          <w:szCs w:val="27"/>
          <w:lang w:val="uk-UA" w:eastAsia="ru-RU"/>
        </w:rPr>
      </w:pPr>
    </w:p>
    <w:p w14:paraId="46A5D001"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xml:space="preserve">2.1. </w:t>
      </w:r>
      <w:r>
        <w:rPr>
          <w:rFonts w:ascii="Times New Roman" w:hAnsi="Times New Roman"/>
          <w:color w:val="000000"/>
          <w:sz w:val="27"/>
          <w:szCs w:val="27"/>
          <w:lang w:val="uk-UA" w:eastAsia="ru-RU"/>
        </w:rPr>
        <w:t>Ц</w:t>
      </w:r>
      <w:r w:rsidRPr="0032549E">
        <w:rPr>
          <w:rFonts w:ascii="ProbaPro" w:hAnsi="ProbaPro"/>
          <w:color w:val="000000"/>
          <w:sz w:val="27"/>
          <w:szCs w:val="27"/>
          <w:lang w:eastAsia="ru-RU"/>
        </w:rPr>
        <w:t>ентр</w:t>
      </w:r>
      <w:r>
        <w:rPr>
          <w:rFonts w:ascii="Times New Roman" w:hAnsi="Times New Roman"/>
          <w:color w:val="000000"/>
          <w:sz w:val="27"/>
          <w:szCs w:val="27"/>
          <w:lang w:val="uk-UA" w:eastAsia="ru-RU"/>
        </w:rPr>
        <w:t xml:space="preserve"> наданна соціальних послуг (далі центр),</w:t>
      </w:r>
      <w:r w:rsidRPr="0032549E">
        <w:rPr>
          <w:rFonts w:ascii="ProbaPro" w:hAnsi="ProbaPro"/>
          <w:color w:val="000000"/>
          <w:sz w:val="27"/>
          <w:szCs w:val="27"/>
          <w:lang w:eastAsia="ru-RU"/>
        </w:rPr>
        <w:t xml:space="preserve"> може надавати платні соціальні послуги (в межах наявних можливостей):</w:t>
      </w:r>
    </w:p>
    <w:p w14:paraId="622980B1"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громадянам похилого віку, інвалідам, хворим, які не здатні до самообслуговування і мають рідних, які повинні забезпечити їм догляд і допомогу;</w:t>
      </w:r>
    </w:p>
    <w:p w14:paraId="6D3AE755"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вищий ніж прожитковий мінімум для сім'ї.</w:t>
      </w:r>
    </w:p>
    <w:p w14:paraId="07C98A57" w14:textId="77777777" w:rsidR="006F6A91" w:rsidRPr="008802A7" w:rsidRDefault="006F6A91" w:rsidP="0032549E">
      <w:pPr>
        <w:shd w:val="clear" w:color="auto" w:fill="FFFFFF"/>
        <w:spacing w:after="225" w:line="240" w:lineRule="auto"/>
        <w:textAlignment w:val="baseline"/>
        <w:rPr>
          <w:rFonts w:ascii="Times New Roman" w:hAnsi="Times New Roman"/>
          <w:color w:val="000000"/>
          <w:sz w:val="27"/>
          <w:szCs w:val="27"/>
          <w:lang w:eastAsia="ru-RU"/>
        </w:rPr>
      </w:pPr>
      <w:r w:rsidRPr="0032549E">
        <w:rPr>
          <w:rFonts w:ascii="ProbaPro" w:hAnsi="ProbaPro"/>
          <w:color w:val="000000"/>
          <w:sz w:val="27"/>
          <w:szCs w:val="27"/>
          <w:lang w:eastAsia="ru-RU"/>
        </w:rPr>
        <w:t xml:space="preserve">2.2. </w:t>
      </w:r>
      <w:r>
        <w:rPr>
          <w:rFonts w:ascii="Times New Roman" w:hAnsi="Times New Roman"/>
          <w:color w:val="000000"/>
          <w:sz w:val="27"/>
          <w:szCs w:val="27"/>
          <w:lang w:val="uk-UA" w:eastAsia="ru-RU"/>
        </w:rPr>
        <w:t>Ц</w:t>
      </w:r>
      <w:r w:rsidRPr="0032549E">
        <w:rPr>
          <w:rFonts w:ascii="ProbaPro" w:hAnsi="ProbaPro"/>
          <w:color w:val="000000"/>
          <w:sz w:val="27"/>
          <w:szCs w:val="27"/>
          <w:lang w:eastAsia="ru-RU"/>
        </w:rPr>
        <w:t>ентр</w:t>
      </w:r>
      <w:r>
        <w:rPr>
          <w:rFonts w:ascii="Times New Roman" w:hAnsi="Times New Roman"/>
          <w:color w:val="000000"/>
          <w:sz w:val="27"/>
          <w:szCs w:val="27"/>
          <w:lang w:val="uk-UA" w:eastAsia="ru-RU"/>
        </w:rPr>
        <w:t xml:space="preserve"> наданна соціальних послуг</w:t>
      </w:r>
      <w:r w:rsidRPr="0032549E">
        <w:rPr>
          <w:rFonts w:ascii="ProbaPro" w:hAnsi="ProbaPro"/>
          <w:color w:val="000000"/>
          <w:sz w:val="27"/>
          <w:szCs w:val="27"/>
          <w:lang w:eastAsia="ru-RU"/>
        </w:rPr>
        <w:t xml:space="preserve">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14:paraId="59CCD2CB"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Соціальні послуги понад обсяги, визначені державними стандартами соціальних послуг, надаються за плату.</w:t>
      </w:r>
    </w:p>
    <w:p w14:paraId="21BF8F83"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2.3. Надання платних соціальних послуг центром здійснюється на підставі письмової заяви особи, яка їх потребує. У разі, коли особа, яка потребує соціальних послуг, за віком або за станом здоров’я неспроможна самостійно прийняти рішення про необхідність їх надання, таке рішення може прийняти опікун чи піклувальник ( за умови тимчасової непрацездатності такого опікуна чи піклувальника).</w:t>
      </w:r>
    </w:p>
    <w:p w14:paraId="4CF15F4B"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2.4. Надання послуг здійснюється працівниками структурних підрозділів центру відповідно до їх посадових обов’язків.</w:t>
      </w:r>
    </w:p>
    <w:p w14:paraId="62E19DC1" w14:textId="77777777" w:rsidR="006F6A91" w:rsidRDefault="006F6A91" w:rsidP="008802A7">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sidRPr="0032549E">
        <w:rPr>
          <w:rFonts w:ascii="ProbaPro" w:hAnsi="ProbaPro"/>
          <w:b/>
          <w:bCs/>
          <w:color w:val="000000"/>
          <w:sz w:val="27"/>
          <w:szCs w:val="27"/>
          <w:bdr w:val="none" w:sz="0" w:space="0" w:color="auto" w:frame="1"/>
          <w:lang w:eastAsia="ru-RU"/>
        </w:rPr>
        <w:t xml:space="preserve">3. Перелік платних соціальних послуг, які надає </w:t>
      </w:r>
      <w:r>
        <w:rPr>
          <w:rFonts w:ascii="Times New Roman" w:hAnsi="Times New Roman"/>
          <w:b/>
          <w:bCs/>
          <w:color w:val="000000"/>
          <w:sz w:val="27"/>
          <w:szCs w:val="27"/>
          <w:bdr w:val="none" w:sz="0" w:space="0" w:color="auto" w:frame="1"/>
          <w:lang w:val="uk-UA" w:eastAsia="ru-RU"/>
        </w:rPr>
        <w:t>КЗ «ЦНСП» Березнянської селищної ради</w:t>
      </w:r>
    </w:p>
    <w:p w14:paraId="046DE955" w14:textId="77777777" w:rsidR="006F6A91" w:rsidRPr="008802A7" w:rsidRDefault="006F6A91" w:rsidP="0032549E">
      <w:pPr>
        <w:shd w:val="clear" w:color="auto" w:fill="FFFFFF"/>
        <w:spacing w:after="0" w:line="240" w:lineRule="auto"/>
        <w:jc w:val="center"/>
        <w:textAlignment w:val="baseline"/>
        <w:rPr>
          <w:rFonts w:ascii="ProbaPro" w:hAnsi="ProbaPro"/>
          <w:color w:val="000000"/>
          <w:sz w:val="27"/>
          <w:szCs w:val="27"/>
          <w:lang w:val="uk-UA" w:eastAsia="ru-RU"/>
        </w:rPr>
      </w:pPr>
    </w:p>
    <w:p w14:paraId="079D0ACB" w14:textId="77777777" w:rsidR="006F6A91" w:rsidRPr="003C4BC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3.1. Соціальні послуги, які надаються за плату категоріям осіб визначеним у пункті 2.1 розділу 2 цього Положення, за винятком осіб, передбачених пунктом 6 Переліку соціальних послуг, умов та порядку їх надання структурними підрозділами центру соціального обслуговування (надання соціальних послуг), затвердженого постановою Кабінету Міністрів України від 29 грудня 2009 року № 1417:</w:t>
      </w:r>
    </w:p>
    <w:p w14:paraId="2EB3C7F7" w14:textId="77777777" w:rsidR="006F6A91" w:rsidRPr="003C4BC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 xml:space="preserve">1) </w:t>
      </w:r>
      <w:r w:rsidRPr="003C4BC1">
        <w:rPr>
          <w:rFonts w:ascii="Times New Roman" w:hAnsi="Times New Roman"/>
          <w:b/>
          <w:color w:val="000000"/>
          <w:sz w:val="27"/>
          <w:szCs w:val="27"/>
          <w:lang w:val="uk-UA" w:eastAsia="ru-RU"/>
        </w:rPr>
        <w:t>Придбання і доставка:</w:t>
      </w:r>
      <w:r>
        <w:rPr>
          <w:rFonts w:ascii="Times New Roman" w:hAnsi="Times New Roman"/>
          <w:color w:val="000000"/>
          <w:sz w:val="27"/>
          <w:szCs w:val="27"/>
          <w:lang w:val="uk-UA" w:eastAsia="ru-RU"/>
        </w:rPr>
        <w:t xml:space="preserve"> прод. пром. та госп. товарів та медикаментів.   </w:t>
      </w:r>
    </w:p>
    <w:p w14:paraId="420B2DBD"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 xml:space="preserve">2) </w:t>
      </w:r>
      <w:r w:rsidRPr="003C4BC1">
        <w:rPr>
          <w:rFonts w:ascii="Times New Roman" w:hAnsi="Times New Roman"/>
          <w:b/>
          <w:color w:val="000000"/>
          <w:sz w:val="27"/>
          <w:szCs w:val="27"/>
          <w:lang w:val="uk-UA" w:eastAsia="ru-RU"/>
        </w:rPr>
        <w:t>Прибирання:</w:t>
      </w:r>
      <w:r>
        <w:rPr>
          <w:rFonts w:ascii="Times New Roman" w:hAnsi="Times New Roman"/>
          <w:b/>
          <w:color w:val="000000"/>
          <w:sz w:val="27"/>
          <w:szCs w:val="27"/>
          <w:lang w:val="uk-UA" w:eastAsia="ru-RU"/>
        </w:rPr>
        <w:t xml:space="preserve"> </w:t>
      </w:r>
      <w:r w:rsidRPr="003C4BC1">
        <w:rPr>
          <w:rFonts w:ascii="Times New Roman" w:hAnsi="Times New Roman"/>
          <w:color w:val="000000"/>
          <w:sz w:val="27"/>
          <w:szCs w:val="27"/>
          <w:lang w:val="uk-UA" w:eastAsia="ru-RU"/>
        </w:rPr>
        <w:t>вологе прибирання приміщення</w:t>
      </w:r>
      <w:r>
        <w:rPr>
          <w:rFonts w:ascii="Times New Roman" w:hAnsi="Times New Roman"/>
          <w:color w:val="000000"/>
          <w:sz w:val="27"/>
          <w:szCs w:val="27"/>
          <w:lang w:val="uk-UA" w:eastAsia="ru-RU"/>
        </w:rPr>
        <w:t>.</w:t>
      </w:r>
    </w:p>
    <w:p w14:paraId="41E691CA"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lastRenderedPageBreak/>
        <w:t xml:space="preserve">     Косметичне прибирання приміщення.</w:t>
      </w:r>
    </w:p>
    <w:p w14:paraId="4573BBF6"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Генеральне прибирання приміщення.</w:t>
      </w:r>
    </w:p>
    <w:p w14:paraId="03FEB472"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Допомога в ремонті житлових приміщень.</w:t>
      </w:r>
    </w:p>
    <w:p w14:paraId="5D5D385A"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Допомога в побілці будинку.</w:t>
      </w:r>
    </w:p>
    <w:p w14:paraId="5C47C4B6"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Утеплення вікон на зиму.</w:t>
      </w:r>
    </w:p>
    <w:p w14:paraId="48526929"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Миття вікон.</w:t>
      </w:r>
    </w:p>
    <w:p w14:paraId="1C992B14"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Підбілювання печей, грубок.</w:t>
      </w:r>
    </w:p>
    <w:p w14:paraId="3B16684C"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Розпалювання печей, піднесення вугілля, дров.</w:t>
      </w:r>
    </w:p>
    <w:p w14:paraId="65ABF0C4"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Винесення сміття.</w:t>
      </w:r>
    </w:p>
    <w:p w14:paraId="10408225"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Доставка води з колонки, з колодязя.</w:t>
      </w:r>
    </w:p>
    <w:p w14:paraId="15CD9159" w14:textId="77777777" w:rsidR="006F6A91" w:rsidRPr="003C4BC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Прибирання подвір</w:t>
      </w:r>
      <w:r w:rsidRPr="00737700">
        <w:rPr>
          <w:rFonts w:ascii="Times New Roman" w:hAnsi="Times New Roman"/>
          <w:color w:val="000000"/>
          <w:sz w:val="27"/>
          <w:szCs w:val="27"/>
          <w:lang w:eastAsia="ru-RU"/>
        </w:rPr>
        <w:t>’</w:t>
      </w:r>
      <w:r>
        <w:rPr>
          <w:rFonts w:ascii="Times New Roman" w:hAnsi="Times New Roman"/>
          <w:color w:val="000000"/>
          <w:sz w:val="27"/>
          <w:szCs w:val="27"/>
          <w:lang w:val="uk-UA" w:eastAsia="ru-RU"/>
        </w:rPr>
        <w:t>я, розчистка снігу.</w:t>
      </w:r>
    </w:p>
    <w:p w14:paraId="0A4DB6E3"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3</w:t>
      </w:r>
      <w:r w:rsidRPr="00737700">
        <w:rPr>
          <w:rFonts w:ascii="ProbaPro" w:hAnsi="ProbaPro"/>
          <w:b/>
          <w:color w:val="000000"/>
          <w:sz w:val="27"/>
          <w:szCs w:val="27"/>
          <w:lang w:eastAsia="ru-RU"/>
        </w:rPr>
        <w:t xml:space="preserve">) </w:t>
      </w:r>
      <w:r>
        <w:rPr>
          <w:rFonts w:ascii="Times New Roman" w:hAnsi="Times New Roman"/>
          <w:b/>
          <w:color w:val="000000"/>
          <w:sz w:val="27"/>
          <w:szCs w:val="27"/>
          <w:lang w:val="uk-UA" w:eastAsia="ru-RU"/>
        </w:rPr>
        <w:t xml:space="preserve">Організація харчування: </w:t>
      </w:r>
      <w:r>
        <w:rPr>
          <w:rFonts w:ascii="Times New Roman" w:hAnsi="Times New Roman"/>
          <w:color w:val="000000"/>
          <w:sz w:val="27"/>
          <w:szCs w:val="27"/>
          <w:lang w:val="uk-UA" w:eastAsia="ru-RU"/>
        </w:rPr>
        <w:t>підготовка продуктів для приготування їжі.</w:t>
      </w:r>
    </w:p>
    <w:p w14:paraId="626DD4BD"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Приготування їжі.</w:t>
      </w:r>
    </w:p>
    <w:p w14:paraId="2A87524B"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Годування.</w:t>
      </w:r>
    </w:p>
    <w:p w14:paraId="246CD5D9" w14:textId="77777777" w:rsidR="006F6A91" w:rsidRPr="00737700"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Миття посуду.  </w:t>
      </w:r>
    </w:p>
    <w:p w14:paraId="7E54AE0F"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 xml:space="preserve">4) </w:t>
      </w:r>
      <w:r w:rsidRPr="00C40F24">
        <w:rPr>
          <w:rFonts w:ascii="Times New Roman" w:hAnsi="Times New Roman"/>
          <w:b/>
          <w:color w:val="000000"/>
          <w:sz w:val="27"/>
          <w:szCs w:val="27"/>
          <w:lang w:val="uk-UA" w:eastAsia="ru-RU"/>
        </w:rPr>
        <w:t>Ведення домашнього господарства:</w:t>
      </w:r>
      <w:r>
        <w:rPr>
          <w:rFonts w:ascii="Times New Roman" w:hAnsi="Times New Roman"/>
          <w:b/>
          <w:color w:val="000000"/>
          <w:sz w:val="27"/>
          <w:szCs w:val="27"/>
          <w:lang w:val="uk-UA" w:eastAsia="ru-RU"/>
        </w:rPr>
        <w:t xml:space="preserve"> </w:t>
      </w:r>
      <w:r w:rsidRPr="00C40F24">
        <w:rPr>
          <w:rFonts w:ascii="Times New Roman" w:hAnsi="Times New Roman"/>
          <w:color w:val="000000"/>
          <w:sz w:val="27"/>
          <w:szCs w:val="27"/>
          <w:lang w:val="uk-UA" w:eastAsia="ru-RU"/>
        </w:rPr>
        <w:t>пранн</w:t>
      </w:r>
      <w:r>
        <w:rPr>
          <w:rFonts w:ascii="Times New Roman" w:hAnsi="Times New Roman"/>
          <w:color w:val="000000"/>
          <w:sz w:val="27"/>
          <w:szCs w:val="27"/>
          <w:lang w:val="uk-UA" w:eastAsia="ru-RU"/>
        </w:rPr>
        <w:t>я білизни та одягу (ручне).</w:t>
      </w:r>
    </w:p>
    <w:p w14:paraId="11A6798D"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Заміна постільної білизни.</w:t>
      </w:r>
    </w:p>
    <w:p w14:paraId="3A91D2B1"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Прасування білизни та одягу.</w:t>
      </w:r>
    </w:p>
    <w:p w14:paraId="074C9A2F"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Дрібний ремонт одягу.</w:t>
      </w:r>
    </w:p>
    <w:p w14:paraId="20C3B44C"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Допомога в консервації овочів.</w:t>
      </w:r>
    </w:p>
    <w:p w14:paraId="0EE89C6E" w14:textId="77777777" w:rsidR="006F6A91" w:rsidRPr="00C40F24"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Занесення та винесення  овочів та фруктів із льоху. </w:t>
      </w:r>
    </w:p>
    <w:p w14:paraId="0CC5F31E"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 xml:space="preserve">5) </w:t>
      </w:r>
      <w:r w:rsidRPr="00C40F24">
        <w:rPr>
          <w:rFonts w:ascii="Times New Roman" w:hAnsi="Times New Roman"/>
          <w:b/>
          <w:color w:val="000000"/>
          <w:sz w:val="27"/>
          <w:szCs w:val="27"/>
          <w:lang w:val="uk-UA" w:eastAsia="ru-RU"/>
        </w:rPr>
        <w:t>Допомога в обробці присадибної ділянки</w:t>
      </w:r>
      <w:r>
        <w:rPr>
          <w:rFonts w:ascii="Times New Roman" w:hAnsi="Times New Roman"/>
          <w:b/>
          <w:color w:val="000000"/>
          <w:sz w:val="27"/>
          <w:szCs w:val="27"/>
          <w:lang w:val="uk-UA" w:eastAsia="ru-RU"/>
        </w:rPr>
        <w:t xml:space="preserve"> до 0,02 га: </w:t>
      </w:r>
      <w:r>
        <w:rPr>
          <w:rFonts w:ascii="Times New Roman" w:hAnsi="Times New Roman"/>
          <w:color w:val="000000"/>
          <w:sz w:val="27"/>
          <w:szCs w:val="27"/>
          <w:lang w:val="uk-UA" w:eastAsia="ru-RU"/>
        </w:rPr>
        <w:t xml:space="preserve">допомога в садінні сільськогосподарської продукції до </w:t>
      </w:r>
      <w:smartTag w:uri="urn:schemas-microsoft-com:office:smarttags" w:element="metricconverter">
        <w:smartTagPr>
          <w:attr w:name="ProductID" w:val="0,02 га"/>
        </w:smartTagPr>
        <w:r>
          <w:rPr>
            <w:rFonts w:ascii="Times New Roman" w:hAnsi="Times New Roman"/>
            <w:color w:val="000000"/>
            <w:sz w:val="27"/>
            <w:szCs w:val="27"/>
            <w:lang w:val="uk-UA" w:eastAsia="ru-RU"/>
          </w:rPr>
          <w:t>0,02 га</w:t>
        </w:r>
      </w:smartTag>
      <w:r>
        <w:rPr>
          <w:rFonts w:ascii="Times New Roman" w:hAnsi="Times New Roman"/>
          <w:color w:val="000000"/>
          <w:sz w:val="27"/>
          <w:szCs w:val="27"/>
          <w:lang w:val="uk-UA" w:eastAsia="ru-RU"/>
        </w:rPr>
        <w:t>.</w:t>
      </w:r>
    </w:p>
    <w:p w14:paraId="210C807F"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Допомога в прополці присадибної ділянки до </w:t>
      </w:r>
      <w:smartTag w:uri="urn:schemas-microsoft-com:office:smarttags" w:element="metricconverter">
        <w:smartTagPr>
          <w:attr w:name="ProductID" w:val="0,02 га"/>
        </w:smartTagPr>
        <w:r>
          <w:rPr>
            <w:rFonts w:ascii="Times New Roman" w:hAnsi="Times New Roman"/>
            <w:color w:val="000000"/>
            <w:sz w:val="27"/>
            <w:szCs w:val="27"/>
            <w:lang w:val="uk-UA" w:eastAsia="ru-RU"/>
          </w:rPr>
          <w:t>0,02 га</w:t>
        </w:r>
      </w:smartTag>
      <w:r>
        <w:rPr>
          <w:rFonts w:ascii="Times New Roman" w:hAnsi="Times New Roman"/>
          <w:color w:val="000000"/>
          <w:sz w:val="27"/>
          <w:szCs w:val="27"/>
          <w:lang w:val="uk-UA" w:eastAsia="ru-RU"/>
        </w:rPr>
        <w:t>.</w:t>
      </w:r>
    </w:p>
    <w:p w14:paraId="77AA3D42" w14:textId="77777777" w:rsidR="006F6A91" w:rsidRPr="00C40F24"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Допомога в збиранні врожаю на ділянці замовника до </w:t>
      </w:r>
      <w:smartTag w:uri="urn:schemas-microsoft-com:office:smarttags" w:element="metricconverter">
        <w:smartTagPr>
          <w:attr w:name="ProductID" w:val="0,02 га"/>
        </w:smartTagPr>
        <w:r>
          <w:rPr>
            <w:rFonts w:ascii="Times New Roman" w:hAnsi="Times New Roman"/>
            <w:color w:val="000000"/>
            <w:sz w:val="27"/>
            <w:szCs w:val="27"/>
            <w:lang w:val="uk-UA" w:eastAsia="ru-RU"/>
          </w:rPr>
          <w:t>0,02 га</w:t>
        </w:r>
      </w:smartTag>
    </w:p>
    <w:p w14:paraId="58FD04DC" w14:textId="77777777" w:rsidR="006F6A91" w:rsidRDefault="006F6A91" w:rsidP="0032549E">
      <w:pPr>
        <w:shd w:val="clear" w:color="auto" w:fill="FFFFFF"/>
        <w:spacing w:after="225" w:line="240" w:lineRule="auto"/>
        <w:textAlignment w:val="baseline"/>
        <w:rPr>
          <w:rFonts w:ascii="Times New Roman" w:hAnsi="Times New Roman"/>
          <w:b/>
          <w:color w:val="000000"/>
          <w:sz w:val="27"/>
          <w:szCs w:val="27"/>
          <w:lang w:val="uk-UA" w:eastAsia="ru-RU"/>
        </w:rPr>
      </w:pPr>
      <w:r>
        <w:rPr>
          <w:rFonts w:ascii="Times New Roman" w:hAnsi="Times New Roman"/>
          <w:color w:val="000000"/>
          <w:sz w:val="27"/>
          <w:szCs w:val="27"/>
          <w:lang w:val="uk-UA" w:eastAsia="ru-RU"/>
        </w:rPr>
        <w:t>6</w:t>
      </w:r>
      <w:r w:rsidRPr="0032549E">
        <w:rPr>
          <w:rFonts w:ascii="ProbaPro" w:hAnsi="ProbaPro"/>
          <w:color w:val="000000"/>
          <w:sz w:val="27"/>
          <w:szCs w:val="27"/>
          <w:lang w:eastAsia="ru-RU"/>
        </w:rPr>
        <w:t xml:space="preserve">) </w:t>
      </w:r>
      <w:r w:rsidRPr="000F26AA">
        <w:rPr>
          <w:rFonts w:ascii="Times New Roman" w:hAnsi="Times New Roman"/>
          <w:b/>
          <w:color w:val="000000"/>
          <w:sz w:val="27"/>
          <w:szCs w:val="27"/>
          <w:lang w:val="uk-UA" w:eastAsia="ru-RU"/>
        </w:rPr>
        <w:t>Вирішення питань за дорученням</w:t>
      </w:r>
      <w:r>
        <w:rPr>
          <w:rFonts w:ascii="Times New Roman" w:hAnsi="Times New Roman"/>
          <w:b/>
          <w:color w:val="000000"/>
          <w:sz w:val="27"/>
          <w:szCs w:val="27"/>
          <w:lang w:val="uk-UA" w:eastAsia="ru-RU"/>
        </w:rPr>
        <w:t xml:space="preserve"> у державних  та інших установах.</w:t>
      </w:r>
    </w:p>
    <w:p w14:paraId="7DB05DBC"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b/>
          <w:color w:val="000000"/>
          <w:sz w:val="27"/>
          <w:szCs w:val="27"/>
          <w:lang w:val="uk-UA" w:eastAsia="ru-RU"/>
        </w:rPr>
        <w:t xml:space="preserve">     </w:t>
      </w:r>
      <w:r w:rsidRPr="000F26AA">
        <w:rPr>
          <w:rFonts w:ascii="Times New Roman" w:hAnsi="Times New Roman"/>
          <w:color w:val="000000"/>
          <w:sz w:val="27"/>
          <w:szCs w:val="27"/>
          <w:lang w:val="uk-UA" w:eastAsia="ru-RU"/>
        </w:rPr>
        <w:t>Оформлення субсидій на квартирну плату комунальні послуги.</w:t>
      </w:r>
    </w:p>
    <w:p w14:paraId="7208F220"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Супроводження до лікарні та госпіталізація.</w:t>
      </w:r>
    </w:p>
    <w:p w14:paraId="5C3DA724"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lastRenderedPageBreak/>
        <w:t xml:space="preserve">     Оплата комунальних платежів.</w:t>
      </w:r>
    </w:p>
    <w:p w14:paraId="4441F11C"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Читання преси.</w:t>
      </w:r>
    </w:p>
    <w:p w14:paraId="30CBA1A1" w14:textId="77777777" w:rsidR="006F6A91" w:rsidRPr="000F26AA"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Надання допомоги в написанні листів.</w:t>
      </w:r>
    </w:p>
    <w:p w14:paraId="0F046AE4"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7</w:t>
      </w:r>
      <w:r w:rsidRPr="0032549E">
        <w:rPr>
          <w:rFonts w:ascii="ProbaPro" w:hAnsi="ProbaPro"/>
          <w:color w:val="000000"/>
          <w:sz w:val="27"/>
          <w:szCs w:val="27"/>
          <w:lang w:eastAsia="ru-RU"/>
        </w:rPr>
        <w:t xml:space="preserve">) </w:t>
      </w:r>
      <w:r w:rsidRPr="000F26AA">
        <w:rPr>
          <w:rFonts w:ascii="Times New Roman" w:hAnsi="Times New Roman"/>
          <w:b/>
          <w:color w:val="000000"/>
          <w:sz w:val="27"/>
          <w:szCs w:val="27"/>
          <w:lang w:val="uk-UA" w:eastAsia="ru-RU"/>
        </w:rPr>
        <w:t>Послуги особистої гігієни:</w:t>
      </w:r>
      <w:r>
        <w:rPr>
          <w:rFonts w:ascii="Times New Roman" w:hAnsi="Times New Roman"/>
          <w:color w:val="000000"/>
          <w:sz w:val="27"/>
          <w:szCs w:val="27"/>
          <w:lang w:val="uk-UA" w:eastAsia="ru-RU"/>
        </w:rPr>
        <w:t xml:space="preserve"> заміна натільної білизни.</w:t>
      </w:r>
    </w:p>
    <w:p w14:paraId="378578A8"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Підрізання нігтів.</w:t>
      </w:r>
    </w:p>
    <w:p w14:paraId="167297FB"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Миття голови, розчісування волосся.</w:t>
      </w:r>
    </w:p>
    <w:p w14:paraId="453D2E95" w14:textId="77777777" w:rsidR="006F6A91" w:rsidRPr="000F26AA"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Pr>
          <w:rFonts w:ascii="Times New Roman" w:hAnsi="Times New Roman"/>
          <w:color w:val="000000"/>
          <w:sz w:val="27"/>
          <w:szCs w:val="27"/>
          <w:lang w:val="uk-UA" w:eastAsia="ru-RU"/>
        </w:rPr>
        <w:t xml:space="preserve">     Допомога в купанні.</w:t>
      </w:r>
    </w:p>
    <w:p w14:paraId="5730DF06" w14:textId="77777777" w:rsidR="006F6A91" w:rsidRDefault="006F6A91" w:rsidP="008802A7">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sidRPr="0032549E">
        <w:rPr>
          <w:rFonts w:ascii="ProbaPro" w:hAnsi="ProbaPro"/>
          <w:b/>
          <w:bCs/>
          <w:color w:val="000000"/>
          <w:sz w:val="27"/>
          <w:szCs w:val="27"/>
          <w:bdr w:val="none" w:sz="0" w:space="0" w:color="auto" w:frame="1"/>
          <w:lang w:eastAsia="ru-RU"/>
        </w:rPr>
        <w:t xml:space="preserve">4. Організація роботи по наданню платних соціальних послуг громадянам, які знаходяться на обслуговуванні у </w:t>
      </w:r>
      <w:r>
        <w:rPr>
          <w:rFonts w:ascii="Times New Roman" w:hAnsi="Times New Roman"/>
          <w:b/>
          <w:bCs/>
          <w:color w:val="000000"/>
          <w:sz w:val="27"/>
          <w:szCs w:val="27"/>
          <w:bdr w:val="none" w:sz="0" w:space="0" w:color="auto" w:frame="1"/>
          <w:lang w:val="uk-UA" w:eastAsia="ru-RU"/>
        </w:rPr>
        <w:t>КЗ «ЦНСП» Березнянської селищної ради</w:t>
      </w:r>
    </w:p>
    <w:p w14:paraId="08E8BB4E" w14:textId="77777777" w:rsidR="006F6A91" w:rsidRPr="0032549E" w:rsidRDefault="006F6A91" w:rsidP="0032549E">
      <w:pPr>
        <w:shd w:val="clear" w:color="auto" w:fill="FFFFFF"/>
        <w:spacing w:after="0" w:line="240" w:lineRule="auto"/>
        <w:jc w:val="center"/>
        <w:textAlignment w:val="baseline"/>
        <w:rPr>
          <w:rFonts w:ascii="ProbaPro" w:hAnsi="ProbaPro"/>
          <w:color w:val="000000"/>
          <w:sz w:val="27"/>
          <w:szCs w:val="27"/>
          <w:lang w:eastAsia="ru-RU"/>
        </w:rPr>
      </w:pPr>
      <w:r w:rsidRPr="0032549E">
        <w:rPr>
          <w:rFonts w:ascii="ProbaPro" w:hAnsi="ProbaPro"/>
          <w:b/>
          <w:bCs/>
          <w:color w:val="000000"/>
          <w:sz w:val="27"/>
          <w:szCs w:val="27"/>
          <w:bdr w:val="none" w:sz="0" w:space="0" w:color="auto" w:frame="1"/>
          <w:lang w:eastAsia="ru-RU"/>
        </w:rPr>
        <w:t> </w:t>
      </w:r>
    </w:p>
    <w:p w14:paraId="636655CF"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xml:space="preserve">4.1. Тарифи на платні соціальні послуги затверджуються рішенням </w:t>
      </w:r>
      <w:r>
        <w:rPr>
          <w:rFonts w:ascii="Times New Roman" w:hAnsi="Times New Roman"/>
          <w:color w:val="000000"/>
          <w:sz w:val="27"/>
          <w:szCs w:val="27"/>
          <w:lang w:val="uk-UA" w:eastAsia="ru-RU"/>
        </w:rPr>
        <w:t>Березнянської селищної</w:t>
      </w:r>
      <w:r w:rsidRPr="0032549E">
        <w:rPr>
          <w:rFonts w:ascii="ProbaPro" w:hAnsi="ProbaPro"/>
          <w:color w:val="000000"/>
          <w:sz w:val="27"/>
          <w:szCs w:val="27"/>
          <w:lang w:eastAsia="ru-RU"/>
        </w:rPr>
        <w:t xml:space="preserve"> ради відповідно до постанови Кабінету Міністрів України від 09 квітня 2005 року № 268 «Про затвердження Порядку регулювання тарифів на платні соціальні послуги»</w:t>
      </w:r>
    </w:p>
    <w:p w14:paraId="67F6C20F"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4.2. Координацію роботи по організації платних соціальних послуг здійснюють керівники структурних підрозділів</w:t>
      </w:r>
      <w:r>
        <w:rPr>
          <w:rFonts w:ascii="Times New Roman" w:hAnsi="Times New Roman"/>
          <w:color w:val="000000"/>
          <w:sz w:val="27"/>
          <w:szCs w:val="27"/>
          <w:lang w:val="uk-UA" w:eastAsia="ru-RU"/>
        </w:rPr>
        <w:t xml:space="preserve"> центру</w:t>
      </w:r>
      <w:r w:rsidRPr="0032549E">
        <w:rPr>
          <w:rFonts w:ascii="ProbaPro" w:hAnsi="ProbaPro"/>
          <w:color w:val="000000"/>
          <w:sz w:val="27"/>
          <w:szCs w:val="27"/>
          <w:lang w:eastAsia="ru-RU"/>
        </w:rPr>
        <w:t>.</w:t>
      </w:r>
    </w:p>
    <w:p w14:paraId="007FADD1"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4.3. Прийом коштів , подальша здача їх рахівнику -</w:t>
      </w:r>
      <w:r>
        <w:rPr>
          <w:rFonts w:ascii="Times New Roman" w:hAnsi="Times New Roman"/>
          <w:color w:val="000000"/>
          <w:sz w:val="27"/>
          <w:szCs w:val="27"/>
          <w:lang w:val="uk-UA" w:eastAsia="ru-RU"/>
        </w:rPr>
        <w:t xml:space="preserve"> </w:t>
      </w:r>
      <w:r w:rsidRPr="0032549E">
        <w:rPr>
          <w:rFonts w:ascii="ProbaPro" w:hAnsi="ProbaPro"/>
          <w:color w:val="000000"/>
          <w:sz w:val="27"/>
          <w:szCs w:val="27"/>
          <w:lang w:eastAsia="ru-RU"/>
        </w:rPr>
        <w:t xml:space="preserve">касиру </w:t>
      </w:r>
      <w:r>
        <w:rPr>
          <w:rFonts w:ascii="Times New Roman" w:hAnsi="Times New Roman"/>
          <w:color w:val="000000"/>
          <w:sz w:val="27"/>
          <w:szCs w:val="27"/>
          <w:lang w:val="uk-UA" w:eastAsia="ru-RU"/>
        </w:rPr>
        <w:t>(бухгалтеру)</w:t>
      </w:r>
      <w:r w:rsidRPr="0032549E">
        <w:rPr>
          <w:rFonts w:ascii="ProbaPro" w:hAnsi="ProbaPro"/>
          <w:color w:val="000000"/>
          <w:sz w:val="27"/>
          <w:szCs w:val="27"/>
          <w:lang w:eastAsia="ru-RU"/>
        </w:rPr>
        <w:t xml:space="preserve"> та подача документів до бухгалтерії </w:t>
      </w:r>
      <w:r>
        <w:rPr>
          <w:rFonts w:ascii="Times New Roman" w:hAnsi="Times New Roman"/>
          <w:color w:val="000000"/>
          <w:sz w:val="27"/>
          <w:szCs w:val="27"/>
          <w:lang w:val="uk-UA" w:eastAsia="ru-RU"/>
        </w:rPr>
        <w:t>Березнянської селищної</w:t>
      </w:r>
      <w:r w:rsidRPr="0032549E">
        <w:rPr>
          <w:rFonts w:ascii="ProbaPro" w:hAnsi="ProbaPro"/>
          <w:color w:val="000000"/>
          <w:sz w:val="27"/>
          <w:szCs w:val="27"/>
          <w:lang w:eastAsia="ru-RU"/>
        </w:rPr>
        <w:t xml:space="preserve"> ради проводиться відповідальними особами по встановленій формі звітності щомісячно, не раніше наступного дня після отримання готівки.</w:t>
      </w:r>
    </w:p>
    <w:p w14:paraId="3D3BE1C6"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Pr>
          <w:rFonts w:ascii="ProbaPro" w:hAnsi="ProbaPro"/>
          <w:color w:val="000000"/>
          <w:sz w:val="27"/>
          <w:szCs w:val="27"/>
          <w:lang w:eastAsia="ru-RU"/>
        </w:rPr>
        <w:t>4.4. Рахівник-касир</w:t>
      </w:r>
      <w:r w:rsidRPr="0032549E">
        <w:rPr>
          <w:rFonts w:ascii="ProbaPro" w:hAnsi="ProbaPro"/>
          <w:color w:val="000000"/>
          <w:sz w:val="27"/>
          <w:szCs w:val="27"/>
          <w:lang w:eastAsia="ru-RU"/>
        </w:rPr>
        <w:t xml:space="preserve"> здає готівку на</w:t>
      </w:r>
      <w:r>
        <w:rPr>
          <w:rFonts w:ascii="Times New Roman" w:hAnsi="Times New Roman"/>
          <w:color w:val="000000"/>
          <w:sz w:val="27"/>
          <w:szCs w:val="27"/>
          <w:lang w:val="uk-UA" w:eastAsia="ru-RU"/>
        </w:rPr>
        <w:t xml:space="preserve"> </w:t>
      </w:r>
      <w:r w:rsidRPr="0032549E">
        <w:rPr>
          <w:rFonts w:ascii="ProbaPro" w:hAnsi="ProbaPro"/>
          <w:color w:val="000000"/>
          <w:sz w:val="27"/>
          <w:szCs w:val="27"/>
          <w:lang w:eastAsia="ru-RU"/>
        </w:rPr>
        <w:t>спеціальний рахунок в установі уповноваженого банку.</w:t>
      </w:r>
    </w:p>
    <w:p w14:paraId="3D514146"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4.5. Використання отриманих коштів можливе лише після зарахування їх на поточний рахунок в установі уповноваженого банку.</w:t>
      </w:r>
    </w:p>
    <w:p w14:paraId="7141DF49" w14:textId="77777777" w:rsidR="006F6A91" w:rsidRPr="0032549E" w:rsidRDefault="006F6A91" w:rsidP="0032549E">
      <w:pPr>
        <w:shd w:val="clear" w:color="auto" w:fill="FFFFFF"/>
        <w:spacing w:after="0" w:line="240" w:lineRule="auto"/>
        <w:jc w:val="center"/>
        <w:textAlignment w:val="baseline"/>
        <w:rPr>
          <w:rFonts w:ascii="ProbaPro" w:hAnsi="ProbaPro"/>
          <w:color w:val="000000"/>
          <w:sz w:val="27"/>
          <w:szCs w:val="27"/>
          <w:lang w:eastAsia="ru-RU"/>
        </w:rPr>
      </w:pPr>
      <w:r w:rsidRPr="0032549E">
        <w:rPr>
          <w:rFonts w:ascii="ProbaPro" w:hAnsi="ProbaPro"/>
          <w:b/>
          <w:bCs/>
          <w:color w:val="000000"/>
          <w:sz w:val="27"/>
          <w:szCs w:val="27"/>
          <w:bdr w:val="none" w:sz="0" w:space="0" w:color="auto" w:frame="1"/>
          <w:lang w:eastAsia="ru-RU"/>
        </w:rPr>
        <w:t>5. Порядок встановлення цін на платні соціальні послуги громадянам,</w:t>
      </w:r>
    </w:p>
    <w:p w14:paraId="071FF0F4" w14:textId="77777777" w:rsidR="006F6A91" w:rsidRPr="0032549E" w:rsidRDefault="006F6A91" w:rsidP="0032549E">
      <w:pPr>
        <w:shd w:val="clear" w:color="auto" w:fill="FFFFFF"/>
        <w:spacing w:after="0" w:line="240" w:lineRule="auto"/>
        <w:jc w:val="center"/>
        <w:textAlignment w:val="baseline"/>
        <w:rPr>
          <w:rFonts w:ascii="ProbaPro" w:hAnsi="ProbaPro"/>
          <w:color w:val="000000"/>
          <w:sz w:val="27"/>
          <w:szCs w:val="27"/>
          <w:lang w:eastAsia="ru-RU"/>
        </w:rPr>
      </w:pPr>
      <w:r w:rsidRPr="0032549E">
        <w:rPr>
          <w:rFonts w:ascii="ProbaPro" w:hAnsi="ProbaPro"/>
          <w:b/>
          <w:bCs/>
          <w:color w:val="000000"/>
          <w:sz w:val="27"/>
          <w:szCs w:val="27"/>
          <w:bdr w:val="none" w:sz="0" w:space="0" w:color="auto" w:frame="1"/>
          <w:lang w:eastAsia="ru-RU"/>
        </w:rPr>
        <w:t>які знаходяться на обслуговуванні у центрі</w:t>
      </w:r>
    </w:p>
    <w:p w14:paraId="6F6B76D0" w14:textId="77777777" w:rsidR="006F6A91" w:rsidRPr="0032549E" w:rsidRDefault="006F6A91" w:rsidP="0032549E">
      <w:pPr>
        <w:shd w:val="clear" w:color="auto" w:fill="FFFFFF"/>
        <w:spacing w:after="0" w:line="240" w:lineRule="auto"/>
        <w:jc w:val="center"/>
        <w:textAlignment w:val="baseline"/>
        <w:rPr>
          <w:rFonts w:ascii="ProbaPro" w:hAnsi="ProbaPro"/>
          <w:color w:val="000000"/>
          <w:sz w:val="27"/>
          <w:szCs w:val="27"/>
          <w:lang w:eastAsia="ru-RU"/>
        </w:rPr>
      </w:pPr>
      <w:r w:rsidRPr="0032549E">
        <w:rPr>
          <w:rFonts w:ascii="ProbaPro" w:hAnsi="ProbaPro"/>
          <w:b/>
          <w:bCs/>
          <w:color w:val="000000"/>
          <w:sz w:val="27"/>
          <w:szCs w:val="27"/>
          <w:bdr w:val="none" w:sz="0" w:space="0" w:color="auto" w:frame="1"/>
          <w:lang w:eastAsia="ru-RU"/>
        </w:rPr>
        <w:t> </w:t>
      </w:r>
    </w:p>
    <w:p w14:paraId="08B9EFEB"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5.1. Розмір плати за той чи інший вид послуг визначається на підставі її тарифу та включає в себе такий порядок розрахунку:</w:t>
      </w:r>
    </w:p>
    <w:p w14:paraId="6035C2A4"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проведення аналізу фактичних витрат (прямих та непрямих) центру за базовий рік;</w:t>
      </w:r>
    </w:p>
    <w:p w14:paraId="0978F73B"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визначення переліку соціальних послуг, які надаються або планується надавати центром за плату;</w:t>
      </w:r>
    </w:p>
    <w:p w14:paraId="00B14A42"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lastRenderedPageBreak/>
        <w:t>- підготовку опису платних соціальних послуг, визначення кількісного та якісного складу виконавців, які безпосередньо беруть участь у їх наданні;</w:t>
      </w:r>
    </w:p>
    <w:p w14:paraId="2C7A85D1"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визначення та затвердження норми витрат часу, який затрачається для виконання послуги кожним із виконавців. У випадку, якщо такі норми часу для окремого виду соціальної послуги відсутні, їх можна визначати та затверджувати на підставі актів хронометражу (акт хронометражу складається комісією на основі узагальнення витрат часу для виконання такого виду послуги);</w:t>
      </w:r>
    </w:p>
    <w:p w14:paraId="736C7379"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проведення розрахунку прямих витрат на оплату праці, до яких відносяться витрати на виплату основної та додаткової заробітної плати, обчисленої згідно із законодавчо прийнятими системами оплати праці і визначеними колективним договором у вигляді тарифних ставок (окладів) працівників, зайнятих безпосередньо у наданні таких послуг, тарифні ставки, надбавки, доплати визначаються на підставі існуючих нормативних документів;</w:t>
      </w:r>
    </w:p>
    <w:p w14:paraId="2296D86A"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визначення на підставі відповідних нормативів прямих матеріальних витрат, які безпосередньо використовуються при наданні окремого виду платної соціальної послуги (якщо такі нормативи відсутні або не затверджені, можна застосовувати розрахункові показники з урахуванням фактичних витрат (за цінами, підтвердженими накладними, рахунками-фактурами, прайс-листами тощо), відповідно до змін цінової політики постачальників матеріальних ресурсів дані для розрахунків можуть бути скориговані з урахуванням індексу зміни закупівельної ціни або індексу інфляції;</w:t>
      </w:r>
    </w:p>
    <w:p w14:paraId="0FF92883"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інші прямі витрати включаються на підставі відповідних норм та нормативів матеріальних витрат (за відсутності затверджених норм та нормативів використовуються розрахункові показники, на основі яких можна об’єктивно обґрунтувати їх потребу);</w:t>
      </w:r>
    </w:p>
    <w:p w14:paraId="6493E06F"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знос обладнання, яке використовується при виконанні соціальної послуги, розраховується на основі прямолінійного (рівномірного) методу, виходячи із затвердженої норми зносу та вірогідного терміну його використання;</w:t>
      </w:r>
    </w:p>
    <w:p w14:paraId="18160108"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адміністративні витрати включаються до тарифу на платну соціальну послугу в розмірі не більш як 15% витрат на оплату праці, визначених за нормами обслуговування для надання цієї послуги працівником (працівниками);</w:t>
      </w:r>
    </w:p>
    <w:p w14:paraId="1F32494E"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розподіл, загальновиробничих витрат проводиться згідно з «методом взаємодії», який здійснюється в два етапи:</w:t>
      </w:r>
    </w:p>
    <w:p w14:paraId="6732EE0E"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1) розрахунок власних витрат адміністративно-господарських підрозділів .</w:t>
      </w:r>
    </w:p>
    <w:p w14:paraId="27E37C2F"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lastRenderedPageBreak/>
        <w:t>2) визначення вартості послуг цих підрозділів відповідно до їх частки у затратах на надання соціальної послуги згідно з вказаними вище критеріями розподілу.</w:t>
      </w:r>
    </w:p>
    <w:p w14:paraId="5D1FDC88"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5.2. Розрахунок собівартості соціальної послуги проводиться за формулою:</w:t>
      </w:r>
    </w:p>
    <w:p w14:paraId="2A5C35DC"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Собівартість = ПВОП + ПМВ + ЗВВ + ІПВ,</w:t>
      </w:r>
    </w:p>
    <w:p w14:paraId="2E8AF457"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де ПВОП – прямі витрати на оплату праці, ПМВ – прямі матеріальні витрати; ЗВВ – загальновиробничі витрати, ІПВ – інші прямі витрати.</w:t>
      </w:r>
    </w:p>
    <w:p w14:paraId="23CC8905"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Визначення тарифу (ціни) платної соціальної послуги розраховується за формулою:</w:t>
      </w:r>
    </w:p>
    <w:p w14:paraId="78B14F5E"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Тариф (ціна) = Собівартість + Адмінвитрати.</w:t>
      </w:r>
    </w:p>
    <w:p w14:paraId="453EBF16" w14:textId="77777777" w:rsidR="006F6A91" w:rsidRPr="0032549E" w:rsidRDefault="006F6A91" w:rsidP="0032549E">
      <w:pPr>
        <w:shd w:val="clear" w:color="auto" w:fill="FFFFFF"/>
        <w:spacing w:after="0" w:line="240" w:lineRule="auto"/>
        <w:jc w:val="center"/>
        <w:textAlignment w:val="baseline"/>
        <w:rPr>
          <w:rFonts w:ascii="ProbaPro" w:hAnsi="ProbaPro"/>
          <w:color w:val="000000"/>
          <w:sz w:val="27"/>
          <w:szCs w:val="27"/>
          <w:lang w:eastAsia="ru-RU"/>
        </w:rPr>
      </w:pPr>
      <w:r w:rsidRPr="0032549E">
        <w:rPr>
          <w:rFonts w:ascii="ProbaPro" w:hAnsi="ProbaPro"/>
          <w:b/>
          <w:bCs/>
          <w:color w:val="000000"/>
          <w:sz w:val="27"/>
          <w:szCs w:val="27"/>
          <w:bdr w:val="none" w:sz="0" w:space="0" w:color="auto" w:frame="1"/>
          <w:lang w:eastAsia="ru-RU"/>
        </w:rPr>
        <w:t>6. Планування та використання доходів від надання платних соціальних послуг у центрі</w:t>
      </w:r>
    </w:p>
    <w:p w14:paraId="1335853D"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6.1. Кошторис видатків центру, які здійснюються за рахунок надходжень, отриманих від надання платних соціальних послуг, складається відповідно до постанови Кабінету Міністрів України від 28.02.2002 року № 228 "Про затвердження Порядку складання, розгляду, затвердження та основних вимог до виконання кошторисів бюджетних установ".</w:t>
      </w:r>
    </w:p>
    <w:p w14:paraId="07452B43"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6.2. Видатки спеціального фонду кошторису за рахунок власних надходжень плануються територіальним центром у такій послідовності: за встановленими напрямами використання, на погашення заборгованості установи з бюджетних зобов'язань за спеціальним та загальним фондом кошторису та на проведення заходів, пов'язаних з виконанням основних функцій, які не забезпечені (або частково забезпечені) видатками загального фонду.</w:t>
      </w:r>
    </w:p>
    <w:p w14:paraId="0399625D"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6.3. Кошти, отримані від надання платних соціальних послуг, використовуються:</w:t>
      </w:r>
    </w:p>
    <w:p w14:paraId="2E5F4607"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на відшкодування витрат, пов’язаних з наданням соціальних послуг, оплату податків, обов’язкових внесків, відрахувань, зборів, платежів;</w:t>
      </w:r>
    </w:p>
    <w:p w14:paraId="180E55E2"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 на видатки, пов’язані з виконанням основних функцій територіального центру, що не забезпечені (частково забезпечені) видатками загального фонду.</w:t>
      </w:r>
    </w:p>
    <w:p w14:paraId="790182AF"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t>6.4. Оплата за отримані послуги здійснюється отримувачем послуги на протязі п’яти робочих днів після виставлення рахунка, згідно з діючими тарифами на розрахунковий рахунок територіального центру через банківські установи.</w:t>
      </w:r>
    </w:p>
    <w:p w14:paraId="49FF6DA2" w14:textId="77777777" w:rsidR="006F6A91" w:rsidRPr="0032549E" w:rsidRDefault="006F6A91" w:rsidP="0032549E">
      <w:pPr>
        <w:shd w:val="clear" w:color="auto" w:fill="FFFFFF"/>
        <w:spacing w:after="225" w:line="240" w:lineRule="auto"/>
        <w:textAlignment w:val="baseline"/>
        <w:rPr>
          <w:rFonts w:ascii="ProbaPro" w:hAnsi="ProbaPro"/>
          <w:color w:val="000000"/>
          <w:sz w:val="27"/>
          <w:szCs w:val="27"/>
          <w:lang w:eastAsia="ru-RU"/>
        </w:rPr>
      </w:pPr>
      <w:r w:rsidRPr="0032549E">
        <w:rPr>
          <w:rFonts w:ascii="ProbaPro" w:hAnsi="ProbaPro"/>
          <w:color w:val="000000"/>
          <w:sz w:val="27"/>
          <w:szCs w:val="27"/>
          <w:lang w:eastAsia="ru-RU"/>
        </w:rPr>
        <w:lastRenderedPageBreak/>
        <w:t>6.5. Територіальний центр веде статистичний звіт та облік наданих платних соціальних послуг, складає звітність за цим видом діяльності відповідно до чинного законодавства.</w:t>
      </w:r>
    </w:p>
    <w:p w14:paraId="671DB5A4" w14:textId="77777777" w:rsidR="006F6A91" w:rsidRDefault="006F6A91" w:rsidP="00EB7178">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sidRPr="00E26FF9">
        <w:rPr>
          <w:rFonts w:ascii="ProbaPro" w:hAnsi="ProbaPro"/>
          <w:b/>
          <w:bCs/>
          <w:color w:val="000000"/>
          <w:sz w:val="27"/>
          <w:szCs w:val="27"/>
          <w:bdr w:val="none" w:sz="0" w:space="0" w:color="auto" w:frame="1"/>
          <w:lang w:eastAsia="ru-RU"/>
        </w:rPr>
        <w:t>7.</w:t>
      </w:r>
      <w:r w:rsidRPr="0032549E">
        <w:rPr>
          <w:rFonts w:ascii="ProbaPro" w:hAnsi="ProbaPro"/>
          <w:b/>
          <w:bCs/>
          <w:color w:val="000000"/>
          <w:sz w:val="27"/>
          <w:szCs w:val="27"/>
          <w:bdr w:val="none" w:sz="0" w:space="0" w:color="auto" w:frame="1"/>
          <w:lang w:eastAsia="ru-RU"/>
        </w:rPr>
        <w:t xml:space="preserve"> Фінансування соціальних платних послуг у </w:t>
      </w:r>
      <w:r>
        <w:rPr>
          <w:rFonts w:ascii="Times New Roman" w:hAnsi="Times New Roman"/>
          <w:b/>
          <w:bCs/>
          <w:color w:val="000000"/>
          <w:sz w:val="27"/>
          <w:szCs w:val="27"/>
          <w:bdr w:val="none" w:sz="0" w:space="0" w:color="auto" w:frame="1"/>
          <w:lang w:val="uk-UA" w:eastAsia="ru-RU"/>
        </w:rPr>
        <w:t>КЗ «ЦНСП» Березнянської селищної ради</w:t>
      </w:r>
    </w:p>
    <w:p w14:paraId="79CE53F4" w14:textId="77777777" w:rsidR="006F6A91" w:rsidRPr="00EB7178" w:rsidRDefault="006F6A91" w:rsidP="0032549E">
      <w:pPr>
        <w:shd w:val="clear" w:color="auto" w:fill="FFFFFF"/>
        <w:spacing w:after="0" w:line="240" w:lineRule="auto"/>
        <w:jc w:val="center"/>
        <w:textAlignment w:val="baseline"/>
        <w:rPr>
          <w:rFonts w:ascii="ProbaPro" w:hAnsi="ProbaPro"/>
          <w:color w:val="000000"/>
          <w:sz w:val="27"/>
          <w:szCs w:val="27"/>
          <w:lang w:val="uk-UA" w:eastAsia="ru-RU"/>
        </w:rPr>
      </w:pPr>
    </w:p>
    <w:p w14:paraId="7B77AFBF" w14:textId="77777777" w:rsidR="006F6A91" w:rsidRDefault="006F6A91" w:rsidP="0032549E">
      <w:pPr>
        <w:shd w:val="clear" w:color="auto" w:fill="FFFFFF"/>
        <w:spacing w:after="225" w:line="240" w:lineRule="auto"/>
        <w:textAlignment w:val="baseline"/>
        <w:rPr>
          <w:rFonts w:ascii="Times New Roman" w:hAnsi="Times New Roman"/>
          <w:color w:val="000000"/>
          <w:sz w:val="27"/>
          <w:szCs w:val="27"/>
          <w:lang w:val="uk-UA" w:eastAsia="ru-RU"/>
        </w:rPr>
      </w:pPr>
      <w:r w:rsidRPr="0032549E">
        <w:rPr>
          <w:rFonts w:ascii="ProbaPro" w:hAnsi="ProbaPro"/>
          <w:color w:val="000000"/>
          <w:sz w:val="27"/>
          <w:szCs w:val="27"/>
          <w:lang w:eastAsia="ru-RU"/>
        </w:rPr>
        <w:t>7.1. Фінансування послуг здійснюється за рахунок коштів клієнтів, благодійної допомоги (пожертвувань) та інших джерел не заборонених законодавством.</w:t>
      </w:r>
    </w:p>
    <w:p w14:paraId="399E392F" w14:textId="77777777" w:rsidR="006F6A91" w:rsidRDefault="006F6A91" w:rsidP="00E26FF9">
      <w:pPr>
        <w:shd w:val="clear" w:color="auto" w:fill="FFFFFF"/>
        <w:spacing w:after="0" w:line="240" w:lineRule="auto"/>
        <w:jc w:val="center"/>
        <w:textAlignment w:val="baseline"/>
        <w:rPr>
          <w:rFonts w:ascii="Times New Roman" w:hAnsi="Times New Roman"/>
          <w:b/>
          <w:bCs/>
          <w:color w:val="000000"/>
          <w:sz w:val="27"/>
          <w:szCs w:val="27"/>
          <w:bdr w:val="none" w:sz="0" w:space="0" w:color="auto" w:frame="1"/>
          <w:lang w:val="uk-UA" w:eastAsia="ru-RU"/>
        </w:rPr>
      </w:pPr>
      <w:r>
        <w:rPr>
          <w:rFonts w:ascii="Times New Roman" w:hAnsi="Times New Roman"/>
          <w:color w:val="000000"/>
          <w:sz w:val="27"/>
          <w:szCs w:val="27"/>
          <w:lang w:val="uk-UA" w:eastAsia="ru-RU"/>
        </w:rPr>
        <w:t xml:space="preserve">   </w:t>
      </w:r>
      <w:r w:rsidRPr="00E26FF9">
        <w:rPr>
          <w:rFonts w:ascii="Times New Roman" w:hAnsi="Times New Roman"/>
          <w:b/>
          <w:color w:val="000000"/>
          <w:sz w:val="27"/>
          <w:szCs w:val="27"/>
          <w:lang w:val="uk-UA" w:eastAsia="ru-RU"/>
        </w:rPr>
        <w:t>8. Перелік надання безоплатних послуг які надає</w:t>
      </w:r>
      <w:r>
        <w:rPr>
          <w:rFonts w:ascii="Times New Roman" w:hAnsi="Times New Roman"/>
          <w:color w:val="000000"/>
          <w:sz w:val="27"/>
          <w:szCs w:val="27"/>
          <w:lang w:val="uk-UA" w:eastAsia="ru-RU"/>
        </w:rPr>
        <w:t xml:space="preserve">  </w:t>
      </w:r>
      <w:r>
        <w:rPr>
          <w:rFonts w:ascii="Times New Roman" w:hAnsi="Times New Roman"/>
          <w:b/>
          <w:bCs/>
          <w:color w:val="000000"/>
          <w:sz w:val="27"/>
          <w:szCs w:val="27"/>
          <w:bdr w:val="none" w:sz="0" w:space="0" w:color="auto" w:frame="1"/>
          <w:lang w:val="uk-UA" w:eastAsia="ru-RU"/>
        </w:rPr>
        <w:t>КЗ «ЦНСП» Березнянської селищної ради</w:t>
      </w:r>
    </w:p>
    <w:p w14:paraId="0604913A" w14:textId="77777777" w:rsidR="006F6A91" w:rsidRDefault="006F6A91" w:rsidP="00E26FF9">
      <w:p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p>
    <w:p w14:paraId="784406AE" w14:textId="77777777" w:rsidR="006F6A91" w:rsidRDefault="006F6A91" w:rsidP="00F678AF">
      <w:pPr>
        <w:numPr>
          <w:ilvl w:val="0"/>
          <w:numId w:val="10"/>
        </w:num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r w:rsidRPr="00F678AF">
        <w:rPr>
          <w:rFonts w:ascii="Times New Roman" w:hAnsi="Times New Roman"/>
          <w:bCs/>
          <w:color w:val="000000"/>
          <w:sz w:val="27"/>
          <w:szCs w:val="27"/>
          <w:bdr w:val="none" w:sz="0" w:space="0" w:color="auto" w:frame="1"/>
          <w:lang w:val="uk-UA" w:eastAsia="ru-RU"/>
        </w:rPr>
        <w:t>соціальний супровід</w:t>
      </w:r>
      <w:r>
        <w:rPr>
          <w:rFonts w:ascii="Times New Roman" w:hAnsi="Times New Roman"/>
          <w:bCs/>
          <w:color w:val="000000"/>
          <w:sz w:val="27"/>
          <w:szCs w:val="27"/>
          <w:bdr w:val="none" w:sz="0" w:space="0" w:color="auto" w:frame="1"/>
          <w:lang w:val="uk-UA" w:eastAsia="ru-RU"/>
        </w:rPr>
        <w:t>;</w:t>
      </w:r>
      <w:r>
        <w:rPr>
          <w:rFonts w:ascii="Times New Roman" w:hAnsi="Times New Roman"/>
          <w:b/>
          <w:bCs/>
          <w:color w:val="000000"/>
          <w:sz w:val="27"/>
          <w:szCs w:val="27"/>
          <w:bdr w:val="none" w:sz="0" w:space="0" w:color="auto" w:frame="1"/>
          <w:lang w:val="uk-UA" w:eastAsia="ru-RU"/>
        </w:rPr>
        <w:t xml:space="preserve"> </w:t>
      </w:r>
    </w:p>
    <w:p w14:paraId="64C12C48" w14:textId="77777777" w:rsidR="006F6A91" w:rsidRPr="00F678AF" w:rsidRDefault="006F6A91" w:rsidP="00F678AF">
      <w:pPr>
        <w:numPr>
          <w:ilvl w:val="0"/>
          <w:numId w:val="10"/>
        </w:numPr>
        <w:shd w:val="clear" w:color="auto" w:fill="FFFFFF"/>
        <w:spacing w:after="0" w:line="240" w:lineRule="auto"/>
        <w:textAlignment w:val="baseline"/>
        <w:rPr>
          <w:rFonts w:ascii="Times New Roman" w:hAnsi="Times New Roman"/>
          <w:bCs/>
          <w:color w:val="000000"/>
          <w:sz w:val="27"/>
          <w:szCs w:val="27"/>
          <w:bdr w:val="none" w:sz="0" w:space="0" w:color="auto" w:frame="1"/>
          <w:lang w:val="uk-UA" w:eastAsia="ru-RU"/>
        </w:rPr>
      </w:pPr>
      <w:r w:rsidRPr="00F678AF">
        <w:rPr>
          <w:rFonts w:ascii="Times New Roman" w:hAnsi="Times New Roman"/>
          <w:bCs/>
          <w:color w:val="000000"/>
          <w:sz w:val="27"/>
          <w:szCs w:val="27"/>
          <w:bdr w:val="none" w:sz="0" w:space="0" w:color="auto" w:frame="1"/>
          <w:lang w:val="uk-UA" w:eastAsia="ru-RU"/>
        </w:rPr>
        <w:t>соціальна адаптація</w:t>
      </w:r>
      <w:r>
        <w:rPr>
          <w:rFonts w:ascii="Times New Roman" w:hAnsi="Times New Roman"/>
          <w:bCs/>
          <w:color w:val="000000"/>
          <w:sz w:val="27"/>
          <w:szCs w:val="27"/>
          <w:bdr w:val="none" w:sz="0" w:space="0" w:color="auto" w:frame="1"/>
          <w:lang w:val="uk-UA" w:eastAsia="ru-RU"/>
        </w:rPr>
        <w:t>;</w:t>
      </w:r>
    </w:p>
    <w:p w14:paraId="61CCB5B9" w14:textId="77777777" w:rsidR="006F6A91" w:rsidRPr="00F678AF" w:rsidRDefault="006F6A91" w:rsidP="00F678AF">
      <w:pPr>
        <w:numPr>
          <w:ilvl w:val="0"/>
          <w:numId w:val="10"/>
        </w:num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соціальна інтеграція та реінтеграція;</w:t>
      </w:r>
    </w:p>
    <w:p w14:paraId="056465CF" w14:textId="77777777" w:rsidR="006F6A91" w:rsidRPr="00F678AF" w:rsidRDefault="006F6A91" w:rsidP="00F678AF">
      <w:pPr>
        <w:numPr>
          <w:ilvl w:val="0"/>
          <w:numId w:val="10"/>
        </w:num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соціальна реабілітація;</w:t>
      </w:r>
    </w:p>
    <w:p w14:paraId="77A26361" w14:textId="77777777" w:rsidR="006F6A91" w:rsidRPr="00F678AF" w:rsidRDefault="006F6A91" w:rsidP="00F678AF">
      <w:pPr>
        <w:numPr>
          <w:ilvl w:val="0"/>
          <w:numId w:val="10"/>
        </w:num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соціально-психологічна реабілітація;</w:t>
      </w:r>
    </w:p>
    <w:p w14:paraId="2BCB6E62" w14:textId="77777777" w:rsidR="006F6A91" w:rsidRPr="00F678AF" w:rsidRDefault="006F6A91" w:rsidP="00F678AF">
      <w:pPr>
        <w:numPr>
          <w:ilvl w:val="0"/>
          <w:numId w:val="10"/>
        </w:numPr>
        <w:shd w:val="clear" w:color="auto" w:fill="FFFFFF"/>
        <w:spacing w:after="0" w:line="240" w:lineRule="auto"/>
        <w:textAlignment w:val="baseline"/>
        <w:rPr>
          <w:rFonts w:ascii="Times New Roman" w:hAnsi="Times New Roman"/>
          <w:b/>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кризове та екстрене втручання;</w:t>
      </w:r>
    </w:p>
    <w:p w14:paraId="3656800A" w14:textId="77777777" w:rsidR="006F6A91" w:rsidRDefault="006F6A91" w:rsidP="00F678AF">
      <w:pPr>
        <w:numPr>
          <w:ilvl w:val="0"/>
          <w:numId w:val="10"/>
        </w:numPr>
        <w:shd w:val="clear" w:color="auto" w:fill="FFFFFF"/>
        <w:spacing w:after="0" w:line="240" w:lineRule="auto"/>
        <w:textAlignment w:val="baseline"/>
        <w:rPr>
          <w:rFonts w:ascii="Times New Roman" w:hAnsi="Times New Roman"/>
          <w:bCs/>
          <w:color w:val="000000"/>
          <w:sz w:val="27"/>
          <w:szCs w:val="27"/>
          <w:bdr w:val="none" w:sz="0" w:space="0" w:color="auto" w:frame="1"/>
          <w:lang w:val="uk-UA" w:eastAsia="ru-RU"/>
        </w:rPr>
      </w:pPr>
      <w:r w:rsidRPr="00F678AF">
        <w:rPr>
          <w:rFonts w:ascii="Times New Roman" w:hAnsi="Times New Roman"/>
          <w:bCs/>
          <w:color w:val="000000"/>
          <w:sz w:val="27"/>
          <w:szCs w:val="27"/>
          <w:bdr w:val="none" w:sz="0" w:space="0" w:color="auto" w:frame="1"/>
          <w:lang w:val="uk-UA" w:eastAsia="ru-RU"/>
        </w:rPr>
        <w:t>консультування</w:t>
      </w:r>
      <w:r>
        <w:rPr>
          <w:rFonts w:ascii="Times New Roman" w:hAnsi="Times New Roman"/>
          <w:bCs/>
          <w:color w:val="000000"/>
          <w:sz w:val="27"/>
          <w:szCs w:val="27"/>
          <w:bdr w:val="none" w:sz="0" w:space="0" w:color="auto" w:frame="1"/>
          <w:lang w:val="uk-UA" w:eastAsia="ru-RU"/>
        </w:rPr>
        <w:t>;</w:t>
      </w:r>
    </w:p>
    <w:p w14:paraId="2F7AE2B0" w14:textId="77777777" w:rsidR="006F6A91" w:rsidRDefault="006F6A91" w:rsidP="00F678AF">
      <w:pPr>
        <w:numPr>
          <w:ilvl w:val="0"/>
          <w:numId w:val="10"/>
        </w:numPr>
        <w:shd w:val="clear" w:color="auto" w:fill="FFFFFF"/>
        <w:spacing w:after="0" w:line="240" w:lineRule="auto"/>
        <w:textAlignment w:val="baseline"/>
        <w:rPr>
          <w:rFonts w:ascii="Times New Roman" w:hAnsi="Times New Roman"/>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соціальний супровід під час працевлаштування на робочому місці;</w:t>
      </w:r>
    </w:p>
    <w:p w14:paraId="185758B9" w14:textId="77777777" w:rsidR="006F6A91" w:rsidRDefault="006F6A91" w:rsidP="00F678AF">
      <w:pPr>
        <w:numPr>
          <w:ilvl w:val="0"/>
          <w:numId w:val="10"/>
        </w:numPr>
        <w:shd w:val="clear" w:color="auto" w:fill="FFFFFF"/>
        <w:spacing w:after="0" w:line="240" w:lineRule="auto"/>
        <w:textAlignment w:val="baseline"/>
        <w:rPr>
          <w:rFonts w:ascii="Times New Roman" w:hAnsi="Times New Roman"/>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представництво інтересів;</w:t>
      </w:r>
    </w:p>
    <w:p w14:paraId="69F3826D" w14:textId="77777777" w:rsidR="006F6A91" w:rsidRDefault="006F6A91" w:rsidP="00F678AF">
      <w:pPr>
        <w:numPr>
          <w:ilvl w:val="0"/>
          <w:numId w:val="10"/>
        </w:numPr>
        <w:shd w:val="clear" w:color="auto" w:fill="FFFFFF"/>
        <w:spacing w:after="0" w:line="240" w:lineRule="auto"/>
        <w:textAlignment w:val="baseline"/>
        <w:rPr>
          <w:rFonts w:ascii="Times New Roman" w:hAnsi="Times New Roman"/>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посередництво (медіація);</w:t>
      </w:r>
    </w:p>
    <w:p w14:paraId="3DDF8BE7" w14:textId="77777777" w:rsidR="006F6A91" w:rsidRDefault="006F6A91" w:rsidP="00F678AF">
      <w:pPr>
        <w:numPr>
          <w:ilvl w:val="0"/>
          <w:numId w:val="10"/>
        </w:numPr>
        <w:shd w:val="clear" w:color="auto" w:fill="FFFFFF"/>
        <w:spacing w:after="0" w:line="240" w:lineRule="auto"/>
        <w:textAlignment w:val="baseline"/>
        <w:rPr>
          <w:rFonts w:ascii="Times New Roman" w:hAnsi="Times New Roman"/>
          <w:bCs/>
          <w:color w:val="000000"/>
          <w:sz w:val="27"/>
          <w:szCs w:val="27"/>
          <w:bdr w:val="none" w:sz="0" w:space="0" w:color="auto" w:frame="1"/>
          <w:lang w:val="uk-UA" w:eastAsia="ru-RU"/>
        </w:rPr>
      </w:pPr>
      <w:r>
        <w:rPr>
          <w:rFonts w:ascii="Times New Roman" w:hAnsi="Times New Roman"/>
          <w:bCs/>
          <w:color w:val="000000"/>
          <w:sz w:val="27"/>
          <w:szCs w:val="27"/>
          <w:bdr w:val="none" w:sz="0" w:space="0" w:color="auto" w:frame="1"/>
          <w:lang w:val="uk-UA" w:eastAsia="ru-RU"/>
        </w:rPr>
        <w:t>соціальна профілактика;</w:t>
      </w:r>
    </w:p>
    <w:p w14:paraId="440703DF" w14:textId="77777777" w:rsidR="006F6A91" w:rsidRDefault="006F6A91" w:rsidP="00F678AF">
      <w:pPr>
        <w:shd w:val="clear" w:color="auto" w:fill="FFFFFF"/>
        <w:spacing w:after="0" w:line="240" w:lineRule="auto"/>
        <w:ind w:left="360"/>
        <w:textAlignment w:val="baseline"/>
        <w:rPr>
          <w:rFonts w:ascii="Times New Roman" w:hAnsi="Times New Roman"/>
          <w:bCs/>
          <w:color w:val="000000"/>
          <w:sz w:val="27"/>
          <w:szCs w:val="27"/>
          <w:bdr w:val="none" w:sz="0" w:space="0" w:color="auto" w:frame="1"/>
          <w:lang w:val="uk-UA" w:eastAsia="ru-RU"/>
        </w:rPr>
      </w:pPr>
    </w:p>
    <w:p w14:paraId="5C2C4B84" w14:textId="77777777" w:rsidR="006F6A91" w:rsidRPr="00F678AF" w:rsidRDefault="006F6A91" w:rsidP="00F678AF">
      <w:pPr>
        <w:shd w:val="clear" w:color="auto" w:fill="FFFFFF"/>
        <w:spacing w:after="0" w:line="240" w:lineRule="auto"/>
        <w:ind w:left="360"/>
        <w:textAlignment w:val="baseline"/>
        <w:rPr>
          <w:rFonts w:ascii="Times New Roman" w:hAnsi="Times New Roman"/>
          <w:bCs/>
          <w:color w:val="000000"/>
          <w:sz w:val="27"/>
          <w:szCs w:val="27"/>
          <w:bdr w:val="none" w:sz="0" w:space="0" w:color="auto" w:frame="1"/>
          <w:lang w:val="uk-UA" w:eastAsia="ru-RU"/>
        </w:rPr>
      </w:pPr>
    </w:p>
    <w:p w14:paraId="562870DF" w14:textId="05FF39D3" w:rsidR="006F6A91" w:rsidRPr="00C960B2" w:rsidRDefault="00C960B2">
      <w:pPr>
        <w:rPr>
          <w:rFonts w:ascii="Times New Roman" w:hAnsi="Times New Roman"/>
          <w:sz w:val="24"/>
          <w:szCs w:val="24"/>
          <w:lang w:val="uk-UA"/>
        </w:rPr>
      </w:pPr>
      <w:r>
        <w:rPr>
          <w:rFonts w:ascii="Times New Roman" w:hAnsi="Times New Roman"/>
          <w:sz w:val="24"/>
          <w:szCs w:val="24"/>
          <w:lang w:val="uk-UA"/>
        </w:rPr>
        <w:t>Секретар селищної ради                                                      Лариса Мироненко</w:t>
      </w:r>
    </w:p>
    <w:sectPr w:rsidR="006F6A91" w:rsidRPr="00C960B2" w:rsidSect="00ED517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ba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1A2B"/>
    <w:multiLevelType w:val="multilevel"/>
    <w:tmpl w:val="275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B2144"/>
    <w:multiLevelType w:val="multilevel"/>
    <w:tmpl w:val="C5FC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660D9"/>
    <w:multiLevelType w:val="multilevel"/>
    <w:tmpl w:val="83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0692A"/>
    <w:multiLevelType w:val="hybridMultilevel"/>
    <w:tmpl w:val="ACE43622"/>
    <w:lvl w:ilvl="0" w:tplc="66D2F37E">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24A30"/>
    <w:multiLevelType w:val="multilevel"/>
    <w:tmpl w:val="C6D2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24915"/>
    <w:multiLevelType w:val="multilevel"/>
    <w:tmpl w:val="F75C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820D6"/>
    <w:multiLevelType w:val="multilevel"/>
    <w:tmpl w:val="B86C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30B75"/>
    <w:multiLevelType w:val="multilevel"/>
    <w:tmpl w:val="8254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63B3E"/>
    <w:multiLevelType w:val="multilevel"/>
    <w:tmpl w:val="0A5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6177F"/>
    <w:multiLevelType w:val="multilevel"/>
    <w:tmpl w:val="321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8"/>
  </w:num>
  <w:num w:numId="5">
    <w:abstractNumId w:val="6"/>
  </w:num>
  <w:num w:numId="6">
    <w:abstractNumId w:val="5"/>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B0"/>
    <w:rsid w:val="000A4228"/>
    <w:rsid w:val="000E2549"/>
    <w:rsid w:val="000F26AA"/>
    <w:rsid w:val="00101FB6"/>
    <w:rsid w:val="0012441F"/>
    <w:rsid w:val="001330C8"/>
    <w:rsid w:val="001575DF"/>
    <w:rsid w:val="00166963"/>
    <w:rsid w:val="001C014D"/>
    <w:rsid w:val="001F4FE6"/>
    <w:rsid w:val="00225FEB"/>
    <w:rsid w:val="002348F4"/>
    <w:rsid w:val="00234B2A"/>
    <w:rsid w:val="0026549B"/>
    <w:rsid w:val="002C046E"/>
    <w:rsid w:val="002D1B12"/>
    <w:rsid w:val="002E2EF9"/>
    <w:rsid w:val="00301EF0"/>
    <w:rsid w:val="0032549E"/>
    <w:rsid w:val="003746E0"/>
    <w:rsid w:val="003C4BC1"/>
    <w:rsid w:val="0040060C"/>
    <w:rsid w:val="00414AA0"/>
    <w:rsid w:val="00471D76"/>
    <w:rsid w:val="004D32B0"/>
    <w:rsid w:val="004D4157"/>
    <w:rsid w:val="004F46AC"/>
    <w:rsid w:val="0059085D"/>
    <w:rsid w:val="005C6730"/>
    <w:rsid w:val="005F0FB1"/>
    <w:rsid w:val="0060100F"/>
    <w:rsid w:val="006118E4"/>
    <w:rsid w:val="00617C8D"/>
    <w:rsid w:val="00621F53"/>
    <w:rsid w:val="00663798"/>
    <w:rsid w:val="006A0D42"/>
    <w:rsid w:val="006F6A91"/>
    <w:rsid w:val="007028CA"/>
    <w:rsid w:val="00737700"/>
    <w:rsid w:val="0077560D"/>
    <w:rsid w:val="00797DEC"/>
    <w:rsid w:val="007A1F67"/>
    <w:rsid w:val="007A7C91"/>
    <w:rsid w:val="007B04A0"/>
    <w:rsid w:val="007C0B3E"/>
    <w:rsid w:val="007F4CE6"/>
    <w:rsid w:val="00811E5E"/>
    <w:rsid w:val="008303D2"/>
    <w:rsid w:val="00835962"/>
    <w:rsid w:val="008629AD"/>
    <w:rsid w:val="008802A7"/>
    <w:rsid w:val="008945A4"/>
    <w:rsid w:val="00897623"/>
    <w:rsid w:val="00897663"/>
    <w:rsid w:val="008E4289"/>
    <w:rsid w:val="008E6C8B"/>
    <w:rsid w:val="008F72CA"/>
    <w:rsid w:val="00941E89"/>
    <w:rsid w:val="009C02E7"/>
    <w:rsid w:val="009C47D6"/>
    <w:rsid w:val="00A57766"/>
    <w:rsid w:val="00A674F8"/>
    <w:rsid w:val="00B671D9"/>
    <w:rsid w:val="00B836DE"/>
    <w:rsid w:val="00B917F5"/>
    <w:rsid w:val="00BA4B97"/>
    <w:rsid w:val="00BA4FDA"/>
    <w:rsid w:val="00BD7ABE"/>
    <w:rsid w:val="00C04A9A"/>
    <w:rsid w:val="00C16CC8"/>
    <w:rsid w:val="00C30C40"/>
    <w:rsid w:val="00C40F24"/>
    <w:rsid w:val="00C50D85"/>
    <w:rsid w:val="00C960B2"/>
    <w:rsid w:val="00D041A9"/>
    <w:rsid w:val="00D21DC3"/>
    <w:rsid w:val="00D3620F"/>
    <w:rsid w:val="00E26FF9"/>
    <w:rsid w:val="00E33143"/>
    <w:rsid w:val="00E42B97"/>
    <w:rsid w:val="00E50220"/>
    <w:rsid w:val="00E553E5"/>
    <w:rsid w:val="00E90316"/>
    <w:rsid w:val="00E91D10"/>
    <w:rsid w:val="00EB7178"/>
    <w:rsid w:val="00EC0013"/>
    <w:rsid w:val="00ED3714"/>
    <w:rsid w:val="00ED5171"/>
    <w:rsid w:val="00F22E91"/>
    <w:rsid w:val="00F40FA2"/>
    <w:rsid w:val="00F678AF"/>
    <w:rsid w:val="00F723E5"/>
    <w:rsid w:val="00FB23BD"/>
    <w:rsid w:val="00FC788F"/>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F81C38"/>
  <w15:docId w15:val="{D0E8C063-B796-441E-9382-C7F80FD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8F4"/>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2549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32549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222597">
      <w:marLeft w:val="0"/>
      <w:marRight w:val="0"/>
      <w:marTop w:val="0"/>
      <w:marBottom w:val="0"/>
      <w:divBdr>
        <w:top w:val="none" w:sz="0" w:space="0" w:color="auto"/>
        <w:left w:val="none" w:sz="0" w:space="0" w:color="auto"/>
        <w:bottom w:val="none" w:sz="0" w:space="0" w:color="auto"/>
        <w:right w:val="none" w:sz="0" w:space="0" w:color="auto"/>
      </w:divBdr>
      <w:divsChild>
        <w:div w:id="1441222587">
          <w:marLeft w:val="0"/>
          <w:marRight w:val="0"/>
          <w:marTop w:val="0"/>
          <w:marBottom w:val="450"/>
          <w:divBdr>
            <w:top w:val="none" w:sz="0" w:space="0" w:color="auto"/>
            <w:left w:val="none" w:sz="0" w:space="0" w:color="auto"/>
            <w:bottom w:val="none" w:sz="0" w:space="0" w:color="auto"/>
            <w:right w:val="none" w:sz="0" w:space="0" w:color="auto"/>
          </w:divBdr>
          <w:divsChild>
            <w:div w:id="1441222586">
              <w:marLeft w:val="0"/>
              <w:marRight w:val="0"/>
              <w:marTop w:val="0"/>
              <w:marBottom w:val="0"/>
              <w:divBdr>
                <w:top w:val="none" w:sz="0" w:space="0" w:color="auto"/>
                <w:left w:val="none" w:sz="0" w:space="0" w:color="auto"/>
                <w:bottom w:val="none" w:sz="0" w:space="0" w:color="auto"/>
                <w:right w:val="none" w:sz="0" w:space="0" w:color="auto"/>
              </w:divBdr>
            </w:div>
            <w:div w:id="1441222588">
              <w:marLeft w:val="0"/>
              <w:marRight w:val="0"/>
              <w:marTop w:val="450"/>
              <w:marBottom w:val="150"/>
              <w:divBdr>
                <w:top w:val="none" w:sz="0" w:space="0" w:color="auto"/>
                <w:left w:val="none" w:sz="0" w:space="0" w:color="auto"/>
                <w:bottom w:val="none" w:sz="0" w:space="0" w:color="auto"/>
                <w:right w:val="none" w:sz="0" w:space="0" w:color="auto"/>
              </w:divBdr>
            </w:div>
            <w:div w:id="1441222589">
              <w:marLeft w:val="0"/>
              <w:marRight w:val="0"/>
              <w:marTop w:val="300"/>
              <w:marBottom w:val="150"/>
              <w:divBdr>
                <w:top w:val="none" w:sz="0" w:space="0" w:color="auto"/>
                <w:left w:val="none" w:sz="0" w:space="0" w:color="auto"/>
                <w:bottom w:val="none" w:sz="0" w:space="0" w:color="auto"/>
                <w:right w:val="none" w:sz="0" w:space="0" w:color="auto"/>
              </w:divBdr>
            </w:div>
            <w:div w:id="1441222590">
              <w:marLeft w:val="0"/>
              <w:marRight w:val="0"/>
              <w:marTop w:val="150"/>
              <w:marBottom w:val="225"/>
              <w:divBdr>
                <w:top w:val="none" w:sz="0" w:space="0" w:color="auto"/>
                <w:left w:val="none" w:sz="0" w:space="0" w:color="auto"/>
                <w:bottom w:val="none" w:sz="0" w:space="0" w:color="auto"/>
                <w:right w:val="none" w:sz="0" w:space="0" w:color="auto"/>
              </w:divBdr>
            </w:div>
            <w:div w:id="1441222591">
              <w:marLeft w:val="0"/>
              <w:marRight w:val="0"/>
              <w:marTop w:val="150"/>
              <w:marBottom w:val="150"/>
              <w:divBdr>
                <w:top w:val="none" w:sz="0" w:space="0" w:color="auto"/>
                <w:left w:val="none" w:sz="0" w:space="0" w:color="auto"/>
                <w:bottom w:val="none" w:sz="0" w:space="0" w:color="auto"/>
                <w:right w:val="none" w:sz="0" w:space="0" w:color="auto"/>
              </w:divBdr>
            </w:div>
            <w:div w:id="1441222593">
              <w:marLeft w:val="0"/>
              <w:marRight w:val="0"/>
              <w:marTop w:val="150"/>
              <w:marBottom w:val="150"/>
              <w:divBdr>
                <w:top w:val="none" w:sz="0" w:space="0" w:color="auto"/>
                <w:left w:val="none" w:sz="0" w:space="0" w:color="auto"/>
                <w:bottom w:val="none" w:sz="0" w:space="0" w:color="auto"/>
                <w:right w:val="none" w:sz="0" w:space="0" w:color="auto"/>
              </w:divBdr>
            </w:div>
            <w:div w:id="1441222594">
              <w:marLeft w:val="0"/>
              <w:marRight w:val="0"/>
              <w:marTop w:val="0"/>
              <w:marBottom w:val="300"/>
              <w:divBdr>
                <w:top w:val="none" w:sz="0" w:space="0" w:color="auto"/>
                <w:left w:val="none" w:sz="0" w:space="0" w:color="auto"/>
                <w:bottom w:val="none" w:sz="0" w:space="0" w:color="auto"/>
                <w:right w:val="none" w:sz="0" w:space="0" w:color="auto"/>
              </w:divBdr>
            </w:div>
            <w:div w:id="1441222596">
              <w:marLeft w:val="0"/>
              <w:marRight w:val="0"/>
              <w:marTop w:val="0"/>
              <w:marBottom w:val="0"/>
              <w:divBdr>
                <w:top w:val="none" w:sz="0" w:space="0" w:color="auto"/>
                <w:left w:val="none" w:sz="0" w:space="0" w:color="auto"/>
                <w:bottom w:val="none" w:sz="0" w:space="0" w:color="auto"/>
                <w:right w:val="none" w:sz="0" w:space="0" w:color="auto"/>
              </w:divBdr>
            </w:div>
          </w:divsChild>
        </w:div>
        <w:div w:id="1441222592">
          <w:marLeft w:val="0"/>
          <w:marRight w:val="0"/>
          <w:marTop w:val="0"/>
          <w:marBottom w:val="0"/>
          <w:divBdr>
            <w:top w:val="none" w:sz="0" w:space="0" w:color="auto"/>
            <w:left w:val="none" w:sz="0" w:space="0" w:color="auto"/>
            <w:bottom w:val="none" w:sz="0" w:space="0" w:color="auto"/>
            <w:right w:val="none" w:sz="0" w:space="0" w:color="auto"/>
          </w:divBdr>
          <w:divsChild>
            <w:div w:id="14412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2603">
      <w:marLeft w:val="0"/>
      <w:marRight w:val="0"/>
      <w:marTop w:val="0"/>
      <w:marBottom w:val="0"/>
      <w:divBdr>
        <w:top w:val="none" w:sz="0" w:space="0" w:color="auto"/>
        <w:left w:val="none" w:sz="0" w:space="0" w:color="auto"/>
        <w:bottom w:val="none" w:sz="0" w:space="0" w:color="auto"/>
        <w:right w:val="none" w:sz="0" w:space="0" w:color="auto"/>
      </w:divBdr>
      <w:divsChild>
        <w:div w:id="1441222598">
          <w:marLeft w:val="0"/>
          <w:marRight w:val="0"/>
          <w:marTop w:val="419"/>
          <w:marBottom w:val="140"/>
          <w:divBdr>
            <w:top w:val="none" w:sz="0" w:space="0" w:color="auto"/>
            <w:left w:val="none" w:sz="0" w:space="0" w:color="auto"/>
            <w:bottom w:val="none" w:sz="0" w:space="0" w:color="auto"/>
            <w:right w:val="none" w:sz="0" w:space="0" w:color="auto"/>
          </w:divBdr>
        </w:div>
        <w:div w:id="1441222599">
          <w:marLeft w:val="0"/>
          <w:marRight w:val="0"/>
          <w:marTop w:val="140"/>
          <w:marBottom w:val="140"/>
          <w:divBdr>
            <w:top w:val="none" w:sz="0" w:space="0" w:color="auto"/>
            <w:left w:val="none" w:sz="0" w:space="0" w:color="auto"/>
            <w:bottom w:val="none" w:sz="0" w:space="0" w:color="auto"/>
            <w:right w:val="none" w:sz="0" w:space="0" w:color="auto"/>
          </w:divBdr>
        </w:div>
        <w:div w:id="1441222600">
          <w:marLeft w:val="0"/>
          <w:marRight w:val="0"/>
          <w:marTop w:val="280"/>
          <w:marBottom w:val="140"/>
          <w:divBdr>
            <w:top w:val="none" w:sz="0" w:space="0" w:color="auto"/>
            <w:left w:val="none" w:sz="0" w:space="0" w:color="auto"/>
            <w:bottom w:val="none" w:sz="0" w:space="0" w:color="auto"/>
            <w:right w:val="none" w:sz="0" w:space="0" w:color="auto"/>
          </w:divBdr>
        </w:div>
        <w:div w:id="1441222601">
          <w:marLeft w:val="0"/>
          <w:marRight w:val="0"/>
          <w:marTop w:val="140"/>
          <w:marBottom w:val="140"/>
          <w:divBdr>
            <w:top w:val="none" w:sz="0" w:space="0" w:color="auto"/>
            <w:left w:val="none" w:sz="0" w:space="0" w:color="auto"/>
            <w:bottom w:val="none" w:sz="0" w:space="0" w:color="auto"/>
            <w:right w:val="none" w:sz="0" w:space="0" w:color="auto"/>
          </w:divBdr>
        </w:div>
        <w:div w:id="1441222602">
          <w:marLeft w:val="0"/>
          <w:marRight w:val="0"/>
          <w:marTop w:val="14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11957</Characters>
  <Application>Microsoft Office Word</Application>
  <DocSecurity>0</DocSecurity>
  <Lines>99</Lines>
  <Paragraphs>28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cp:lastModifiedBy>
  <cp:revision>2</cp:revision>
  <cp:lastPrinted>2021-03-23T13:55:00Z</cp:lastPrinted>
  <dcterms:created xsi:type="dcterms:W3CDTF">2021-03-25T09:17:00Z</dcterms:created>
  <dcterms:modified xsi:type="dcterms:W3CDTF">2021-03-25T09:17:00Z</dcterms:modified>
</cp:coreProperties>
</file>