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3FA71" w14:textId="77777777" w:rsidR="00787B09" w:rsidRDefault="00787B09" w:rsidP="00787B09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bookmarkStart w:id="0" w:name="_GoBack"/>
      <w:bookmarkEnd w:id="0"/>
    </w:p>
    <w:p w14:paraId="0D6B95F3" w14:textId="77777777" w:rsidR="00787B09" w:rsidRPr="00787B09" w:rsidRDefault="00787B09" w:rsidP="00787B09">
      <w:pPr>
        <w:spacing w:after="0"/>
        <w:jc w:val="center"/>
        <w:rPr>
          <w:rFonts w:ascii="Times New Roman" w:hAnsi="Times New Roman" w:cs="Times New Roman"/>
          <w:sz w:val="32"/>
        </w:rPr>
      </w:pPr>
      <w:r w:rsidRPr="00787B09">
        <w:rPr>
          <w:rFonts w:ascii="Times New Roman" w:hAnsi="Times New Roman" w:cs="Times New Roman"/>
          <w:sz w:val="32"/>
        </w:rPr>
        <w:object w:dxaOrig="615" w:dyaOrig="900" w14:anchorId="5487CE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78538321" r:id="rId5"/>
        </w:object>
      </w:r>
    </w:p>
    <w:p w14:paraId="73643708" w14:textId="77777777" w:rsidR="00787B09" w:rsidRPr="00787B09" w:rsidRDefault="00787B09" w:rsidP="00787B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7B09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6A0311B" w14:textId="77777777" w:rsidR="00787B09" w:rsidRPr="00787B09" w:rsidRDefault="00787B09" w:rsidP="00787B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7B09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A88B4BF" w14:textId="77777777" w:rsidR="00787B09" w:rsidRPr="00787B09" w:rsidRDefault="00787B09" w:rsidP="00787B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7B09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98AD85B" w14:textId="77777777" w:rsidR="00787B09" w:rsidRPr="00787B09" w:rsidRDefault="00787B09" w:rsidP="00787B0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E9AF426" w14:textId="77777777" w:rsidR="00787B09" w:rsidRPr="00787B09" w:rsidRDefault="00787B09" w:rsidP="00787B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7B09"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</w:rPr>
        <w:t>шоста</w:t>
      </w:r>
      <w:r w:rsidRPr="00787B09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59952E85" w14:textId="77777777" w:rsidR="00787B09" w:rsidRPr="00787B09" w:rsidRDefault="00787B09" w:rsidP="00787B09">
      <w:pPr>
        <w:spacing w:after="0"/>
        <w:jc w:val="center"/>
        <w:rPr>
          <w:rFonts w:ascii="Times New Roman" w:hAnsi="Times New Roman" w:cs="Times New Roman"/>
          <w:b/>
          <w:sz w:val="28"/>
          <w:szCs w:val="16"/>
        </w:rPr>
      </w:pPr>
    </w:p>
    <w:p w14:paraId="4B26808E" w14:textId="77777777" w:rsidR="00787B09" w:rsidRPr="00787B09" w:rsidRDefault="00787B09" w:rsidP="00787B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7B09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1F1E9211" w14:textId="77777777" w:rsidR="00787B09" w:rsidRPr="00787B09" w:rsidRDefault="00787B09" w:rsidP="00787B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D65EC7" w14:textId="77777777" w:rsidR="00787B09" w:rsidRPr="00787B09" w:rsidRDefault="00787B09" w:rsidP="00787B0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7B09">
        <w:rPr>
          <w:rFonts w:ascii="Times New Roman" w:hAnsi="Times New Roman" w:cs="Times New Roman"/>
          <w:sz w:val="28"/>
          <w:szCs w:val="28"/>
        </w:rPr>
        <w:t xml:space="preserve">від 26 лютого 2021 року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87B09">
        <w:rPr>
          <w:rFonts w:ascii="Times New Roman" w:hAnsi="Times New Roman" w:cs="Times New Roman"/>
          <w:sz w:val="28"/>
          <w:szCs w:val="28"/>
        </w:rPr>
        <w:t xml:space="preserve">                  № </w:t>
      </w:r>
      <w:r w:rsidR="00B552DD">
        <w:rPr>
          <w:rFonts w:ascii="Times New Roman" w:hAnsi="Times New Roman" w:cs="Times New Roman"/>
          <w:sz w:val="28"/>
          <w:szCs w:val="28"/>
        </w:rPr>
        <w:t>173</w:t>
      </w:r>
      <w:r w:rsidRPr="00787B09">
        <w:rPr>
          <w:rFonts w:ascii="Times New Roman" w:hAnsi="Times New Roman" w:cs="Times New Roman"/>
          <w:sz w:val="28"/>
          <w:szCs w:val="28"/>
        </w:rPr>
        <w:t>/6-</w:t>
      </w:r>
      <w:r w:rsidRPr="00787B09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24FEF8DF" w14:textId="77777777" w:rsidR="00787B09" w:rsidRPr="00787B09" w:rsidRDefault="00787B09" w:rsidP="00787B09">
      <w:pPr>
        <w:spacing w:after="0"/>
        <w:rPr>
          <w:rFonts w:ascii="Times New Roman" w:hAnsi="Times New Roman" w:cs="Times New Roman"/>
        </w:rPr>
      </w:pPr>
    </w:p>
    <w:p w14:paraId="649E5129" w14:textId="77777777" w:rsidR="00787B09" w:rsidRDefault="00787B09" w:rsidP="00787B0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7"/>
        </w:rPr>
      </w:pPr>
      <w:r w:rsidRPr="00787B09">
        <w:rPr>
          <w:b/>
          <w:color w:val="000000"/>
          <w:sz w:val="28"/>
          <w:szCs w:val="27"/>
        </w:rPr>
        <w:t xml:space="preserve">Про згоду на укладення угоди </w:t>
      </w:r>
      <w:r>
        <w:rPr>
          <w:b/>
          <w:color w:val="000000"/>
          <w:sz w:val="28"/>
          <w:szCs w:val="27"/>
        </w:rPr>
        <w:t>про співпрацю</w:t>
      </w:r>
    </w:p>
    <w:p w14:paraId="289C7D0B" w14:textId="77777777" w:rsidR="00787B09" w:rsidRDefault="00787B09" w:rsidP="00787B0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7"/>
        </w:rPr>
      </w:pPr>
      <w:r w:rsidRPr="00787B09">
        <w:rPr>
          <w:b/>
          <w:color w:val="000000"/>
          <w:sz w:val="28"/>
          <w:szCs w:val="27"/>
        </w:rPr>
        <w:t>між Головним управлінням</w:t>
      </w:r>
      <w:r>
        <w:rPr>
          <w:b/>
          <w:color w:val="000000"/>
          <w:sz w:val="28"/>
          <w:szCs w:val="27"/>
        </w:rPr>
        <w:t xml:space="preserve"> </w:t>
      </w:r>
      <w:r w:rsidRPr="00787B09">
        <w:rPr>
          <w:b/>
          <w:color w:val="000000"/>
          <w:sz w:val="28"/>
          <w:szCs w:val="27"/>
        </w:rPr>
        <w:t>Пенсійного</w:t>
      </w:r>
    </w:p>
    <w:p w14:paraId="1675DF19" w14:textId="77777777" w:rsidR="00787B09" w:rsidRPr="00787B09" w:rsidRDefault="00787B09" w:rsidP="00787B0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7"/>
        </w:rPr>
      </w:pPr>
      <w:r w:rsidRPr="00787B09">
        <w:rPr>
          <w:b/>
          <w:color w:val="000000"/>
          <w:sz w:val="28"/>
          <w:szCs w:val="27"/>
        </w:rPr>
        <w:t>фонду України в Черн</w:t>
      </w:r>
      <w:r w:rsidR="00B552DD">
        <w:rPr>
          <w:b/>
          <w:color w:val="000000"/>
          <w:sz w:val="28"/>
          <w:szCs w:val="27"/>
        </w:rPr>
        <w:t>і</w:t>
      </w:r>
      <w:r w:rsidRPr="00787B09">
        <w:rPr>
          <w:b/>
          <w:color w:val="000000"/>
          <w:sz w:val="28"/>
          <w:szCs w:val="27"/>
        </w:rPr>
        <w:t xml:space="preserve">гівській області </w:t>
      </w:r>
    </w:p>
    <w:p w14:paraId="42FC7C3A" w14:textId="77777777" w:rsidR="00787B09" w:rsidRDefault="00787B09" w:rsidP="00787B0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7"/>
        </w:rPr>
      </w:pPr>
      <w:r w:rsidRPr="00787B09">
        <w:rPr>
          <w:b/>
          <w:color w:val="000000"/>
          <w:sz w:val="28"/>
          <w:szCs w:val="27"/>
        </w:rPr>
        <w:t>та Березнянською селищною радою</w:t>
      </w:r>
    </w:p>
    <w:p w14:paraId="6B36951C" w14:textId="77777777" w:rsidR="00787B09" w:rsidRDefault="00787B09" w:rsidP="00787B0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</w:p>
    <w:p w14:paraId="28033D6C" w14:textId="77777777" w:rsidR="00787B09" w:rsidRDefault="00787B09" w:rsidP="00787B09">
      <w:pPr>
        <w:pStyle w:val="a3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>Керуючись ст. 26 Закону України «Про місцеве самоврядування в Україні», заслухавши та обговоривши інформацію секретаря селищної ради Мироненко Л.Ф. про співпрацю між Головним управлінням Пенсійного фонду України в Чернігівській області та Березнянською селищною  об'єднаною територіальною громадою, для підтримки доступності послуг населенню з питань пенсійного забезпечення, беручи до уваги лист Головного управління Пенсійного фонду України в Чернігівській області №2500-0201-6/7147 від 10.02.2021 р., селищна рада</w:t>
      </w:r>
    </w:p>
    <w:p w14:paraId="1F582197" w14:textId="77777777" w:rsidR="00787B09" w:rsidRDefault="00787B09" w:rsidP="00787B0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</w:pPr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ВИРІШИЛА:</w:t>
      </w:r>
    </w:p>
    <w:p w14:paraId="130D7107" w14:textId="77777777" w:rsidR="00787B09" w:rsidRDefault="00787B09" w:rsidP="00787B0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</w:p>
    <w:p w14:paraId="05B5E4DA" w14:textId="77777777" w:rsidR="00787B09" w:rsidRDefault="00787B09" w:rsidP="00787B09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>1. Надати згоду на укладення угоди про співпрацю між Головним управлінням Пенсійного фонду України в Чернігівській області та Березнянською селищною радою Чернігівського району Чернігівської області.</w:t>
      </w:r>
    </w:p>
    <w:p w14:paraId="2E19215D" w14:textId="77777777" w:rsidR="00787B09" w:rsidRDefault="00787B09" w:rsidP="00787B09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>2. Доручити с</w:t>
      </w:r>
      <w:r w:rsidR="00540D9D">
        <w:rPr>
          <w:rFonts w:ascii="ProbaPro" w:hAnsi="ProbaPro"/>
          <w:color w:val="000000"/>
          <w:sz w:val="27"/>
          <w:szCs w:val="27"/>
        </w:rPr>
        <w:t xml:space="preserve">елищному </w:t>
      </w:r>
      <w:r>
        <w:rPr>
          <w:rFonts w:ascii="ProbaPro" w:hAnsi="ProbaPro"/>
          <w:color w:val="000000"/>
          <w:sz w:val="27"/>
          <w:szCs w:val="27"/>
        </w:rPr>
        <w:t xml:space="preserve"> голові </w:t>
      </w:r>
      <w:r w:rsidR="00540D9D">
        <w:rPr>
          <w:rFonts w:ascii="ProbaPro" w:hAnsi="ProbaPro"/>
          <w:color w:val="000000"/>
          <w:sz w:val="27"/>
          <w:szCs w:val="27"/>
        </w:rPr>
        <w:t>Павленку В.М.</w:t>
      </w:r>
      <w:r>
        <w:rPr>
          <w:rFonts w:ascii="ProbaPro" w:hAnsi="ProbaPro"/>
          <w:color w:val="000000"/>
          <w:sz w:val="27"/>
          <w:szCs w:val="27"/>
        </w:rPr>
        <w:t xml:space="preserve"> укласти </w:t>
      </w:r>
      <w:r w:rsidR="00DB0377">
        <w:rPr>
          <w:rFonts w:ascii="ProbaPro" w:hAnsi="ProbaPro"/>
          <w:color w:val="000000"/>
          <w:sz w:val="27"/>
          <w:szCs w:val="27"/>
        </w:rPr>
        <w:t>У</w:t>
      </w:r>
      <w:r>
        <w:rPr>
          <w:rFonts w:ascii="ProbaPro" w:hAnsi="ProbaPro"/>
          <w:color w:val="000000"/>
          <w:sz w:val="27"/>
          <w:szCs w:val="27"/>
        </w:rPr>
        <w:t>году про співпрацю.</w:t>
      </w:r>
    </w:p>
    <w:p w14:paraId="1521C009" w14:textId="77777777" w:rsidR="00540D9D" w:rsidRDefault="00787B09" w:rsidP="00787B09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>3. Контроль за виконанням цього рішення покласти на постійну комісію  з питань прав людини, законності і правопорядку, регламенту, депутатської діяльності і етики</w:t>
      </w:r>
      <w:r w:rsidR="00540D9D">
        <w:rPr>
          <w:rFonts w:ascii="ProbaPro" w:hAnsi="ProbaPro"/>
          <w:color w:val="000000"/>
          <w:sz w:val="27"/>
          <w:szCs w:val="27"/>
        </w:rPr>
        <w:t>.</w:t>
      </w:r>
    </w:p>
    <w:p w14:paraId="4AD0C52D" w14:textId="77777777" w:rsidR="00540D9D" w:rsidRDefault="00540D9D" w:rsidP="00787B09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</w:p>
    <w:p w14:paraId="46293A1F" w14:textId="77777777" w:rsidR="00787B09" w:rsidRPr="00B552DD" w:rsidRDefault="00540D9D" w:rsidP="00787B09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b/>
          <w:color w:val="000000"/>
          <w:sz w:val="27"/>
          <w:szCs w:val="27"/>
        </w:rPr>
      </w:pPr>
      <w:r w:rsidRPr="00B552DD">
        <w:rPr>
          <w:rFonts w:ascii="ProbaPro" w:hAnsi="ProbaPro"/>
          <w:b/>
          <w:color w:val="000000"/>
          <w:sz w:val="27"/>
          <w:szCs w:val="27"/>
        </w:rPr>
        <w:t>Селищний голова                                                 Володимир Павленко</w:t>
      </w:r>
      <w:r w:rsidR="00787B09" w:rsidRPr="00B552DD">
        <w:rPr>
          <w:rFonts w:ascii="ProbaPro" w:hAnsi="ProbaPro"/>
          <w:b/>
          <w:color w:val="000000"/>
          <w:sz w:val="27"/>
          <w:szCs w:val="27"/>
        </w:rPr>
        <w:t> </w:t>
      </w:r>
    </w:p>
    <w:p w14:paraId="36A78AE2" w14:textId="77777777" w:rsidR="00076FBD" w:rsidRPr="00B552DD" w:rsidRDefault="00076FBD">
      <w:pPr>
        <w:rPr>
          <w:b/>
        </w:rPr>
      </w:pPr>
    </w:p>
    <w:sectPr w:rsidR="00076FBD" w:rsidRPr="00B552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887"/>
    <w:rsid w:val="00076FBD"/>
    <w:rsid w:val="002A7887"/>
    <w:rsid w:val="004971BB"/>
    <w:rsid w:val="00540D9D"/>
    <w:rsid w:val="00787B09"/>
    <w:rsid w:val="007B6921"/>
    <w:rsid w:val="00B552DD"/>
    <w:rsid w:val="00C479B1"/>
    <w:rsid w:val="00DB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6048"/>
  <w15:chartTrackingRefBased/>
  <w15:docId w15:val="{BE502762-D3CA-42C8-AA85-0049705F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87B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dcterms:created xsi:type="dcterms:W3CDTF">2021-03-29T12:52:00Z</dcterms:created>
  <dcterms:modified xsi:type="dcterms:W3CDTF">2021-03-29T12:52:00Z</dcterms:modified>
</cp:coreProperties>
</file>