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F0BF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070A4">
        <w:rPr>
          <w:rFonts w:ascii="Times New Roman" w:hAnsi="Times New Roman" w:cs="Times New Roman"/>
          <w:sz w:val="32"/>
        </w:rPr>
        <w:object w:dxaOrig="615" w:dyaOrig="900" w14:anchorId="046FB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5648" r:id="rId7"/>
        </w:object>
      </w:r>
    </w:p>
    <w:p w14:paraId="73E7A2EE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862729C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3D37EC0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3B24871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91F5D5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7070A4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7070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070A4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7070A4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F90E3F7" w14:textId="77777777" w:rsidR="00383EBB" w:rsidRPr="00383EBB" w:rsidRDefault="00383EBB" w:rsidP="00383EB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48650AD" w14:textId="77777777" w:rsidR="00383EBB" w:rsidRPr="007070A4" w:rsidRDefault="00383EBB" w:rsidP="00383E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A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070A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070A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FD1BD70" w14:textId="77777777" w:rsidR="00383EBB" w:rsidRPr="00383EBB" w:rsidRDefault="00383EBB" w:rsidP="00383EBB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C5D3B32" w14:textId="094AE27A" w:rsidR="00383EBB" w:rsidRPr="007070A4" w:rsidRDefault="00383EBB" w:rsidP="00383EBB">
      <w:pPr>
        <w:spacing w:after="0"/>
        <w:rPr>
          <w:rFonts w:ascii="Times New Roman" w:hAnsi="Times New Roman" w:cs="Times New Roman"/>
          <w:sz w:val="32"/>
          <w:szCs w:val="28"/>
        </w:rPr>
      </w:pPr>
      <w:r w:rsidRPr="007070A4">
        <w:rPr>
          <w:rFonts w:ascii="Times New Roman" w:hAnsi="Times New Roman" w:cs="Times New Roman"/>
          <w:sz w:val="32"/>
          <w:szCs w:val="28"/>
        </w:rPr>
        <w:t xml:space="preserve">від </w:t>
      </w:r>
      <w:r w:rsidRPr="007070A4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7070A4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7070A4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en-US"/>
        </w:rPr>
        <w:t>51</w:t>
      </w:r>
      <w:proofErr w:type="gramEnd"/>
      <w:r w:rsidRPr="007070A4">
        <w:rPr>
          <w:rFonts w:ascii="Times New Roman" w:hAnsi="Times New Roman" w:cs="Times New Roman"/>
          <w:sz w:val="32"/>
          <w:szCs w:val="28"/>
        </w:rPr>
        <w:t>/7-</w:t>
      </w:r>
      <w:r w:rsidRPr="007070A4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1FFDD2C9" w14:textId="77777777" w:rsidR="0061334E" w:rsidRPr="00383EBB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6B15F30F" w14:textId="77777777" w:rsidTr="00383EBB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C2256" w14:textId="4BB5F7A2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631B61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технічної документації із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631B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встановлення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(відновлення) меж земельної ділян</w:t>
            </w:r>
            <w:r w:rsidR="005742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ки  в натурі (на місцевості) гр. Середа </w:t>
            </w:r>
            <w:proofErr w:type="spellStart"/>
            <w:r w:rsidR="00574203">
              <w:rPr>
                <w:rFonts w:ascii="Times New Roman" w:hAnsi="Times New Roman" w:cs="Times New Roman"/>
                <w:b/>
                <w:sz w:val="28"/>
                <w:lang w:val="uk-UA"/>
              </w:rPr>
              <w:t>Вячеславу</w:t>
            </w:r>
            <w:proofErr w:type="spellEnd"/>
            <w:r w:rsidR="005742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Володимировичу</w:t>
            </w:r>
            <w:r w:rsidR="00631B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ради (Миколаївського</w:t>
            </w:r>
            <w:r w:rsidR="00383EBB" w:rsidRPr="00383EBB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383EB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 округу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населених пунктів.</w:t>
            </w:r>
          </w:p>
          <w:bookmarkEnd w:id="0"/>
          <w:p w14:paraId="060E3BB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5904A50" w14:textId="77777777" w:rsidTr="00383EBB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71E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0180C1" w14:textId="77777777" w:rsidR="00383EBB" w:rsidRDefault="00F83BB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ву гр. Середи </w:t>
      </w:r>
      <w:proofErr w:type="spellStart"/>
      <w:r w:rsidR="00574203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,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на території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за межами с. Миколаївка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</w:t>
      </w:r>
      <w:r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5D2F1C">
        <w:rPr>
          <w:rFonts w:ascii="Times New Roman" w:hAnsi="Times New Roman" w:cs="Times New Roman"/>
          <w:sz w:val="28"/>
          <w:szCs w:val="28"/>
          <w:lang w:val="uk-UA"/>
        </w:rPr>
        <w:t>121,141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5D2F1C">
        <w:rPr>
          <w:rFonts w:ascii="Times New Roman" w:hAnsi="Times New Roman" w:cs="Times New Roman"/>
          <w:sz w:val="28"/>
          <w:szCs w:val="28"/>
          <w:lang w:val="uk-UA"/>
        </w:rPr>
        <w:t xml:space="preserve">и, 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B7FBD06" w14:textId="4E69196E" w:rsidR="00C107CA" w:rsidRPr="00383EBB" w:rsidRDefault="00383EB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3E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E836079" w14:textId="77777777" w:rsidR="00BB04AE" w:rsidRPr="00383EBB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119053C" w14:textId="170D5147" w:rsidR="00BB04AE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>ості)  Середі В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>ячеславу Володимировичу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>(Миколаївського старостинс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(за межами населених пунктів).</w:t>
      </w:r>
    </w:p>
    <w:p w14:paraId="07EA8B45" w14:textId="77777777" w:rsidR="002A2C24" w:rsidRDefault="002A2C2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ED7995" w14:textId="79929D99" w:rsidR="002A2C24" w:rsidRPr="00DB5C77" w:rsidRDefault="002A2C24" w:rsidP="002A2C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Припинити право тимчасового користування земельною ділянкою                      гр. Серед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ячеславу Володимировичу, яка була надана йому в оренду для ведення особистого селянського господарства   загальною площею 2,0000га  кадастровий номер 7423086700:07:000:0377 для ведення особистого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селянського господарства на підставі договору оренди землі від  16.12.2013 року укладеного між громадянином Серед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ячеславом Володимировичем та Головним управлінням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Держземагентства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, зареєстрованого 26.12.2013 року  відповідно до витягу з ДРРП про нерухоме майно № 256409774230 на території Березнянської селищної ради (Миколаївського старостинс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(за межами населених пунктів).</w:t>
      </w:r>
    </w:p>
    <w:p w14:paraId="67000F4C" w14:textId="77777777" w:rsidR="002A2C24" w:rsidRPr="00DB5C77" w:rsidRDefault="002A2C2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7C821" w14:textId="25966636" w:rsidR="00BE050D" w:rsidRPr="00DB5C77" w:rsidRDefault="0002474D" w:rsidP="00BE05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>ість гр. Серед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ячеславу Володимировичу 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земельну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ділянку загальною площею 2,0000га  кадастровий номер 7423086700:07:000:0377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(Миколаївського старостинс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ького округу)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(за межами населених пунктів).</w:t>
      </w:r>
    </w:p>
    <w:p w14:paraId="23AAB39E" w14:textId="141587D2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>3. Громадянину Середі В</w:t>
      </w:r>
      <w:r w:rsidR="00383EB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>ячеславу Володимировичу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76537A2F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8359E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74575B" w14:textId="5AC18DC8" w:rsidR="002E792F" w:rsidRDefault="00EC5829" w:rsidP="00383EBB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383EBB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E2027"/>
    <w:rsid w:val="002A2C24"/>
    <w:rsid w:val="002E64C6"/>
    <w:rsid w:val="002E792F"/>
    <w:rsid w:val="00336CED"/>
    <w:rsid w:val="00383EBB"/>
    <w:rsid w:val="004A2FCC"/>
    <w:rsid w:val="00537E96"/>
    <w:rsid w:val="00555D04"/>
    <w:rsid w:val="00574203"/>
    <w:rsid w:val="005761FB"/>
    <w:rsid w:val="00592EAB"/>
    <w:rsid w:val="005D2F1C"/>
    <w:rsid w:val="0061334E"/>
    <w:rsid w:val="00631B61"/>
    <w:rsid w:val="006B66CD"/>
    <w:rsid w:val="00721200"/>
    <w:rsid w:val="00780B1D"/>
    <w:rsid w:val="0078299D"/>
    <w:rsid w:val="007F18D9"/>
    <w:rsid w:val="009B77BE"/>
    <w:rsid w:val="00AB4ACC"/>
    <w:rsid w:val="00AD4EC5"/>
    <w:rsid w:val="00BB04AE"/>
    <w:rsid w:val="00BE050D"/>
    <w:rsid w:val="00C10457"/>
    <w:rsid w:val="00C107CA"/>
    <w:rsid w:val="00C631A4"/>
    <w:rsid w:val="00C97DF9"/>
    <w:rsid w:val="00CD6712"/>
    <w:rsid w:val="00D87E3E"/>
    <w:rsid w:val="00DB5C77"/>
    <w:rsid w:val="00E46FEC"/>
    <w:rsid w:val="00E865DA"/>
    <w:rsid w:val="00EC5829"/>
    <w:rsid w:val="00ED2970"/>
    <w:rsid w:val="00EF137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BA9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F1D6-C10D-4D39-8117-FCF91C01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2021-04-09T05:55:00Z</cp:lastPrinted>
  <dcterms:created xsi:type="dcterms:W3CDTF">2021-04-23T12:08:00Z</dcterms:created>
  <dcterms:modified xsi:type="dcterms:W3CDTF">2021-04-23T12:08:00Z</dcterms:modified>
</cp:coreProperties>
</file>