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827A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FCE4DDD" wp14:editId="188DD92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5A4EE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FD533F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136C3ED" w14:textId="705A8921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</w:t>
      </w:r>
      <w:r w:rsidR="0075502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1D071C1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CC57C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1E50F99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384C0F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EBC821" w14:textId="77777777" w:rsidR="0061334E" w:rsidRPr="00F60214" w:rsidRDefault="0061334E" w:rsidP="006133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</w:rPr>
        <w:t>Від</w:t>
      </w:r>
      <w:r w:rsidR="00907A7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AC4632" w:rsidRPr="00F60214">
        <w:rPr>
          <w:rFonts w:ascii="Times New Roman" w:hAnsi="Times New Roman" w:cs="Times New Roman"/>
          <w:sz w:val="26"/>
          <w:szCs w:val="26"/>
        </w:rPr>
        <w:t xml:space="preserve">липня </w:t>
      </w:r>
      <w:r w:rsidRPr="00F60214">
        <w:rPr>
          <w:rFonts w:ascii="Times New Roman" w:hAnsi="Times New Roman" w:cs="Times New Roman"/>
          <w:sz w:val="26"/>
          <w:szCs w:val="26"/>
        </w:rPr>
        <w:t>20</w:t>
      </w:r>
      <w:r w:rsidR="00555D04" w:rsidRPr="00F60214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F60214">
        <w:rPr>
          <w:rFonts w:ascii="Times New Roman" w:hAnsi="Times New Roman" w:cs="Times New Roman"/>
          <w:sz w:val="26"/>
          <w:szCs w:val="26"/>
        </w:rPr>
        <w:t xml:space="preserve"> року</w:t>
      </w:r>
    </w:p>
    <w:p w14:paraId="0E697242" w14:textId="77777777" w:rsidR="0061334E" w:rsidRPr="00F6021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60214" w14:paraId="23338A7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0066" w14:textId="77777777" w:rsidR="00555D04" w:rsidRPr="00F6021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надання дозволу на розробку 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проектів землеустрою щодо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відведення земельних ділянок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у власність громадянам для ведення особистого селянського господарства на терито</w:t>
            </w:r>
            <w:r w:rsidR="00D87E3E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рії Березнянської селищної </w:t>
            </w:r>
            <w:r w:rsidR="00AC4632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ради Чернігівського району, Чернігівської області</w:t>
            </w:r>
          </w:p>
          <w:p w14:paraId="048952A1" w14:textId="77777777" w:rsidR="00ED2970" w:rsidRPr="00F6021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F60214" w14:paraId="43C0633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8008" w14:textId="77777777" w:rsidR="0061334E" w:rsidRPr="00F6021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46ABD4B4" w14:textId="77777777" w:rsidR="00C107CA" w:rsidRPr="00F6021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Розглянувши з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аяви громадян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, про надання дозволу на розробку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проектів землеустрою щодо відведення земельних ділянок у власність для ведення особистого селянського господарства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комунальної власності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</w:t>
      </w:r>
      <w:r w:rsidR="00F134E1" w:rsidRPr="00F60214">
        <w:rPr>
          <w:rFonts w:ascii="Times New Roman" w:hAnsi="Times New Roman" w:cs="Times New Roman"/>
          <w:sz w:val="26"/>
          <w:szCs w:val="26"/>
          <w:lang w:val="uk-UA"/>
        </w:rPr>
        <w:t>ади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Чернігівського району, Чернігівської області керуючись </w:t>
      </w:r>
      <w:proofErr w:type="spellStart"/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ст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>. 12,116,118,121,126  Земельного кодексу України ст.26 Закону України «Про мі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сцеве самоврядування в Україні»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 Законом України «Про землеуст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>рій» Березнянська селищна рада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490BEA69" w14:textId="77777777" w:rsidR="00AC4632" w:rsidRPr="00F6021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692CA2FF" w14:textId="77777777" w:rsidR="00BB04AE" w:rsidRPr="00F60214" w:rsidRDefault="001343FB" w:rsidP="00AC46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поданих заяв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>дозвіл на розробку проектів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у власність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комунальної власності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ради, Чернігівського району, Чернігівської області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075FD35" w14:textId="77777777" w:rsidR="00EF5F32" w:rsidRPr="00F60214" w:rsidRDefault="00EF5F32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с. </w:t>
      </w:r>
      <w:r w:rsidR="00A9078F" w:rsidRPr="00F60214">
        <w:rPr>
          <w:rFonts w:ascii="Times New Roman" w:hAnsi="Times New Roman" w:cs="Times New Roman"/>
          <w:b/>
          <w:sz w:val="26"/>
          <w:szCs w:val="26"/>
          <w:lang w:val="uk-UA"/>
        </w:rPr>
        <w:t>Миколаївка</w:t>
      </w:r>
    </w:p>
    <w:p w14:paraId="797FBBA8" w14:textId="77777777" w:rsidR="00EF5F32" w:rsidRPr="00F60214" w:rsidRDefault="00EF5F32" w:rsidP="00EF5F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Рябченко Андрій Володимирович орієнтовною площею 1,0000 га </w:t>
      </w:r>
    </w:p>
    <w:p w14:paraId="344F2154" w14:textId="77777777" w:rsidR="00637580" w:rsidRPr="00F60214" w:rsidRDefault="00637580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с. Лугове</w:t>
      </w:r>
    </w:p>
    <w:p w14:paraId="5ABE72C0" w14:textId="77777777" w:rsidR="002F34E4" w:rsidRPr="00F60214" w:rsidRDefault="00637580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Воронін Іван Вікторович орієнтовною площею 2</w:t>
      </w:r>
      <w:r w:rsidR="002D79A0" w:rsidRPr="00F60214">
        <w:rPr>
          <w:rFonts w:ascii="Times New Roman" w:hAnsi="Times New Roman" w:cs="Times New Roman"/>
          <w:sz w:val="26"/>
          <w:szCs w:val="26"/>
          <w:lang w:val="uk-UA"/>
        </w:rPr>
        <w:t>,0</w:t>
      </w:r>
      <w:r w:rsidR="002F34E4" w:rsidRPr="00F60214">
        <w:rPr>
          <w:rFonts w:ascii="Times New Roman" w:hAnsi="Times New Roman" w:cs="Times New Roman"/>
          <w:sz w:val="26"/>
          <w:szCs w:val="26"/>
          <w:lang w:val="uk-UA"/>
        </w:rPr>
        <w:t>000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F34E4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га </w:t>
      </w:r>
    </w:p>
    <w:p w14:paraId="5745046B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Маслов Володимир Миколайович орієнтовною площею 2,0000 га </w:t>
      </w:r>
    </w:p>
    <w:p w14:paraId="0DC76074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с. Сахнівка</w:t>
      </w:r>
    </w:p>
    <w:p w14:paraId="34CC04FA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Омельчун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Наталія Анатоліївна орієнтовною площею 2,0000 га </w:t>
      </w:r>
    </w:p>
    <w:p w14:paraId="11E7C590" w14:textId="77777777" w:rsidR="002C40D9" w:rsidRPr="00F60214" w:rsidRDefault="002C40D9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Саченко Олена Григорівна орієнтовною площею 1,7000 га </w:t>
      </w:r>
    </w:p>
    <w:p w14:paraId="0392D785" w14:textId="77777777" w:rsidR="00086282" w:rsidRPr="00F60214" w:rsidRDefault="00086282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Кривзун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Богдан </w:t>
      </w: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Лео</w:t>
      </w:r>
      <w:r w:rsidRPr="00F60214">
        <w:rPr>
          <w:rFonts w:ascii="Times New Roman" w:hAnsi="Times New Roman" w:cs="Times New Roman"/>
          <w:sz w:val="26"/>
          <w:szCs w:val="26"/>
        </w:rPr>
        <w:t>нідович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орієнтовною площею 1,0000 га</w:t>
      </w:r>
    </w:p>
    <w:p w14:paraId="3362B141" w14:textId="77777777" w:rsidR="00EF5F32" w:rsidRPr="00F60214" w:rsidRDefault="00EF5F32" w:rsidP="00EF5F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Ткач Оксана Павлівна орієнтовною площею 1,0000 га</w:t>
      </w:r>
    </w:p>
    <w:p w14:paraId="6C36DD55" w14:textId="77777777" w:rsidR="00EF5F32" w:rsidRPr="00F60214" w:rsidRDefault="00EF5F32" w:rsidP="00EF5F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Ткач Микола Іванович орієнтовною площею 1,0000 га</w:t>
      </w:r>
    </w:p>
    <w:p w14:paraId="0FD5F41A" w14:textId="77777777" w:rsidR="00106DC2" w:rsidRPr="00F60214" w:rsidRDefault="00106DC2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Красківський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 орієнтовною площею 2,0000 га</w:t>
      </w:r>
    </w:p>
    <w:p w14:paraId="1E02446B" w14:textId="77777777" w:rsidR="002C40D9" w:rsidRPr="00F60214" w:rsidRDefault="00106DC2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Мироненко Катерина Харитонівна орієнтовною площею 0,7000 га</w:t>
      </w:r>
    </w:p>
    <w:p w14:paraId="58076E79" w14:textId="77777777" w:rsidR="00637580" w:rsidRPr="00F60214" w:rsidRDefault="00637580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смт Березна</w:t>
      </w:r>
    </w:p>
    <w:p w14:paraId="3025FB3D" w14:textId="77777777" w:rsidR="00637580" w:rsidRPr="00F60214" w:rsidRDefault="00637580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Харченко Сергій Михайлович орієнтовною площею 0,60</w:t>
      </w:r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га</w:t>
      </w:r>
    </w:p>
    <w:p w14:paraId="3C24207D" w14:textId="77777777" w:rsidR="00637580" w:rsidRPr="00F60214" w:rsidRDefault="00637580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Пушкар Микола Андрійович орієнтовною площею 0,25</w:t>
      </w:r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га</w:t>
      </w:r>
    </w:p>
    <w:p w14:paraId="50FF2045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Пензєва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Ярослава Анатоліївна орієнтовною площею 0,4500 га</w:t>
      </w:r>
    </w:p>
    <w:p w14:paraId="6685CE22" w14:textId="77777777" w:rsidR="00637580" w:rsidRPr="00F60214" w:rsidRDefault="002C40D9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Клопотун Михайло Іванович орієнтовною площею 0,4500 га</w:t>
      </w:r>
    </w:p>
    <w:p w14:paraId="3641CABD" w14:textId="77777777" w:rsidR="00F83AB5" w:rsidRPr="00F60214" w:rsidRDefault="00F83AB5" w:rsidP="00F83AB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Дорошенко Сергій Олександрович орієнтовною площею 1,0000 га</w:t>
      </w:r>
    </w:p>
    <w:p w14:paraId="150B8D14" w14:textId="77777777" w:rsidR="00844B5B" w:rsidRPr="00F60214" w:rsidRDefault="00844B5B" w:rsidP="00844B5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Петренко Оксана Анатоліївна орієнтовною площею 2,0000 га</w:t>
      </w:r>
    </w:p>
    <w:p w14:paraId="772FF8A0" w14:textId="77777777" w:rsidR="00F60214" w:rsidRPr="00F60214" w:rsidRDefault="008F4537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Перегуда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Михайлівна орієнтовною площею 0,2200 га</w:t>
      </w:r>
    </w:p>
    <w:p w14:paraId="06621375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Хабібуліна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 орієнтовною площею 0,2000 га</w:t>
      </w:r>
    </w:p>
    <w:p w14:paraId="7B911065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с. Гориця</w:t>
      </w:r>
    </w:p>
    <w:p w14:paraId="072EE8EF" w14:textId="77777777" w:rsidR="006054B4" w:rsidRPr="00F60214" w:rsidRDefault="006054B4" w:rsidP="006054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Рубаненко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Валерій Петрович орієнтовною площею 2,0000 га</w:t>
      </w:r>
    </w:p>
    <w:p w14:paraId="2DAABE37" w14:textId="77777777" w:rsidR="004F2678" w:rsidRPr="00F60214" w:rsidRDefault="00EF5F32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Креми</w:t>
      </w:r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>зіон</w:t>
      </w:r>
      <w:proofErr w:type="spellEnd"/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 орієнтовною площею 2,0000 га </w:t>
      </w:r>
    </w:p>
    <w:p w14:paraId="0A500FF6" w14:textId="77777777" w:rsidR="00693B69" w:rsidRPr="00F60214" w:rsidRDefault="00693B6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Шульга Ірина Михайлівна орієнтовною площею 1,0000 га</w:t>
      </w:r>
    </w:p>
    <w:p w14:paraId="3C810AE3" w14:textId="77777777" w:rsidR="00EF5F32" w:rsidRDefault="00EF5F32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Кремізіон Світлана Сергіївна орієнтовною площею 2,0000 га</w:t>
      </w:r>
    </w:p>
    <w:p w14:paraId="3D8B7AFC" w14:textId="77777777" w:rsidR="006054B4" w:rsidRPr="00F60214" w:rsidRDefault="006054B4" w:rsidP="006054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Дорошенко Сергій Володимирович орієнтовною площею 2,0000 га</w:t>
      </w:r>
    </w:p>
    <w:p w14:paraId="2AF9EB31" w14:textId="77777777" w:rsidR="006054B4" w:rsidRPr="00F60214" w:rsidRDefault="006054B4" w:rsidP="006054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Молід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Сергій Вікторович орієнтовною площею 2,0000 га</w:t>
      </w:r>
    </w:p>
    <w:p w14:paraId="50C081E1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с.Гусавка</w:t>
      </w:r>
      <w:proofErr w:type="spellEnd"/>
    </w:p>
    <w:p w14:paraId="04436EBB" w14:textId="77777777" w:rsidR="004F2678" w:rsidRPr="00F60214" w:rsidRDefault="004F2678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Семеній Михайло Володимирович орієнтовною площею 0,8100 га</w:t>
      </w:r>
    </w:p>
    <w:p w14:paraId="29FBB52E" w14:textId="77777777" w:rsidR="002C40D9" w:rsidRPr="00F60214" w:rsidRDefault="002C40D9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Доценко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Валеріївна орієнтовною площею 0,2500 га</w:t>
      </w:r>
    </w:p>
    <w:p w14:paraId="386276DC" w14:textId="77777777" w:rsidR="00C059A7" w:rsidRPr="00F60214" w:rsidRDefault="00C059A7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Клец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Юрій Миколайович орієнтовною площею 0,5000 га</w:t>
      </w:r>
    </w:p>
    <w:p w14:paraId="3476A4E6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с.Локнисте</w:t>
      </w:r>
      <w:proofErr w:type="spellEnd"/>
    </w:p>
    <w:p w14:paraId="46A0D044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Тасун Валентин Федорович орієнтовною площею 0,5000 га</w:t>
      </w:r>
    </w:p>
    <w:p w14:paraId="226289D6" w14:textId="77777777" w:rsidR="002C40D9" w:rsidRPr="00F60214" w:rsidRDefault="002C40D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Сердюк Олександр Михайлович орієнтовною площею 0,4600 га</w:t>
      </w:r>
    </w:p>
    <w:p w14:paraId="394E9502" w14:textId="77777777" w:rsidR="00680BD7" w:rsidRPr="00F60214" w:rsidRDefault="00680BD7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lastRenderedPageBreak/>
        <w:t>Ласкутов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 w:rsidR="00464E4A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 орієнтовною площею 0,6000 га</w:t>
      </w:r>
    </w:p>
    <w:p w14:paraId="16B74565" w14:textId="77777777" w:rsidR="00F60214" w:rsidRPr="00F60214" w:rsidRDefault="00F60214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смт Березна </w:t>
      </w:r>
    </w:p>
    <w:p w14:paraId="0FEDFB1A" w14:textId="77777777" w:rsidR="00F942BF" w:rsidRPr="00F60214" w:rsidRDefault="00F942BF" w:rsidP="00F942B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Заворотний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Григорій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Миколайович орієнтовною площею 0,9000 га</w:t>
      </w:r>
    </w:p>
    <w:p w14:paraId="37C6CBE5" w14:textId="77777777" w:rsidR="00A61187" w:rsidRDefault="00A61187" w:rsidP="00F942B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Мильто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Микола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Віталійович</w:t>
      </w:r>
      <w:proofErr w:type="spellEnd"/>
      <w:r w:rsidRPr="00A611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орієнтовною площею 0,4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000 га</w:t>
      </w:r>
    </w:p>
    <w:p w14:paraId="6088D38D" w14:textId="77777777" w:rsidR="00F60214" w:rsidRPr="00F60214" w:rsidRDefault="00F60214" w:rsidP="00A6118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Заворотний Іван Миколайович орієнтовною площею 0,9000 га</w:t>
      </w:r>
    </w:p>
    <w:p w14:paraId="7C28AD5F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Заворотна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Ніна Миколаївна орієнтовною площею 0,1500 га</w:t>
      </w:r>
    </w:p>
    <w:p w14:paraId="3F901DF5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Бисикало Микола Миколайович орієнтовною площею 0,6000 га</w:t>
      </w:r>
    </w:p>
    <w:p w14:paraId="16DA1101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Кисла Валентина Андріївна орієнтовною площею 2,0000 га</w:t>
      </w:r>
    </w:p>
    <w:p w14:paraId="46CB1467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Осташко Олександр Васильович орієнтовною площею 0,2700 га</w:t>
      </w:r>
    </w:p>
    <w:p w14:paraId="77DA805E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Шумна Оксана Михайлівна орієнтовною площею 0,2500 га</w:t>
      </w:r>
    </w:p>
    <w:p w14:paraId="147B84E5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Кравченко Любов Вікторівна орієнтовною площею 0,1200 га</w:t>
      </w:r>
    </w:p>
    <w:p w14:paraId="61A60AA6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Степанюк Артем Петрович орієнтовною площею 0,2000 га</w:t>
      </w:r>
    </w:p>
    <w:p w14:paraId="39F36AC1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Пінчук Ярослав Васильович орієнтовною площею 0,4000 га</w:t>
      </w:r>
    </w:p>
    <w:p w14:paraId="4A534FE5" w14:textId="77777777" w:rsidR="00106DC2" w:rsidRPr="00F60214" w:rsidRDefault="00106DC2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с.Климентинівка</w:t>
      </w:r>
      <w:proofErr w:type="spellEnd"/>
    </w:p>
    <w:p w14:paraId="792CDF9A" w14:textId="77777777" w:rsidR="00106DC2" w:rsidRPr="00F60214" w:rsidRDefault="00106DC2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Звонок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Олексій Федорович орієнтовною площею 1,5000 га</w:t>
      </w:r>
    </w:p>
    <w:p w14:paraId="498B07DD" w14:textId="77777777" w:rsidR="001220C8" w:rsidRPr="00F60214" w:rsidRDefault="001220C8" w:rsidP="001220C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Гришай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Микола Антонович орієнтовною площею 1,1500 га</w:t>
      </w:r>
    </w:p>
    <w:p w14:paraId="75B978EE" w14:textId="77777777" w:rsidR="002C40D9" w:rsidRPr="00F60214" w:rsidRDefault="002C40D9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с.Сахнівка</w:t>
      </w:r>
      <w:proofErr w:type="spellEnd"/>
    </w:p>
    <w:p w14:paraId="676145E2" w14:textId="77777777" w:rsidR="002C40D9" w:rsidRPr="00F60214" w:rsidRDefault="002C40D9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Шульга Володимир Іванович орієнтовною площею 0,3500 га</w:t>
      </w:r>
    </w:p>
    <w:p w14:paraId="2BA4A56C" w14:textId="77777777" w:rsidR="00106DC2" w:rsidRPr="00F60214" w:rsidRDefault="00106DC2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Бистревська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Варвара Іванівна орієнтовною площею 2,0000 га</w:t>
      </w:r>
    </w:p>
    <w:p w14:paraId="666AEEC2" w14:textId="77777777" w:rsidR="00A9078F" w:rsidRPr="00F60214" w:rsidRDefault="00A9078F" w:rsidP="00A9078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Бистревська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Варвара Іванівна орієнтовною площею 2,0000 га</w:t>
      </w:r>
    </w:p>
    <w:p w14:paraId="2F56701B" w14:textId="77777777" w:rsidR="00A9078F" w:rsidRPr="00F60214" w:rsidRDefault="00A9078F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Дубіна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Надія Захарівна орієнтовною площею 0,8000 га</w:t>
      </w:r>
    </w:p>
    <w:p w14:paraId="2217774E" w14:textId="77777777" w:rsidR="001220C8" w:rsidRPr="00F60214" w:rsidRDefault="001220C8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Савкін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Євгенія Борисівна орієнтовною площею 1,0000 га</w:t>
      </w:r>
    </w:p>
    <w:p w14:paraId="7948A75A" w14:textId="77777777" w:rsidR="001220C8" w:rsidRPr="00F60214" w:rsidRDefault="001220C8" w:rsidP="001220C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Остапенко Андрій Миколайович орієнтовною площею 0,4800 га</w:t>
      </w:r>
    </w:p>
    <w:p w14:paraId="7349147D" w14:textId="77777777" w:rsidR="00A9078F" w:rsidRPr="00F60214" w:rsidRDefault="00A9078F" w:rsidP="00E268C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с.Лугове</w:t>
      </w:r>
      <w:proofErr w:type="spellEnd"/>
    </w:p>
    <w:p w14:paraId="55A3F5B9" w14:textId="77777777" w:rsidR="00A9078F" w:rsidRPr="00F60214" w:rsidRDefault="00A9078F" w:rsidP="00A9078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Костриця Олександр Миколайович орієнтовною площею 0,7000 га</w:t>
      </w:r>
    </w:p>
    <w:p w14:paraId="0E168CDB" w14:textId="77777777" w:rsidR="001220C8" w:rsidRPr="00F60214" w:rsidRDefault="001220C8" w:rsidP="00E268C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с.Гусавка</w:t>
      </w:r>
      <w:proofErr w:type="spellEnd"/>
    </w:p>
    <w:p w14:paraId="12266E73" w14:textId="77777777" w:rsidR="001220C8" w:rsidRPr="00F60214" w:rsidRDefault="008F4537" w:rsidP="001220C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Моташко Галина Степанівна орієнтовною площею 0,3</w:t>
      </w:r>
      <w:r w:rsidR="001220C8" w:rsidRPr="00F60214">
        <w:rPr>
          <w:rFonts w:ascii="Times New Roman" w:hAnsi="Times New Roman" w:cs="Times New Roman"/>
          <w:sz w:val="26"/>
          <w:szCs w:val="26"/>
          <w:lang w:val="uk-UA"/>
        </w:rPr>
        <w:t>000 га</w:t>
      </w:r>
    </w:p>
    <w:p w14:paraId="6767F0CA" w14:textId="77777777" w:rsidR="00F60214" w:rsidRPr="00F60214" w:rsidRDefault="00F60214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 Миколаївка</w:t>
      </w:r>
    </w:p>
    <w:p w14:paraId="198D6C5F" w14:textId="77777777" w:rsid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Дупло Зоя Миколаївна орієнтовною площею 0,2500 га </w:t>
      </w:r>
    </w:p>
    <w:p w14:paraId="61833D12" w14:textId="77777777" w:rsidR="00553890" w:rsidRPr="00F60214" w:rsidRDefault="00553890" w:rsidP="00553890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Горица</w:t>
      </w:r>
      <w:proofErr w:type="spellEnd"/>
    </w:p>
    <w:p w14:paraId="02CABD1A" w14:textId="77777777" w:rsidR="00553890" w:rsidRDefault="00553890" w:rsidP="0055389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Гамза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 орієнтовною площею 2,0000 га</w:t>
      </w:r>
    </w:p>
    <w:p w14:paraId="36C52E97" w14:textId="77777777" w:rsidR="00553890" w:rsidRDefault="00553890" w:rsidP="0055389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Бондаренко Юрій Михайлович орієнтовною площею 1,6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000 га</w:t>
      </w:r>
    </w:p>
    <w:p w14:paraId="45992DC6" w14:textId="77777777" w:rsidR="00BB04AE" w:rsidRPr="00F60214" w:rsidRDefault="001343FB" w:rsidP="00C71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E433D" w:rsidRPr="00F60214">
        <w:rPr>
          <w:rFonts w:ascii="Times New Roman" w:hAnsi="Times New Roman" w:cs="Times New Roman"/>
          <w:sz w:val="26"/>
          <w:szCs w:val="26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 w:rsidRPr="00F602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07DEA63" w14:textId="77777777" w:rsidR="0002474D" w:rsidRPr="00F60214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958932" w14:textId="77777777" w:rsidR="0061334E" w:rsidRPr="00F60214" w:rsidRDefault="001343FB" w:rsidP="0012029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BD039B" w14:textId="77777777"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6400CE1" w14:textId="77777777"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Селищний голова                   Володимир Павленко</w:t>
      </w:r>
    </w:p>
    <w:p w14:paraId="023AD6BA" w14:textId="77777777" w:rsidR="006E3CE8" w:rsidRPr="00F60214" w:rsidRDefault="006E3CE8" w:rsidP="006E3C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64C5FE2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B07316D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E0008A7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258B148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F95DCFD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34BBAD6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B4B9748" w14:textId="77777777" w:rsidR="00C95C1B" w:rsidRDefault="00C95C1B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DF78297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B59C819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E5E60D7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5B5F863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106D776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E84C07B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5D8F6D7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F826CDF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9978DE4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362B265E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306BA304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517D4660" w14:textId="5C4BAE93" w:rsidR="006E3CE8" w:rsidRPr="00F53E1B" w:rsidRDefault="006E3CE8" w:rsidP="006E3CE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bookmarkStart w:id="0" w:name="_GoBack"/>
      <w:bookmarkEnd w:id="0"/>
    </w:p>
    <w:p w14:paraId="4E01A2C5" w14:textId="77777777" w:rsidR="002E792F" w:rsidRPr="00F53E1B" w:rsidRDefault="002E792F" w:rsidP="006E3CE8">
      <w:pPr>
        <w:rPr>
          <w:sz w:val="27"/>
          <w:szCs w:val="27"/>
        </w:rPr>
      </w:pPr>
    </w:p>
    <w:sectPr w:rsidR="002E792F" w:rsidRPr="00F53E1B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5ADA4" w14:textId="77777777" w:rsidR="00751E5F" w:rsidRDefault="00751E5F" w:rsidP="002D012A">
      <w:pPr>
        <w:spacing w:after="0" w:line="240" w:lineRule="auto"/>
      </w:pPr>
      <w:r>
        <w:separator/>
      </w:r>
    </w:p>
  </w:endnote>
  <w:endnote w:type="continuationSeparator" w:id="0">
    <w:p w14:paraId="7438792B" w14:textId="77777777" w:rsidR="00751E5F" w:rsidRDefault="00751E5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AD57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0AC5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DFEF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FB057" w14:textId="77777777" w:rsidR="00751E5F" w:rsidRDefault="00751E5F" w:rsidP="002D012A">
      <w:pPr>
        <w:spacing w:after="0" w:line="240" w:lineRule="auto"/>
      </w:pPr>
      <w:r>
        <w:separator/>
      </w:r>
    </w:p>
  </w:footnote>
  <w:footnote w:type="continuationSeparator" w:id="0">
    <w:p w14:paraId="59C40D91" w14:textId="77777777" w:rsidR="00751E5F" w:rsidRDefault="00751E5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678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8DF2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B85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86282"/>
    <w:rsid w:val="00095E11"/>
    <w:rsid w:val="00096CEB"/>
    <w:rsid w:val="000E3A4D"/>
    <w:rsid w:val="001050F2"/>
    <w:rsid w:val="00106DC2"/>
    <w:rsid w:val="00113DB1"/>
    <w:rsid w:val="00116477"/>
    <w:rsid w:val="0012029D"/>
    <w:rsid w:val="001220C8"/>
    <w:rsid w:val="001343FB"/>
    <w:rsid w:val="00136DAB"/>
    <w:rsid w:val="00175DFA"/>
    <w:rsid w:val="001A199D"/>
    <w:rsid w:val="001C173E"/>
    <w:rsid w:val="001C677E"/>
    <w:rsid w:val="001D42FC"/>
    <w:rsid w:val="001E2027"/>
    <w:rsid w:val="00240A8A"/>
    <w:rsid w:val="002A05E4"/>
    <w:rsid w:val="002C40D9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516CB"/>
    <w:rsid w:val="00452241"/>
    <w:rsid w:val="00464E4A"/>
    <w:rsid w:val="004937F1"/>
    <w:rsid w:val="004A2FCC"/>
    <w:rsid w:val="004A557D"/>
    <w:rsid w:val="004A7A5D"/>
    <w:rsid w:val="004F2678"/>
    <w:rsid w:val="00537E96"/>
    <w:rsid w:val="00553890"/>
    <w:rsid w:val="00555D04"/>
    <w:rsid w:val="005761FB"/>
    <w:rsid w:val="00592EAB"/>
    <w:rsid w:val="005C37D3"/>
    <w:rsid w:val="005D019A"/>
    <w:rsid w:val="006054B4"/>
    <w:rsid w:val="0061334E"/>
    <w:rsid w:val="00637580"/>
    <w:rsid w:val="00680BD7"/>
    <w:rsid w:val="00693B69"/>
    <w:rsid w:val="006B66CD"/>
    <w:rsid w:val="006D0560"/>
    <w:rsid w:val="006E3CE8"/>
    <w:rsid w:val="00712E86"/>
    <w:rsid w:val="0071716C"/>
    <w:rsid w:val="00721200"/>
    <w:rsid w:val="00751E5F"/>
    <w:rsid w:val="00755027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6EB1"/>
    <w:rsid w:val="008E6B69"/>
    <w:rsid w:val="008F4537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61187"/>
    <w:rsid w:val="00A9078F"/>
    <w:rsid w:val="00AA40CE"/>
    <w:rsid w:val="00AB4ACC"/>
    <w:rsid w:val="00AC4632"/>
    <w:rsid w:val="00AD10AE"/>
    <w:rsid w:val="00AD19E3"/>
    <w:rsid w:val="00B13A78"/>
    <w:rsid w:val="00B142BD"/>
    <w:rsid w:val="00B257C1"/>
    <w:rsid w:val="00B7546D"/>
    <w:rsid w:val="00BB04AE"/>
    <w:rsid w:val="00BC3478"/>
    <w:rsid w:val="00BF6649"/>
    <w:rsid w:val="00C0015A"/>
    <w:rsid w:val="00C059A7"/>
    <w:rsid w:val="00C10457"/>
    <w:rsid w:val="00C107CA"/>
    <w:rsid w:val="00C35273"/>
    <w:rsid w:val="00C44EA7"/>
    <w:rsid w:val="00C631A4"/>
    <w:rsid w:val="00C716A7"/>
    <w:rsid w:val="00C95C1B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268CE"/>
    <w:rsid w:val="00E4462A"/>
    <w:rsid w:val="00E46FEC"/>
    <w:rsid w:val="00E65695"/>
    <w:rsid w:val="00E865DA"/>
    <w:rsid w:val="00EB4E17"/>
    <w:rsid w:val="00EB5C64"/>
    <w:rsid w:val="00EC5829"/>
    <w:rsid w:val="00ED2970"/>
    <w:rsid w:val="00EF5F32"/>
    <w:rsid w:val="00F134E1"/>
    <w:rsid w:val="00F37198"/>
    <w:rsid w:val="00F53E1B"/>
    <w:rsid w:val="00F60214"/>
    <w:rsid w:val="00F67CE1"/>
    <w:rsid w:val="00F70969"/>
    <w:rsid w:val="00F83AB5"/>
    <w:rsid w:val="00F942BF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9678"/>
  <w15:docId w15:val="{4B71B9CC-109A-44B4-9405-DE25E9F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85FA-2B41-45B7-9B1A-8943C2D1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14</cp:revision>
  <cp:lastPrinted>2021-07-21T10:12:00Z</cp:lastPrinted>
  <dcterms:created xsi:type="dcterms:W3CDTF">2021-04-22T13:19:00Z</dcterms:created>
  <dcterms:modified xsi:type="dcterms:W3CDTF">2021-07-22T05:29:00Z</dcterms:modified>
</cp:coreProperties>
</file>