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35C0B" w14:textId="0799125D" w:rsidR="00932CA9" w:rsidRPr="00BB1560" w:rsidRDefault="00932CA9">
      <w:pPr>
        <w:rPr>
          <w:lang w:val="en-US"/>
        </w:rPr>
      </w:pPr>
      <w:bookmarkStart w:id="0" w:name="_GoBack"/>
      <w:bookmarkEnd w:id="0"/>
    </w:p>
    <w:p w14:paraId="166230B6" w14:textId="4FF36F10" w:rsidR="00F4668C" w:rsidRDefault="00F4668C"/>
    <w:p w14:paraId="511EDE68" w14:textId="77777777" w:rsidR="002A2718" w:rsidRPr="004D68B5" w:rsidRDefault="002A2718" w:rsidP="002A271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62CF98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716666" r:id="rId6"/>
        </w:object>
      </w:r>
    </w:p>
    <w:p w14:paraId="28472309" w14:textId="77777777" w:rsidR="002A2718" w:rsidRPr="004D68B5" w:rsidRDefault="002A2718" w:rsidP="002A27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C17CF49" w14:textId="77777777" w:rsidR="002A2718" w:rsidRPr="004D68B5" w:rsidRDefault="002A2718" w:rsidP="002A27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877F424" w14:textId="77777777" w:rsidR="002A2718" w:rsidRPr="004D68B5" w:rsidRDefault="002A2718" w:rsidP="002A27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CDDF400" w14:textId="77777777" w:rsidR="002A2718" w:rsidRPr="004D68B5" w:rsidRDefault="002A2718" w:rsidP="002A271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9E6858F" w14:textId="77777777" w:rsidR="002A2718" w:rsidRPr="004D68B5" w:rsidRDefault="002A2718" w:rsidP="002A27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r w:rsidRPr="004D68B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B9E8576" w14:textId="77777777" w:rsidR="002A2718" w:rsidRPr="004D68B5" w:rsidRDefault="002A2718" w:rsidP="002A27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B72B06B" w14:textId="77777777" w:rsidR="002A2718" w:rsidRPr="004D68B5" w:rsidRDefault="002A2718" w:rsidP="002A271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9E6EDAF" w14:textId="77777777" w:rsidR="002A2718" w:rsidRPr="004D68B5" w:rsidRDefault="002A2718" w:rsidP="002A2718">
      <w:pPr>
        <w:spacing w:after="0"/>
        <w:jc w:val="center"/>
        <w:rPr>
          <w:rFonts w:ascii="Times New Roman" w:hAnsi="Times New Roman" w:cs="Times New Roman"/>
          <w:b/>
        </w:rPr>
      </w:pPr>
    </w:p>
    <w:p w14:paraId="0B39333C" w14:textId="20161104" w:rsidR="002A2718" w:rsidRPr="004D68B5" w:rsidRDefault="002A2718" w:rsidP="002A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 w:rsidRPr="00BB1560">
        <w:rPr>
          <w:rFonts w:ascii="Times New Roman" w:hAnsi="Times New Roman" w:cs="Times New Roman"/>
          <w:sz w:val="28"/>
          <w:szCs w:val="28"/>
        </w:rPr>
        <w:t>67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7CE93E15" w14:textId="77777777" w:rsidR="002A2718" w:rsidRPr="002A2718" w:rsidRDefault="00F4668C" w:rsidP="002A27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7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дозволу на розміщення</w:t>
      </w:r>
    </w:p>
    <w:p w14:paraId="11F8EE23" w14:textId="34BEE377" w:rsidR="00F4668C" w:rsidRDefault="00F4668C" w:rsidP="002A27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71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телекомунікаційного обладнання</w:t>
      </w:r>
    </w:p>
    <w:p w14:paraId="1A2916C9" w14:textId="355BEC98" w:rsidR="002A2718" w:rsidRDefault="002A2718" w:rsidP="002A27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905950" w14:textId="6DA75F85" w:rsidR="002A2718" w:rsidRDefault="002A2718" w:rsidP="002A271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A2718">
        <w:rPr>
          <w:rFonts w:ascii="Times New Roman" w:hAnsi="Times New Roman" w:cs="Times New Roman"/>
          <w:sz w:val="28"/>
          <w:szCs w:val="28"/>
          <w:lang w:val="uk-UA"/>
        </w:rPr>
        <w:t>Заслухавши лист ТОВ «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A2718">
        <w:rPr>
          <w:rFonts w:ascii="Times New Roman" w:hAnsi="Times New Roman" w:cs="Times New Roman"/>
          <w:sz w:val="28"/>
          <w:szCs w:val="28"/>
          <w:lang w:val="uk-UA"/>
        </w:rPr>
        <w:t xml:space="preserve">айфселл»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можливості розміщення телекомунікаційного обладнання ТОВ «лайфселл» на території Березнянської територіальної громади  в с.Локнисте Чернігівського району Чернігівської області,  на виконання Указу Президента України від 08.07.2019 року № 497 «Про деякі заходи з покращення доступу до мобільного Інтернету»</w:t>
      </w:r>
      <w:r w:rsidR="00A40042">
        <w:rPr>
          <w:rFonts w:ascii="Times New Roman" w:hAnsi="Times New Roman" w:cs="Times New Roman"/>
          <w:sz w:val="28"/>
          <w:szCs w:val="28"/>
          <w:lang w:val="uk-UA"/>
        </w:rPr>
        <w:t xml:space="preserve">, «плану заході щодо створення умов розвитку мобільного широкосмугового доступу», затвердженого розпорядженням розпорядженням Кабінету Міністрів України від 04.12.2019 № 1272-р та Закону України  «Про доступ до об’єктів будівництва, транспорту, електроенергетики з метою розвитку телекомунікаційних мереж» та з метою покращення якості мобільного зв’язку для мешканців с.Локнисте Чернігівського району Чернігівської області, селищна рада </w:t>
      </w:r>
    </w:p>
    <w:p w14:paraId="49085FD6" w14:textId="39C871EF" w:rsidR="00A40042" w:rsidRDefault="00A40042" w:rsidP="002A271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00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В И Р І Ш И Л А :</w:t>
      </w:r>
    </w:p>
    <w:p w14:paraId="59C7A963" w14:textId="7F1FF378" w:rsidR="0077096D" w:rsidRPr="0077096D" w:rsidRDefault="0077096D" w:rsidP="007709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7096D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Товариству з обмеженою відповідальністю «лайфселл» на розміщення телекомунікаційного обладнання на даху нежитлової </w:t>
      </w:r>
      <w:r w:rsidR="004025D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77096D">
        <w:rPr>
          <w:rFonts w:ascii="Times New Roman" w:hAnsi="Times New Roman" w:cs="Times New Roman"/>
          <w:sz w:val="28"/>
          <w:szCs w:val="28"/>
          <w:lang w:val="uk-UA"/>
        </w:rPr>
        <w:t>удівлі Будинку культури, що розташована за адресою: Чернігівська область Чернігівський район с.Локнисте, вул.Центральна 7-А.</w:t>
      </w:r>
    </w:p>
    <w:p w14:paraId="0A836AF0" w14:textId="7C54FF20" w:rsidR="0077096D" w:rsidRDefault="0077096D" w:rsidP="007709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7096D">
        <w:rPr>
          <w:rFonts w:ascii="Times New Roman" w:hAnsi="Times New Roman" w:cs="Times New Roman"/>
          <w:sz w:val="28"/>
          <w:szCs w:val="28"/>
          <w:lang w:val="uk-UA"/>
        </w:rPr>
        <w:t>Селищному голові укласти з ТОВ «лайфселл»  договір доступу</w:t>
      </w:r>
      <w:r w:rsidR="005F334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652ED6" w14:textId="775E3214" w:rsidR="0077096D" w:rsidRPr="0077096D" w:rsidRDefault="0077096D" w:rsidP="007709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7096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</w:t>
      </w:r>
      <w:r w:rsidR="004025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7096D">
        <w:rPr>
          <w:rFonts w:ascii="Times New Roman" w:hAnsi="Times New Roman" w:cs="Times New Roman"/>
          <w:sz w:val="28"/>
          <w:szCs w:val="28"/>
          <w:lang w:val="uk-UA"/>
        </w:rPr>
        <w:t xml:space="preserve">місію 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соціально-економічного розвитку території, бюджету та здійснення регуляторної політики Березнянської селищної ради.</w:t>
      </w:r>
    </w:p>
    <w:p w14:paraId="5E298382" w14:textId="2D1C8FBF" w:rsidR="0077096D" w:rsidRPr="0077096D" w:rsidRDefault="0077096D" w:rsidP="007709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096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Володимир Павленко</w:t>
      </w:r>
    </w:p>
    <w:sectPr w:rsidR="0077096D" w:rsidRPr="00770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42624"/>
    <w:multiLevelType w:val="hybridMultilevel"/>
    <w:tmpl w:val="E9003366"/>
    <w:lvl w:ilvl="0" w:tplc="767A8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20"/>
    <w:rsid w:val="002A2718"/>
    <w:rsid w:val="004025D2"/>
    <w:rsid w:val="004E7320"/>
    <w:rsid w:val="005F334F"/>
    <w:rsid w:val="0077096D"/>
    <w:rsid w:val="00932CA9"/>
    <w:rsid w:val="009427DA"/>
    <w:rsid w:val="0094578D"/>
    <w:rsid w:val="009671CE"/>
    <w:rsid w:val="00A40042"/>
    <w:rsid w:val="00BB1560"/>
    <w:rsid w:val="00CA12F1"/>
    <w:rsid w:val="00DB4823"/>
    <w:rsid w:val="00E45639"/>
    <w:rsid w:val="00F4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904B"/>
  <w15:chartTrackingRefBased/>
  <w15:docId w15:val="{9E5A9198-3DDE-42DA-AA38-28BA93F5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1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2021-08-06T11:09:00Z</cp:lastPrinted>
  <dcterms:created xsi:type="dcterms:W3CDTF">2021-09-21T05:05:00Z</dcterms:created>
  <dcterms:modified xsi:type="dcterms:W3CDTF">2021-09-21T05:05:00Z</dcterms:modified>
</cp:coreProperties>
</file>