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BDD2415" w14:textId="77777777" w:rsidR="00E44B1A" w:rsidRPr="00A07825" w:rsidRDefault="00E44B1A" w:rsidP="00E44B1A">
      <w:pPr>
        <w:jc w:val="center"/>
        <w:rPr>
          <w:sz w:val="32"/>
        </w:rPr>
      </w:pPr>
      <w:r w:rsidRPr="00A07825">
        <w:rPr>
          <w:sz w:val="32"/>
        </w:rPr>
        <w:object w:dxaOrig="612" w:dyaOrig="900" w14:anchorId="12769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4006609" r:id="rId6"/>
        </w:object>
      </w:r>
    </w:p>
    <w:p w14:paraId="1DBE24B4" w14:textId="77777777" w:rsidR="00E44B1A" w:rsidRPr="00A07825" w:rsidRDefault="00E44B1A" w:rsidP="00E44B1A">
      <w:pPr>
        <w:jc w:val="center"/>
        <w:rPr>
          <w:b/>
          <w:sz w:val="32"/>
          <w:szCs w:val="32"/>
        </w:rPr>
      </w:pPr>
      <w:r w:rsidRPr="00A07825">
        <w:rPr>
          <w:b/>
          <w:sz w:val="32"/>
          <w:szCs w:val="32"/>
        </w:rPr>
        <w:t>У К Р А Ї Н А</w:t>
      </w:r>
    </w:p>
    <w:p w14:paraId="2292D699" w14:textId="77777777" w:rsidR="00E44B1A" w:rsidRPr="00A07825" w:rsidRDefault="00E44B1A" w:rsidP="00E44B1A">
      <w:pPr>
        <w:jc w:val="center"/>
        <w:rPr>
          <w:b/>
          <w:sz w:val="32"/>
          <w:szCs w:val="32"/>
        </w:rPr>
      </w:pPr>
      <w:r w:rsidRPr="00A07825">
        <w:rPr>
          <w:b/>
          <w:sz w:val="32"/>
          <w:szCs w:val="32"/>
        </w:rPr>
        <w:t xml:space="preserve">БЕРЕЗНЯНСЬКА СЕЛИЩНА РАДА </w:t>
      </w:r>
    </w:p>
    <w:p w14:paraId="763F70D0" w14:textId="77777777" w:rsidR="00E44B1A" w:rsidRPr="00A07825" w:rsidRDefault="00E44B1A" w:rsidP="00E44B1A">
      <w:pPr>
        <w:jc w:val="center"/>
        <w:rPr>
          <w:b/>
          <w:sz w:val="32"/>
          <w:szCs w:val="32"/>
        </w:rPr>
      </w:pPr>
      <w:r w:rsidRPr="00A07825">
        <w:rPr>
          <w:b/>
          <w:sz w:val="32"/>
          <w:szCs w:val="32"/>
        </w:rPr>
        <w:t>Чернігівського району Чернігівської області</w:t>
      </w:r>
    </w:p>
    <w:p w14:paraId="7AD7D578" w14:textId="77777777" w:rsidR="00E44B1A" w:rsidRPr="00A07825" w:rsidRDefault="00E44B1A" w:rsidP="00E44B1A">
      <w:pPr>
        <w:jc w:val="center"/>
        <w:rPr>
          <w:b/>
          <w:sz w:val="8"/>
          <w:szCs w:val="8"/>
        </w:rPr>
      </w:pPr>
    </w:p>
    <w:p w14:paraId="45254AD0" w14:textId="77777777" w:rsidR="00E44B1A" w:rsidRDefault="00E44B1A" w:rsidP="00E44B1A">
      <w:pPr>
        <w:jc w:val="center"/>
        <w:rPr>
          <w:b/>
          <w:sz w:val="32"/>
          <w:szCs w:val="32"/>
        </w:rPr>
      </w:pPr>
      <w:r w:rsidRPr="00A07825">
        <w:rPr>
          <w:b/>
          <w:sz w:val="32"/>
          <w:szCs w:val="32"/>
        </w:rPr>
        <w:t>/</w:t>
      </w:r>
      <w:proofErr w:type="spellStart"/>
      <w:r w:rsidRPr="00A07825">
        <w:rPr>
          <w:b/>
          <w:sz w:val="32"/>
          <w:szCs w:val="32"/>
        </w:rPr>
        <w:t>дев’ята</w:t>
      </w:r>
      <w:proofErr w:type="spellEnd"/>
      <w:r w:rsidRPr="00A07825">
        <w:rPr>
          <w:b/>
          <w:sz w:val="32"/>
          <w:szCs w:val="32"/>
        </w:rPr>
        <w:t xml:space="preserve"> </w:t>
      </w:r>
      <w:proofErr w:type="spellStart"/>
      <w:r w:rsidRPr="00A07825">
        <w:rPr>
          <w:b/>
          <w:sz w:val="32"/>
          <w:szCs w:val="32"/>
        </w:rPr>
        <w:t>сесія</w:t>
      </w:r>
      <w:proofErr w:type="spellEnd"/>
      <w:r w:rsidRPr="00A07825">
        <w:rPr>
          <w:b/>
          <w:sz w:val="32"/>
          <w:szCs w:val="32"/>
        </w:rPr>
        <w:t xml:space="preserve"> восьмого скликання/</w:t>
      </w:r>
    </w:p>
    <w:p w14:paraId="42B3EEE5" w14:textId="77777777" w:rsidR="00E44B1A" w:rsidRPr="0072633A" w:rsidRDefault="00E44B1A" w:rsidP="00E44B1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Перше пленарне засідання</w:t>
      </w:r>
    </w:p>
    <w:p w14:paraId="0BE09F29" w14:textId="77777777" w:rsidR="00E44B1A" w:rsidRPr="00A07825" w:rsidRDefault="00E44B1A" w:rsidP="00E44B1A">
      <w:pPr>
        <w:jc w:val="center"/>
        <w:rPr>
          <w:b/>
          <w:sz w:val="12"/>
          <w:szCs w:val="2"/>
        </w:rPr>
      </w:pPr>
    </w:p>
    <w:p w14:paraId="4346A4D0" w14:textId="2D66027E" w:rsidR="00E44B1A" w:rsidRPr="00A07825" w:rsidRDefault="00DC2B5F" w:rsidP="00E44B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="00E44B1A" w:rsidRPr="00A07825">
        <w:rPr>
          <w:b/>
          <w:sz w:val="32"/>
          <w:szCs w:val="32"/>
        </w:rPr>
        <w:t xml:space="preserve">Р І Ш Е Н </w:t>
      </w:r>
      <w:proofErr w:type="spellStart"/>
      <w:r w:rsidR="00E44B1A" w:rsidRPr="00A07825">
        <w:rPr>
          <w:b/>
          <w:sz w:val="32"/>
          <w:szCs w:val="32"/>
        </w:rPr>
        <w:t>Н</w:t>
      </w:r>
      <w:proofErr w:type="spellEnd"/>
      <w:r w:rsidR="00E44B1A" w:rsidRPr="00A07825">
        <w:rPr>
          <w:b/>
          <w:sz w:val="32"/>
          <w:szCs w:val="32"/>
        </w:rPr>
        <w:t xml:space="preserve"> Я</w:t>
      </w:r>
    </w:p>
    <w:p w14:paraId="082D8CE4" w14:textId="77777777" w:rsidR="00E44B1A" w:rsidRPr="005F5681" w:rsidRDefault="00E44B1A" w:rsidP="00E44B1A">
      <w:pPr>
        <w:jc w:val="center"/>
        <w:rPr>
          <w:b/>
          <w:sz w:val="10"/>
          <w:szCs w:val="10"/>
        </w:rPr>
      </w:pPr>
    </w:p>
    <w:p w14:paraId="5682CBB0" w14:textId="39BBA299" w:rsidR="00E44B1A" w:rsidRDefault="00E44B1A" w:rsidP="00E44B1A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</w:t>
      </w:r>
      <w:r w:rsidR="00DC2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червня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</w:t>
      </w:r>
      <w:r w:rsidR="00DC2B5F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№ </w:t>
      </w:r>
      <w:r w:rsidR="00DC2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 </w:t>
      </w:r>
    </w:p>
    <w:p w14:paraId="72CCF600" w14:textId="77777777" w:rsidR="00E44B1A" w:rsidRPr="00563910" w:rsidRDefault="00E44B1A" w:rsidP="00E44B1A">
      <w:pPr>
        <w:pStyle w:val="a7"/>
        <w:spacing w:before="480" w:after="120"/>
        <w:jc w:val="left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</w:rPr>
        <w:t>П</w:t>
      </w:r>
      <w:r>
        <w:rPr>
          <w:rFonts w:ascii="Times New Roman" w:hAnsi="Times New Roman"/>
          <w:noProof/>
          <w:sz w:val="28"/>
          <w:szCs w:val="28"/>
          <w:lang w:val="ru-RU"/>
        </w:rPr>
        <w:t>ро</w:t>
      </w:r>
      <w:r w:rsidRPr="00563910">
        <w:rPr>
          <w:rFonts w:ascii="Times New Roman" w:hAnsi="Times New Roman"/>
          <w:noProof/>
          <w:sz w:val="28"/>
          <w:szCs w:val="28"/>
          <w:lang w:val="ru-RU"/>
        </w:rPr>
        <w:t xml:space="preserve"> встановлення ставок та пільг із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                                                       </w:t>
      </w:r>
      <w:r w:rsidRPr="00563910">
        <w:rPr>
          <w:rFonts w:ascii="Times New Roman" w:hAnsi="Times New Roman"/>
          <w:noProof/>
          <w:sz w:val="28"/>
          <w:szCs w:val="28"/>
          <w:lang w:val="ru-RU"/>
        </w:rPr>
        <w:t>сплати податку на нерухоме майно,</w:t>
      </w:r>
      <w:r w:rsidRPr="00563910">
        <w:rPr>
          <w:rFonts w:ascii="Times New Roman" w:hAnsi="Times New Roman"/>
          <w:noProof/>
          <w:sz w:val="28"/>
          <w:szCs w:val="28"/>
          <w:lang w:val="ru-RU"/>
        </w:rPr>
        <w:br/>
        <w:t>відмінне від земельної ділянки,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на 2022 рік</w:t>
      </w:r>
    </w:p>
    <w:p w14:paraId="3C0660C0" w14:textId="77777777" w:rsidR="00E44B1A" w:rsidRPr="00563910" w:rsidRDefault="00E44B1A" w:rsidP="00E44B1A">
      <w:pPr>
        <w:pStyle w:val="a6"/>
        <w:rPr>
          <w:lang w:val="ru-RU"/>
        </w:rPr>
      </w:pPr>
    </w:p>
    <w:p w14:paraId="5BBA7E3D" w14:textId="77777777" w:rsidR="00E44B1A" w:rsidRDefault="00E44B1A" w:rsidP="00E44B1A">
      <w:pPr>
        <w:pStyle w:val="a7"/>
        <w:spacing w:before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50FEF">
        <w:rPr>
          <w:rFonts w:ascii="Times New Roman" w:hAnsi="Times New Roman"/>
          <w:b w:val="0"/>
          <w:noProof/>
          <w:sz w:val="28"/>
          <w:szCs w:val="28"/>
          <w:lang w:val="ru-RU"/>
        </w:rPr>
        <w:t>Керуючися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563910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статтею 266 Податкового кодексу України, пунктом 24 частини першої статті 26 </w:t>
      </w:r>
      <w:r w:rsidRPr="00D50FEF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Закону України “Про місцеве самоврядування в Україні”,  </w:t>
      </w:r>
      <w:proofErr w:type="spellStart"/>
      <w:r w:rsidRPr="0072633A">
        <w:rPr>
          <w:rFonts w:ascii="Times New Roman" w:hAnsi="Times New Roman"/>
          <w:b w:val="0"/>
          <w:bCs/>
          <w:sz w:val="28"/>
          <w:szCs w:val="28"/>
          <w:lang w:val="ru-RU"/>
        </w:rPr>
        <w:t>селищна</w:t>
      </w:r>
      <w:proofErr w:type="spellEnd"/>
      <w:r w:rsidRPr="0072633A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рада</w:t>
      </w:r>
      <w:r w:rsidRPr="00D50F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C89D7DC" w14:textId="77777777" w:rsidR="00E44B1A" w:rsidRDefault="00E44B1A" w:rsidP="00E44B1A">
      <w:pPr>
        <w:pStyle w:val="a7"/>
        <w:spacing w:before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50FEF">
        <w:rPr>
          <w:rFonts w:ascii="Times New Roman" w:hAnsi="Times New Roman"/>
          <w:sz w:val="28"/>
          <w:szCs w:val="28"/>
          <w:lang w:val="ru-RU"/>
        </w:rPr>
        <w:t>ВИРІШИЛА:</w:t>
      </w:r>
    </w:p>
    <w:p w14:paraId="6F2AC366" w14:textId="77777777" w:rsidR="00E44B1A" w:rsidRPr="00D50FEF" w:rsidRDefault="00E44B1A" w:rsidP="00E44B1A">
      <w:pPr>
        <w:pStyle w:val="a6"/>
        <w:rPr>
          <w:rFonts w:ascii="Times New Roman" w:hAnsi="Times New Roman"/>
          <w:noProof/>
          <w:sz w:val="28"/>
          <w:szCs w:val="28"/>
          <w:lang w:val="ru-RU"/>
        </w:rPr>
      </w:pPr>
      <w:r w:rsidRPr="00D50FEF">
        <w:rPr>
          <w:rFonts w:ascii="Times New Roman" w:hAnsi="Times New Roman"/>
          <w:noProof/>
          <w:sz w:val="28"/>
          <w:szCs w:val="28"/>
          <w:lang w:val="ru-RU"/>
        </w:rPr>
        <w:t>1. Установ</w:t>
      </w:r>
      <w:r>
        <w:rPr>
          <w:rFonts w:ascii="Times New Roman" w:hAnsi="Times New Roman"/>
          <w:noProof/>
          <w:sz w:val="28"/>
          <w:szCs w:val="28"/>
          <w:lang w:val="ru-RU"/>
        </w:rPr>
        <w:t>ити на території Березнянської селищної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 xml:space="preserve"> ради:</w:t>
      </w:r>
    </w:p>
    <w:p w14:paraId="56970DE6" w14:textId="77777777" w:rsidR="00E44B1A" w:rsidRPr="00563910" w:rsidRDefault="00E44B1A" w:rsidP="00E44B1A">
      <w:pPr>
        <w:pStyle w:val="a6"/>
        <w:rPr>
          <w:rFonts w:ascii="Times New Roman" w:hAnsi="Times New Roman"/>
          <w:noProof/>
          <w:sz w:val="28"/>
          <w:szCs w:val="28"/>
          <w:lang w:val="ru-RU"/>
        </w:rPr>
      </w:pPr>
      <w:r w:rsidRPr="00563910">
        <w:rPr>
          <w:rFonts w:ascii="Times New Roman" w:hAnsi="Times New Roman"/>
          <w:noProof/>
          <w:sz w:val="28"/>
          <w:szCs w:val="28"/>
          <w:lang w:val="ru-RU"/>
        </w:rPr>
        <w:t xml:space="preserve"> 1) ставки податку на нерухоме майно, відмінне від земельної ділянки, згідно з додатком 1;</w:t>
      </w:r>
    </w:p>
    <w:p w14:paraId="7BFD157B" w14:textId="77777777" w:rsidR="00E44B1A" w:rsidRPr="00563910" w:rsidRDefault="00E44B1A" w:rsidP="00E44B1A">
      <w:pPr>
        <w:pStyle w:val="a6"/>
        <w:rPr>
          <w:rFonts w:ascii="Times New Roman" w:hAnsi="Times New Roman"/>
          <w:noProof/>
          <w:sz w:val="28"/>
          <w:szCs w:val="28"/>
          <w:lang w:val="ru-RU"/>
        </w:rPr>
      </w:pPr>
      <w:r w:rsidRPr="00563910">
        <w:rPr>
          <w:rFonts w:ascii="Times New Roman" w:hAnsi="Times New Roman"/>
          <w:noProof/>
          <w:sz w:val="28"/>
          <w:szCs w:val="28"/>
          <w:lang w:val="ru-RU"/>
        </w:rPr>
        <w:t>2) 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14:paraId="372E0339" w14:textId="77777777" w:rsidR="00E44B1A" w:rsidRPr="00D50FEF" w:rsidRDefault="00E44B1A" w:rsidP="00E44B1A">
      <w:pPr>
        <w:pStyle w:val="a6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/>
        </w:rPr>
        <w:t>2.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>Оприлюднити рішення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на офіційному веб-сайті селищної ради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та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 xml:space="preserve"> в інший можливий спосіб.</w:t>
      </w:r>
    </w:p>
    <w:p w14:paraId="7B3E7F24" w14:textId="77777777" w:rsidR="00E44B1A" w:rsidRPr="00CC6CE8" w:rsidRDefault="00E44B1A" w:rsidP="00E44B1A">
      <w:pPr>
        <w:ind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t>3.</w:t>
      </w:r>
      <w:r w:rsidRPr="00D50FEF">
        <w:rPr>
          <w:noProof/>
          <w:sz w:val="28"/>
          <w:szCs w:val="28"/>
        </w:rPr>
        <w:t>Контроль з</w:t>
      </w:r>
      <w:r>
        <w:rPr>
          <w:noProof/>
          <w:sz w:val="28"/>
          <w:szCs w:val="28"/>
        </w:rPr>
        <w:t>а виконанням рішення покласти</w:t>
      </w:r>
      <w:r w:rsidRPr="00D50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постійну комісію </w:t>
      </w:r>
      <w:r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</w:rPr>
        <w:t xml:space="preserve">питань  бюджету та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селища.</w:t>
      </w:r>
    </w:p>
    <w:p w14:paraId="27A07553" w14:textId="77777777" w:rsidR="00E44B1A" w:rsidRPr="003B0472" w:rsidRDefault="00E44B1A" w:rsidP="00E44B1A">
      <w:pPr>
        <w:pStyle w:val="a6"/>
        <w:spacing w:after="120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4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>. Рішення набирає чинності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з 01.01.2022 року</w:t>
      </w:r>
      <w:r w:rsidRPr="00D50FEF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14:paraId="51C1C4B2" w14:textId="77777777" w:rsidR="00E44B1A" w:rsidRPr="003B0472" w:rsidRDefault="00E44B1A" w:rsidP="00E44B1A">
      <w:pPr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uk-UA"/>
        </w:rPr>
        <w:t xml:space="preserve"> </w:t>
      </w:r>
    </w:p>
    <w:p w14:paraId="11A3CED0" w14:textId="77777777" w:rsidR="00E44B1A" w:rsidRDefault="00E44B1A" w:rsidP="00E44B1A">
      <w:pPr>
        <w:jc w:val="both"/>
        <w:rPr>
          <w:b/>
          <w:sz w:val="28"/>
          <w:szCs w:val="28"/>
          <w:lang w:val="uk-UA"/>
        </w:rPr>
      </w:pPr>
    </w:p>
    <w:p w14:paraId="5441B57D" w14:textId="77777777" w:rsidR="00E44B1A" w:rsidRPr="003B0472" w:rsidRDefault="00E44B1A" w:rsidP="00E44B1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Селищний голова                                               Володимир ПАВЛЕНКО</w:t>
      </w:r>
    </w:p>
    <w:p w14:paraId="77DC5187" w14:textId="77777777" w:rsidR="00E44B1A" w:rsidRDefault="00E44B1A" w:rsidP="00E44B1A">
      <w:pPr>
        <w:jc w:val="both"/>
        <w:rPr>
          <w:b/>
          <w:sz w:val="28"/>
          <w:szCs w:val="28"/>
          <w:lang w:val="uk-UA"/>
        </w:rPr>
      </w:pPr>
    </w:p>
    <w:p w14:paraId="5A308F11" w14:textId="77777777" w:rsidR="00E44B1A" w:rsidRDefault="00E44B1A" w:rsidP="00E44B1A">
      <w:pPr>
        <w:jc w:val="both"/>
        <w:rPr>
          <w:b/>
          <w:sz w:val="28"/>
          <w:szCs w:val="28"/>
          <w:lang w:val="uk-UA"/>
        </w:rPr>
      </w:pPr>
    </w:p>
    <w:p w14:paraId="13ED7617" w14:textId="77777777" w:rsidR="00E44B1A" w:rsidRDefault="00E44B1A" w:rsidP="00E44B1A">
      <w:pPr>
        <w:jc w:val="both"/>
        <w:rPr>
          <w:b/>
          <w:sz w:val="28"/>
          <w:szCs w:val="28"/>
          <w:lang w:val="uk-UA"/>
        </w:rPr>
      </w:pPr>
    </w:p>
    <w:p w14:paraId="17D80DF3" w14:textId="77777777" w:rsidR="00E44B1A" w:rsidRDefault="00E44B1A" w:rsidP="00E44B1A">
      <w:pPr>
        <w:jc w:val="both"/>
        <w:rPr>
          <w:b/>
          <w:sz w:val="28"/>
          <w:szCs w:val="28"/>
          <w:lang w:val="uk-UA"/>
        </w:rPr>
      </w:pPr>
    </w:p>
    <w:p w14:paraId="569BE297" w14:textId="77777777" w:rsidR="00E44B1A" w:rsidRDefault="00E44B1A" w:rsidP="00E44B1A">
      <w:pPr>
        <w:jc w:val="both"/>
        <w:rPr>
          <w:b/>
          <w:sz w:val="28"/>
          <w:szCs w:val="28"/>
          <w:lang w:val="uk-UA"/>
        </w:rPr>
      </w:pPr>
    </w:p>
    <w:p w14:paraId="3550A75A" w14:textId="77777777" w:rsidR="00E44B1A" w:rsidRDefault="00E44B1A" w:rsidP="00E44B1A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>
        <w:rPr>
          <w:b/>
          <w:lang w:val="uk-UA"/>
        </w:rPr>
        <w:t>Додаток 1</w:t>
      </w:r>
    </w:p>
    <w:p w14:paraId="72310222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до рішення 9 сесії 8 скликання   </w:t>
      </w:r>
    </w:p>
    <w:p w14:paraId="5D2BB568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Березнянської селищної ради</w:t>
      </w:r>
    </w:p>
    <w:p w14:paraId="70DB35B6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«Про встановлення ставок та пільг</w:t>
      </w:r>
    </w:p>
    <w:p w14:paraId="24A88CA4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із сплати податку на нерухоме      </w:t>
      </w:r>
    </w:p>
    <w:p w14:paraId="71283D6D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майно, відмінне від земельної </w:t>
      </w:r>
    </w:p>
    <w:p w14:paraId="2FC9743D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ділянки, на 2022 рік» </w:t>
      </w:r>
    </w:p>
    <w:p w14:paraId="5E7D0287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від  15.06.2021 року </w:t>
      </w:r>
    </w:p>
    <w:p w14:paraId="7CD6E1FC" w14:textId="77777777" w:rsidR="00E44B1A" w:rsidRDefault="00E44B1A" w:rsidP="00E44B1A">
      <w:pPr>
        <w:rPr>
          <w:b/>
          <w:sz w:val="28"/>
          <w:szCs w:val="28"/>
          <w:lang w:val="uk-UA"/>
        </w:rPr>
      </w:pPr>
    </w:p>
    <w:p w14:paraId="5AA884CB" w14:textId="77777777" w:rsidR="00E44B1A" w:rsidRPr="00563910" w:rsidRDefault="00E44B1A" w:rsidP="00E44B1A">
      <w:pPr>
        <w:jc w:val="both"/>
        <w:rPr>
          <w:b/>
          <w:sz w:val="28"/>
          <w:szCs w:val="28"/>
          <w:lang w:val="uk-UA"/>
        </w:rPr>
      </w:pPr>
    </w:p>
    <w:p w14:paraId="0DFB5084" w14:textId="77777777" w:rsidR="00E44B1A" w:rsidRPr="004D0E59" w:rsidRDefault="00E44B1A" w:rsidP="00E44B1A">
      <w:pPr>
        <w:pStyle w:val="a7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Style w:val="apple-converted-space"/>
          <w:color w:val="34434C"/>
        </w:rPr>
        <w:t xml:space="preserve">   </w:t>
      </w:r>
      <w:r w:rsidRPr="004D0E59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Pr="004D0E59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4D0E59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  <w:r w:rsidRPr="004D0E59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14:paraId="7D4C9996" w14:textId="77777777" w:rsidR="00E44B1A" w:rsidRPr="004D0E59" w:rsidRDefault="00E44B1A" w:rsidP="00E44B1A">
      <w:pPr>
        <w:pStyle w:val="a6"/>
        <w:rPr>
          <w:rFonts w:ascii="Times New Roman" w:hAnsi="Times New Roman"/>
          <w:noProof/>
          <w:sz w:val="24"/>
          <w:szCs w:val="24"/>
          <w:lang w:val="ru-RU"/>
        </w:rPr>
      </w:pPr>
      <w:r w:rsidRPr="004D0E59">
        <w:rPr>
          <w:rFonts w:ascii="Times New Roman" w:hAnsi="Times New Roman"/>
          <w:noProof/>
          <w:sz w:val="24"/>
          <w:szCs w:val="24"/>
          <w:lang w:val="ru-RU"/>
        </w:rPr>
        <w:t xml:space="preserve">Ставки встановлюються на </w:t>
      </w:r>
      <w:r>
        <w:rPr>
          <w:rFonts w:ascii="Times New Roman" w:hAnsi="Times New Roman"/>
          <w:noProof/>
          <w:sz w:val="24"/>
          <w:szCs w:val="24"/>
          <w:lang w:val="ru-RU"/>
        </w:rPr>
        <w:t>2022</w:t>
      </w:r>
      <w:r w:rsidRPr="004D0E59">
        <w:rPr>
          <w:rFonts w:ascii="Times New Roman" w:hAnsi="Times New Roman"/>
          <w:noProof/>
          <w:sz w:val="24"/>
          <w:szCs w:val="24"/>
          <w:lang w:val="ru-RU"/>
        </w:rPr>
        <w:t xml:space="preserve"> рік та вводяться в дію з </w:t>
      </w:r>
      <w:r>
        <w:rPr>
          <w:rFonts w:ascii="Times New Roman" w:hAnsi="Times New Roman"/>
          <w:noProof/>
          <w:sz w:val="24"/>
          <w:szCs w:val="24"/>
          <w:lang w:val="ru-RU"/>
        </w:rPr>
        <w:t>01 січня</w:t>
      </w:r>
      <w:r w:rsidRPr="004D0E59">
        <w:rPr>
          <w:rFonts w:ascii="Times New Roman" w:hAnsi="Times New Roman"/>
          <w:noProof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2022 </w:t>
      </w:r>
      <w:r w:rsidRPr="004D0E59">
        <w:rPr>
          <w:rFonts w:ascii="Times New Roman" w:hAnsi="Times New Roman"/>
          <w:noProof/>
          <w:sz w:val="24"/>
          <w:szCs w:val="24"/>
          <w:lang w:val="ru-RU"/>
        </w:rPr>
        <w:t>року.</w:t>
      </w:r>
    </w:p>
    <w:p w14:paraId="7EAD1430" w14:textId="77777777" w:rsidR="00E44B1A" w:rsidRPr="004D0E59" w:rsidRDefault="00E44B1A" w:rsidP="00E44B1A">
      <w:pPr>
        <w:pStyle w:val="a6"/>
        <w:spacing w:after="120"/>
        <w:rPr>
          <w:rFonts w:ascii="Times New Roman" w:hAnsi="Times New Roman"/>
          <w:noProof/>
          <w:sz w:val="24"/>
          <w:szCs w:val="24"/>
          <w:lang w:val="ru-RU"/>
        </w:rPr>
      </w:pPr>
      <w:r w:rsidRPr="004D0E59">
        <w:rPr>
          <w:rFonts w:ascii="Times New Roman" w:hAnsi="Times New Roman"/>
          <w:noProof/>
          <w:sz w:val="24"/>
          <w:szCs w:val="24"/>
          <w:lang w:val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2268"/>
        <w:gridCol w:w="8930"/>
      </w:tblGrid>
      <w:tr w:rsidR="00E44B1A" w:rsidRPr="004D0E59" w14:paraId="4A685958" w14:textId="77777777" w:rsidTr="004D0F16">
        <w:tc>
          <w:tcPr>
            <w:tcW w:w="1843" w:type="dxa"/>
            <w:vAlign w:val="center"/>
          </w:tcPr>
          <w:p w14:paraId="50EC69A7" w14:textId="77777777" w:rsidR="00E44B1A" w:rsidRPr="00E1757E" w:rsidRDefault="00E44B1A" w:rsidP="004D0F16">
            <w:pPr>
              <w:pStyle w:val="a6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області</w:t>
            </w:r>
          </w:p>
        </w:tc>
        <w:tc>
          <w:tcPr>
            <w:tcW w:w="1701" w:type="dxa"/>
            <w:vAlign w:val="center"/>
          </w:tcPr>
          <w:p w14:paraId="189DFB05" w14:textId="77777777" w:rsidR="00E44B1A" w:rsidRPr="00E1757E" w:rsidRDefault="00E44B1A" w:rsidP="004D0F16">
            <w:pPr>
              <w:pStyle w:val="a6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району</w:t>
            </w:r>
          </w:p>
        </w:tc>
        <w:tc>
          <w:tcPr>
            <w:tcW w:w="2268" w:type="dxa"/>
            <w:vAlign w:val="center"/>
          </w:tcPr>
          <w:p w14:paraId="7FB3B000" w14:textId="77777777" w:rsidR="00E44B1A" w:rsidRPr="00E1757E" w:rsidRDefault="00E44B1A" w:rsidP="004D0F16">
            <w:pPr>
              <w:pStyle w:val="a6"/>
              <w:ind w:firstLine="308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згідно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КОАТУУ</w:t>
            </w:r>
          </w:p>
        </w:tc>
        <w:tc>
          <w:tcPr>
            <w:tcW w:w="8930" w:type="dxa"/>
            <w:vAlign w:val="center"/>
          </w:tcPr>
          <w:p w14:paraId="2B73F141" w14:textId="77777777" w:rsidR="00E44B1A" w:rsidRDefault="00E44B1A" w:rsidP="004D0F16">
            <w:pPr>
              <w:pStyle w:val="a6"/>
              <w:ind w:left="-2320" w:hanging="21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</w:t>
            </w:r>
          </w:p>
          <w:p w14:paraId="19FB0AD4" w14:textId="77777777" w:rsidR="00E44B1A" w:rsidRDefault="00E44B1A" w:rsidP="004D0F16">
            <w:pPr>
              <w:pStyle w:val="a6"/>
              <w:ind w:left="-4840" w:hanging="12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          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територіальної одиниці або 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населеного пункту, або території </w:t>
            </w:r>
          </w:p>
          <w:p w14:paraId="4EDB340B" w14:textId="77777777" w:rsidR="00E44B1A" w:rsidRPr="004D0E59" w:rsidRDefault="00E44B1A" w:rsidP="004D0F16">
            <w:pPr>
              <w:pStyle w:val="a6"/>
              <w:ind w:left="-4840" w:hanging="18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     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об’єднаної територіальної громади</w:t>
            </w:r>
          </w:p>
        </w:tc>
      </w:tr>
    </w:tbl>
    <w:p w14:paraId="20386C86" w14:textId="77777777" w:rsidR="00E44B1A" w:rsidRPr="00D209C8" w:rsidRDefault="00E44B1A" w:rsidP="00E44B1A">
      <w:pPr>
        <w:widowControl w:val="0"/>
        <w:rPr>
          <w:b/>
          <w:bCs/>
          <w:noProof/>
          <w:lang w:val="uk-UA"/>
        </w:rPr>
      </w:pPr>
      <w:r>
        <w:rPr>
          <w:noProof/>
          <w:lang w:val="uk-UA"/>
        </w:rPr>
        <w:t xml:space="preserve">2511                                                           7423055300            </w:t>
      </w:r>
      <w:r w:rsidRPr="00D209C8">
        <w:rPr>
          <w:b/>
          <w:bCs/>
          <w:noProof/>
          <w:lang w:val="uk-UA"/>
        </w:rPr>
        <w:t>Березнянська селищна рада</w:t>
      </w:r>
    </w:p>
    <w:p w14:paraId="2FA80535" w14:textId="77777777" w:rsidR="00E44B1A" w:rsidRPr="004D0E59" w:rsidRDefault="00E44B1A" w:rsidP="00E44B1A">
      <w:pPr>
        <w:widowControl w:val="0"/>
        <w:rPr>
          <w:noProof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78"/>
        <w:gridCol w:w="649"/>
        <w:gridCol w:w="638"/>
        <w:gridCol w:w="664"/>
        <w:gridCol w:w="682"/>
        <w:gridCol w:w="597"/>
        <w:gridCol w:w="624"/>
      </w:tblGrid>
      <w:tr w:rsidR="00E44B1A" w:rsidRPr="004D0E59" w14:paraId="02D8F339" w14:textId="77777777" w:rsidTr="004D0F16">
        <w:trPr>
          <w:trHeight w:val="20"/>
          <w:tblHeader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264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Класифікація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0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322C0" w14:textId="77777777" w:rsidR="00E44B1A" w:rsidRPr="004D0E59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4D0E59">
                <w:rPr>
                  <w:rFonts w:ascii="Times New Roman" w:hAnsi="Times New Roman"/>
                  <w:noProof/>
                  <w:sz w:val="24"/>
                  <w:szCs w:val="24"/>
                  <w:lang w:val="ru-RU"/>
                </w:rPr>
                <w:t>1 кв. метр</w:t>
              </w:r>
            </w:smartTag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E44B1A" w:rsidRPr="00E1757E" w14:paraId="07A4AF30" w14:textId="77777777" w:rsidTr="004D0F16">
        <w:trPr>
          <w:trHeight w:val="20"/>
          <w:tblHeader/>
        </w:trPr>
        <w:tc>
          <w:tcPr>
            <w:tcW w:w="37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F79285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CD6BA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952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юридичних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осіб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EC9E9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фізичних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осіб</w:t>
            </w:r>
          </w:p>
        </w:tc>
      </w:tr>
      <w:tr w:rsidR="00E44B1A" w:rsidRPr="00E1757E" w14:paraId="782CFB5A" w14:textId="77777777" w:rsidTr="004D0F16">
        <w:trPr>
          <w:trHeight w:val="20"/>
          <w:tblHeader/>
        </w:trPr>
        <w:tc>
          <w:tcPr>
            <w:tcW w:w="37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E1791C" w14:textId="77777777" w:rsidR="00E44B1A" w:rsidRPr="00E1757E" w:rsidRDefault="00E44B1A" w:rsidP="004D0F16">
            <w:pPr>
              <w:pStyle w:val="a6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B9D" w14:textId="77777777" w:rsidR="00E44B1A" w:rsidRPr="00E1757E" w:rsidRDefault="00E44B1A" w:rsidP="004D0F16">
            <w:pPr>
              <w:pStyle w:val="a6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13DB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66B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D0A5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F25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093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B085E" w14:textId="77777777" w:rsidR="00E44B1A" w:rsidRPr="00E1757E" w:rsidRDefault="00E44B1A" w:rsidP="004D0F1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E44B1A" w:rsidRPr="00E1757E" w14:paraId="1C4F4516" w14:textId="77777777" w:rsidTr="004D0F16">
        <w:trPr>
          <w:trHeight w:val="20"/>
        </w:trPr>
        <w:tc>
          <w:tcPr>
            <w:tcW w:w="377" w:type="pct"/>
          </w:tcPr>
          <w:p w14:paraId="70B3999D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23" w:type="pct"/>
            <w:gridSpan w:val="7"/>
            <w:vAlign w:val="center"/>
          </w:tcPr>
          <w:p w14:paraId="351907DC" w14:textId="77777777" w:rsidR="00E44B1A" w:rsidRPr="00E1757E" w:rsidRDefault="00E44B1A" w:rsidP="004D0F16">
            <w:pPr>
              <w:pStyle w:val="a6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житлові</w:t>
            </w:r>
          </w:p>
        </w:tc>
      </w:tr>
      <w:tr w:rsidR="00E44B1A" w:rsidRPr="00E1757E" w14:paraId="6AB86355" w14:textId="77777777" w:rsidTr="004D0F16">
        <w:trPr>
          <w:trHeight w:val="20"/>
        </w:trPr>
        <w:tc>
          <w:tcPr>
            <w:tcW w:w="377" w:type="pct"/>
          </w:tcPr>
          <w:p w14:paraId="281A1F6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23" w:type="pct"/>
            <w:gridSpan w:val="7"/>
            <w:vAlign w:val="center"/>
          </w:tcPr>
          <w:p w14:paraId="0D32A388" w14:textId="77777777" w:rsidR="00E44B1A" w:rsidRPr="00E1757E" w:rsidRDefault="00E44B1A" w:rsidP="004D0F16">
            <w:pPr>
              <w:pStyle w:val="a6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одноквартирні</w:t>
            </w:r>
          </w:p>
        </w:tc>
      </w:tr>
      <w:tr w:rsidR="00E44B1A" w:rsidRPr="00E1757E" w14:paraId="12A3567C" w14:textId="77777777" w:rsidTr="004D0F16">
        <w:trPr>
          <w:trHeight w:val="20"/>
        </w:trPr>
        <w:tc>
          <w:tcPr>
            <w:tcW w:w="377" w:type="pct"/>
          </w:tcPr>
          <w:p w14:paraId="3EC7A64B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23" w:type="pct"/>
            <w:gridSpan w:val="7"/>
            <w:vAlign w:val="center"/>
          </w:tcPr>
          <w:p w14:paraId="0C43731A" w14:textId="77777777" w:rsidR="00E44B1A" w:rsidRPr="00E1757E" w:rsidRDefault="00E44B1A" w:rsidP="004D0F16">
            <w:pPr>
              <w:pStyle w:val="a6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одноквартирні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44B1A" w:rsidRPr="00E1757E" w14:paraId="4F9A2CD2" w14:textId="77777777" w:rsidTr="004D0F16">
        <w:trPr>
          <w:trHeight w:val="20"/>
        </w:trPr>
        <w:tc>
          <w:tcPr>
            <w:tcW w:w="377" w:type="pct"/>
          </w:tcPr>
          <w:p w14:paraId="1F3982B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C57FAF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одноквартирні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масової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забудови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64301A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63A3920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525E40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9A9669C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22D263D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C4DCC0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1C861CF5" w14:textId="77777777" w:rsidTr="004D0F16">
        <w:trPr>
          <w:trHeight w:val="20"/>
        </w:trPr>
        <w:tc>
          <w:tcPr>
            <w:tcW w:w="377" w:type="pct"/>
          </w:tcPr>
          <w:p w14:paraId="68B6585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6670813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4" w:type="pct"/>
          </w:tcPr>
          <w:p w14:paraId="29AD82E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38" w:type="pct"/>
          </w:tcPr>
          <w:p w14:paraId="008425D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8ABC8D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14410D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B4699F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E8C6ED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1FE7AF61" w14:textId="77777777" w:rsidTr="004D0F16">
        <w:trPr>
          <w:trHeight w:val="20"/>
        </w:trPr>
        <w:tc>
          <w:tcPr>
            <w:tcW w:w="377" w:type="pct"/>
          </w:tcPr>
          <w:p w14:paraId="6011A27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F92A9A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садибного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типу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883B0F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4F28647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BA2412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AAA69E7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76ADC2F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31D8E4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4A8FC612" w14:textId="77777777" w:rsidTr="004D0F16">
        <w:trPr>
          <w:trHeight w:val="20"/>
        </w:trPr>
        <w:tc>
          <w:tcPr>
            <w:tcW w:w="377" w:type="pct"/>
          </w:tcPr>
          <w:p w14:paraId="163FEC9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D63365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садові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22976C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1BBDDCA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DC7976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D088AAF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5BBD38D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53B2F3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792C45D5" w14:textId="77777777" w:rsidTr="004D0F16">
        <w:trPr>
          <w:trHeight w:val="20"/>
        </w:trPr>
        <w:tc>
          <w:tcPr>
            <w:tcW w:w="377" w:type="pct"/>
          </w:tcPr>
          <w:p w14:paraId="08AE800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2971433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E44B1A" w:rsidRPr="00E1757E" w14:paraId="0DA8F6AA" w14:textId="77777777" w:rsidTr="004D0F16">
        <w:trPr>
          <w:trHeight w:val="20"/>
        </w:trPr>
        <w:tc>
          <w:tcPr>
            <w:tcW w:w="377" w:type="pct"/>
          </w:tcPr>
          <w:p w14:paraId="327FE6B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FC257A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двома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квартирами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44B1A" w:rsidRPr="00E1757E" w14:paraId="3809C820" w14:textId="77777777" w:rsidTr="004D0F16">
        <w:trPr>
          <w:trHeight w:val="20"/>
        </w:trPr>
        <w:tc>
          <w:tcPr>
            <w:tcW w:w="377" w:type="pct"/>
          </w:tcPr>
          <w:p w14:paraId="260B8158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26DDF8B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двоквартирні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масової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забудови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C25916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7848790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F5711F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A596BFB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73902C9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D0B5D5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05F7D940" w14:textId="77777777" w:rsidTr="004D0F16">
        <w:trPr>
          <w:trHeight w:val="20"/>
        </w:trPr>
        <w:tc>
          <w:tcPr>
            <w:tcW w:w="377" w:type="pct"/>
          </w:tcPr>
          <w:p w14:paraId="6A4F3988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C5F024D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4" w:type="pct"/>
          </w:tcPr>
          <w:p w14:paraId="63E8336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38" w:type="pct"/>
          </w:tcPr>
          <w:p w14:paraId="5E08611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280859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790F4F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F11EFF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E3081F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1E9D983D" w14:textId="77777777" w:rsidTr="004D0F16">
        <w:trPr>
          <w:trHeight w:val="20"/>
        </w:trPr>
        <w:tc>
          <w:tcPr>
            <w:tcW w:w="377" w:type="pct"/>
          </w:tcPr>
          <w:p w14:paraId="105615E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193652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трьома та більше квартирами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44B1A" w:rsidRPr="00E1757E" w14:paraId="5A051D72" w14:textId="77777777" w:rsidTr="004D0F16">
        <w:trPr>
          <w:trHeight w:val="20"/>
        </w:trPr>
        <w:tc>
          <w:tcPr>
            <w:tcW w:w="377" w:type="pct"/>
          </w:tcPr>
          <w:p w14:paraId="1EE61FA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D59D635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багатоквартирні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масової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забудови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A7BAF7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7606ED3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2C890B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3635AB8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759C3A2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570F8C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0DF01736" w14:textId="77777777" w:rsidTr="004D0F16">
        <w:trPr>
          <w:trHeight w:val="20"/>
        </w:trPr>
        <w:tc>
          <w:tcPr>
            <w:tcW w:w="377" w:type="pct"/>
          </w:tcPr>
          <w:p w14:paraId="114783D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1122.2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F9AB33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багатоквартирні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підвищеної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комфортності,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індивідуальні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CDB11F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2B4CEC4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112090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BF1678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71E586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2331D1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7ADFCCEC" w14:textId="77777777" w:rsidTr="004D0F16">
        <w:trPr>
          <w:trHeight w:val="20"/>
        </w:trPr>
        <w:tc>
          <w:tcPr>
            <w:tcW w:w="377" w:type="pct"/>
          </w:tcPr>
          <w:p w14:paraId="4EB71EE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22944C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житлові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готельного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типу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441783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3EADA69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6DD4CD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2DAC23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D5931C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1D6DCC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3F04DE2E" w14:textId="77777777" w:rsidTr="004D0F16">
        <w:trPr>
          <w:trHeight w:val="20"/>
        </w:trPr>
        <w:tc>
          <w:tcPr>
            <w:tcW w:w="377" w:type="pct"/>
          </w:tcPr>
          <w:p w14:paraId="76C580C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11E9523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44B1A" w:rsidRPr="004D0E59" w14:paraId="5EFC20A3" w14:textId="77777777" w:rsidTr="004D0F16">
        <w:trPr>
          <w:trHeight w:val="20"/>
        </w:trPr>
        <w:tc>
          <w:tcPr>
            <w:tcW w:w="377" w:type="pct"/>
          </w:tcPr>
          <w:p w14:paraId="38CC536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1A80483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344" w:type="pct"/>
          </w:tcPr>
          <w:p w14:paraId="75C1DF9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9AC9BE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DE6796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DCB9DD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772F08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F8290D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5A069DC2" w14:textId="77777777" w:rsidTr="004D0F16">
        <w:trPr>
          <w:trHeight w:val="20"/>
        </w:trPr>
        <w:tc>
          <w:tcPr>
            <w:tcW w:w="377" w:type="pct"/>
          </w:tcPr>
          <w:p w14:paraId="097CE975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814D19F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71BA895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1C34B55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D1E7EF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5F881F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99EFD8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372111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12E0FA2B" w14:textId="77777777" w:rsidTr="004D0F16">
        <w:trPr>
          <w:trHeight w:val="20"/>
        </w:trPr>
        <w:tc>
          <w:tcPr>
            <w:tcW w:w="377" w:type="pct"/>
          </w:tcPr>
          <w:p w14:paraId="4ADF05B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8EB79C6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2CAB8C8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  <w:tc>
          <w:tcPr>
            <w:tcW w:w="338" w:type="pct"/>
          </w:tcPr>
          <w:p w14:paraId="4C3AEA9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B466AA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775C98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CC02EF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3D73A3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72F31255" w14:textId="77777777" w:rsidTr="004D0F16">
        <w:trPr>
          <w:trHeight w:val="20"/>
        </w:trPr>
        <w:tc>
          <w:tcPr>
            <w:tcW w:w="377" w:type="pct"/>
          </w:tcPr>
          <w:p w14:paraId="5BEA013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B3D5A4C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3BBDDBB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7DA3E27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1333ABE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0575BA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72648E4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6B32DD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550D5B0F" w14:textId="77777777" w:rsidTr="004D0F16">
        <w:trPr>
          <w:trHeight w:val="20"/>
        </w:trPr>
        <w:tc>
          <w:tcPr>
            <w:tcW w:w="377" w:type="pct"/>
          </w:tcPr>
          <w:p w14:paraId="721336AB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6253E9F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3DE0476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601F4A7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B78F5E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A7F432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F3F7ED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1F1D1E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240CF5F7" w14:textId="77777777" w:rsidTr="004D0F16">
        <w:trPr>
          <w:trHeight w:val="20"/>
        </w:trPr>
        <w:tc>
          <w:tcPr>
            <w:tcW w:w="377" w:type="pct"/>
          </w:tcPr>
          <w:p w14:paraId="7C6B42B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9EC22E7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3303D47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4FA4C7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1555C4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2C12BB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07B5E55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82D11B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250F5C8F" w14:textId="77777777" w:rsidTr="004D0F16">
        <w:trPr>
          <w:trHeight w:val="20"/>
        </w:trPr>
        <w:tc>
          <w:tcPr>
            <w:tcW w:w="377" w:type="pct"/>
          </w:tcPr>
          <w:p w14:paraId="2044DAD3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C8B9F2E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344" w:type="pct"/>
          </w:tcPr>
          <w:p w14:paraId="636668F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6AD5FA5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DF0B17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5D428E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732BCA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07C211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32841960" w14:textId="77777777" w:rsidTr="004D0F16">
        <w:trPr>
          <w:trHeight w:val="20"/>
        </w:trPr>
        <w:tc>
          <w:tcPr>
            <w:tcW w:w="377" w:type="pct"/>
          </w:tcPr>
          <w:p w14:paraId="595E9990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82" w:type="pct"/>
            <w:vAlign w:val="center"/>
          </w:tcPr>
          <w:p w14:paraId="1D360B52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44" w:type="pct"/>
          </w:tcPr>
          <w:p w14:paraId="3D5D12B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6A4E79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F54E97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78D45C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71BA00E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7C1D7E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146620E9" w14:textId="77777777" w:rsidTr="004D0F16">
        <w:trPr>
          <w:trHeight w:val="20"/>
        </w:trPr>
        <w:tc>
          <w:tcPr>
            <w:tcW w:w="377" w:type="pct"/>
          </w:tcPr>
          <w:p w14:paraId="10CE3FA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36CEA5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нежитлові</w:t>
            </w:r>
          </w:p>
        </w:tc>
      </w:tr>
      <w:tr w:rsidR="00E44B1A" w:rsidRPr="004D0E59" w14:paraId="497D02F8" w14:textId="77777777" w:rsidTr="004D0F16">
        <w:trPr>
          <w:trHeight w:val="20"/>
        </w:trPr>
        <w:tc>
          <w:tcPr>
            <w:tcW w:w="377" w:type="pct"/>
          </w:tcPr>
          <w:p w14:paraId="2D094B4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89AE62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E44B1A" w:rsidRPr="00E1757E" w14:paraId="36E93B3D" w14:textId="77777777" w:rsidTr="004D0F16">
        <w:trPr>
          <w:trHeight w:val="20"/>
        </w:trPr>
        <w:tc>
          <w:tcPr>
            <w:tcW w:w="377" w:type="pct"/>
          </w:tcPr>
          <w:p w14:paraId="5BE7CDE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6D28FF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готельні</w:t>
            </w:r>
          </w:p>
        </w:tc>
      </w:tr>
      <w:tr w:rsidR="00E44B1A" w:rsidRPr="00E1757E" w14:paraId="11075824" w14:textId="77777777" w:rsidTr="004D0F16">
        <w:trPr>
          <w:trHeight w:val="20"/>
        </w:trPr>
        <w:tc>
          <w:tcPr>
            <w:tcW w:w="377" w:type="pct"/>
          </w:tcPr>
          <w:p w14:paraId="2C926475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724B96B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Готелі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6E9FA5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7935A57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A1A63A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16D12C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074FB8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2E1871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71925632" w14:textId="77777777" w:rsidTr="004D0F16">
        <w:trPr>
          <w:trHeight w:val="20"/>
        </w:trPr>
        <w:tc>
          <w:tcPr>
            <w:tcW w:w="377" w:type="pct"/>
          </w:tcPr>
          <w:p w14:paraId="61CD230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5C6E95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Мотелі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0AF18D5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6FC8E07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857C0C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98B1E8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91E2C0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58B06D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747AE3B3" w14:textId="77777777" w:rsidTr="004D0F16">
        <w:trPr>
          <w:trHeight w:val="20"/>
        </w:trPr>
        <w:tc>
          <w:tcPr>
            <w:tcW w:w="377" w:type="pct"/>
          </w:tcPr>
          <w:p w14:paraId="1601B22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A1D457B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Кемпінги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FFF776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769527B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322CF7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97DAC1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540FB5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8F685E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12E0A6A5" w14:textId="77777777" w:rsidTr="004D0F16">
        <w:trPr>
          <w:trHeight w:val="20"/>
        </w:trPr>
        <w:tc>
          <w:tcPr>
            <w:tcW w:w="377" w:type="pct"/>
          </w:tcPr>
          <w:p w14:paraId="297E378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A23EB8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Пансіонати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F0EDB6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7803DDF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766A3E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7AA625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E8B1E0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A0D14B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09BAE450" w14:textId="77777777" w:rsidTr="004D0F16">
        <w:trPr>
          <w:trHeight w:val="20"/>
        </w:trPr>
        <w:tc>
          <w:tcPr>
            <w:tcW w:w="377" w:type="pct"/>
          </w:tcPr>
          <w:p w14:paraId="4F65CC93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F660BE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Ресторани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8E46BD9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4E0A3B1F" w14:textId="77777777" w:rsidR="00E44B1A" w:rsidRPr="00D209C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52" w:type="pct"/>
          </w:tcPr>
          <w:p w14:paraId="798B058D" w14:textId="77777777" w:rsidR="00E44B1A" w:rsidRPr="00D209C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361" w:type="pct"/>
          </w:tcPr>
          <w:p w14:paraId="6560E4A3" w14:textId="77777777" w:rsidR="00E44B1A" w:rsidRPr="00D209C8" w:rsidRDefault="00E44B1A" w:rsidP="004D0F16">
            <w:pPr>
              <w:pStyle w:val="a6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5130292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FA7217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77606B60" w14:textId="77777777" w:rsidTr="004D0F16">
        <w:trPr>
          <w:trHeight w:val="20"/>
        </w:trPr>
        <w:tc>
          <w:tcPr>
            <w:tcW w:w="377" w:type="pct"/>
          </w:tcPr>
          <w:p w14:paraId="61D598F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A5B307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E44B1A" w:rsidRPr="004D0E59" w14:paraId="1B303DD6" w14:textId="77777777" w:rsidTr="004D0F16">
        <w:trPr>
          <w:trHeight w:val="20"/>
        </w:trPr>
        <w:tc>
          <w:tcPr>
            <w:tcW w:w="377" w:type="pct"/>
          </w:tcPr>
          <w:p w14:paraId="490429A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FBEB52C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344" w:type="pct"/>
          </w:tcPr>
          <w:p w14:paraId="12393A1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8766DC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325E5AF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8D3756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34B4CC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ACC504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004856AC" w14:textId="77777777" w:rsidTr="004D0F16">
        <w:trPr>
          <w:trHeight w:val="20"/>
        </w:trPr>
        <w:tc>
          <w:tcPr>
            <w:tcW w:w="377" w:type="pct"/>
          </w:tcPr>
          <w:p w14:paraId="24C0FB4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A73D584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344" w:type="pct"/>
          </w:tcPr>
          <w:p w14:paraId="68D2E7D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7E1425F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601B49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A7B18A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0F6D467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E34F28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7117D541" w14:textId="77777777" w:rsidTr="004D0F16">
        <w:trPr>
          <w:trHeight w:val="20"/>
        </w:trPr>
        <w:tc>
          <w:tcPr>
            <w:tcW w:w="377" w:type="pct"/>
          </w:tcPr>
          <w:p w14:paraId="7231B84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876A985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Центри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відпочинку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B5250F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FF92B7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50520F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0CE681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97B20D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3A737E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11B330D0" w14:textId="77777777" w:rsidTr="004D0F16">
        <w:trPr>
          <w:trHeight w:val="20"/>
        </w:trPr>
        <w:tc>
          <w:tcPr>
            <w:tcW w:w="377" w:type="pct"/>
          </w:tcPr>
          <w:p w14:paraId="3A5D1E1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1574AF8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4" w:type="pct"/>
          </w:tcPr>
          <w:p w14:paraId="2CE3C8F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9A0658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96474D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DE332C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0209C0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E0E327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402A6664" w14:textId="77777777" w:rsidTr="004D0F16">
        <w:trPr>
          <w:trHeight w:val="20"/>
        </w:trPr>
        <w:tc>
          <w:tcPr>
            <w:tcW w:w="377" w:type="pct"/>
          </w:tcPr>
          <w:p w14:paraId="226461C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23" w:type="pct"/>
            <w:gridSpan w:val="7"/>
            <w:vAlign w:val="center"/>
          </w:tcPr>
          <w:p w14:paraId="0007A3F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офісні</w:t>
            </w:r>
          </w:p>
        </w:tc>
      </w:tr>
      <w:tr w:rsidR="00E44B1A" w:rsidRPr="00E1757E" w14:paraId="56F8F856" w14:textId="77777777" w:rsidTr="004D0F16">
        <w:trPr>
          <w:trHeight w:val="20"/>
        </w:trPr>
        <w:tc>
          <w:tcPr>
            <w:tcW w:w="377" w:type="pct"/>
          </w:tcPr>
          <w:p w14:paraId="35A6E97D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F583BB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офісні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44B1A" w:rsidRPr="004D0E59" w14:paraId="206D336A" w14:textId="77777777" w:rsidTr="004D0F16">
        <w:trPr>
          <w:trHeight w:val="20"/>
        </w:trPr>
        <w:tc>
          <w:tcPr>
            <w:tcW w:w="377" w:type="pct"/>
          </w:tcPr>
          <w:p w14:paraId="285BCEF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51EA2E7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35C705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6C4E1C6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BA3BB9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360373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D323A8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AFB295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6C6736BF" w14:textId="77777777" w:rsidTr="004D0F16">
        <w:trPr>
          <w:trHeight w:val="20"/>
        </w:trPr>
        <w:tc>
          <w:tcPr>
            <w:tcW w:w="377" w:type="pct"/>
          </w:tcPr>
          <w:p w14:paraId="185A305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6FC5FD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фінансового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обслуговування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AF61287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14:paraId="3D3180D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F2869A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C69482A" w14:textId="77777777" w:rsidR="00E44B1A" w:rsidRPr="00D209C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14:paraId="2E0244B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812983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1D2F6F2C" w14:textId="77777777" w:rsidTr="004D0F16">
        <w:trPr>
          <w:trHeight w:val="20"/>
        </w:trPr>
        <w:tc>
          <w:tcPr>
            <w:tcW w:w="377" w:type="pct"/>
          </w:tcPr>
          <w:p w14:paraId="4EAC2E6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1220.3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E7C15C8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органів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правосуддя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95C6BA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999CE6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C8F901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A96CFC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6AE5CA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A24B48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214649FB" w14:textId="77777777" w:rsidTr="004D0F16">
        <w:trPr>
          <w:trHeight w:val="20"/>
        </w:trPr>
        <w:tc>
          <w:tcPr>
            <w:tcW w:w="377" w:type="pct"/>
          </w:tcPr>
          <w:p w14:paraId="3FC8BEA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347EEE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закордонних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представництв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49A5F28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7E553B1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6C8E7B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46DB21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F56040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1E675E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31CE38A4" w14:textId="77777777" w:rsidTr="004D0F16">
        <w:trPr>
          <w:trHeight w:val="877"/>
        </w:trPr>
        <w:tc>
          <w:tcPr>
            <w:tcW w:w="377" w:type="pct"/>
          </w:tcPr>
          <w:p w14:paraId="2090EFF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35278AC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4" w:type="pct"/>
          </w:tcPr>
          <w:p w14:paraId="3DEC4330" w14:textId="77777777" w:rsidR="00E44B1A" w:rsidRPr="004D0E59" w:rsidRDefault="00E44B1A" w:rsidP="004D0F16">
            <w:pPr>
              <w:pStyle w:val="a6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0,2                     </w:t>
            </w:r>
          </w:p>
        </w:tc>
        <w:tc>
          <w:tcPr>
            <w:tcW w:w="338" w:type="pct"/>
          </w:tcPr>
          <w:p w14:paraId="2BDA671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4B1072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66D9A9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75D1AC0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7C1D32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0EFE8DAF" w14:textId="77777777" w:rsidTr="004D0F16">
        <w:trPr>
          <w:trHeight w:val="20"/>
        </w:trPr>
        <w:tc>
          <w:tcPr>
            <w:tcW w:w="377" w:type="pct"/>
          </w:tcPr>
          <w:p w14:paraId="4F5FAB4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43A38AE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4" w:type="pct"/>
          </w:tcPr>
          <w:p w14:paraId="689D310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716F57E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78CEC4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45116D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45E7098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B6579C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5A230166" w14:textId="77777777" w:rsidTr="004D0F16">
        <w:trPr>
          <w:trHeight w:val="20"/>
        </w:trPr>
        <w:tc>
          <w:tcPr>
            <w:tcW w:w="377" w:type="pct"/>
          </w:tcPr>
          <w:p w14:paraId="568E2EB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27A4036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торговельні</w:t>
            </w:r>
          </w:p>
        </w:tc>
      </w:tr>
      <w:tr w:rsidR="00E44B1A" w:rsidRPr="00E1757E" w14:paraId="5B130C30" w14:textId="77777777" w:rsidTr="004D0F16">
        <w:trPr>
          <w:trHeight w:val="20"/>
        </w:trPr>
        <w:tc>
          <w:tcPr>
            <w:tcW w:w="377" w:type="pct"/>
          </w:tcPr>
          <w:p w14:paraId="0BF9796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7CB2311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торговельні</w:t>
            </w:r>
          </w:p>
        </w:tc>
      </w:tr>
      <w:tr w:rsidR="00E44B1A" w:rsidRPr="00E1757E" w14:paraId="0D28AC62" w14:textId="77777777" w:rsidTr="004D0F16">
        <w:trPr>
          <w:trHeight w:val="20"/>
        </w:trPr>
        <w:tc>
          <w:tcPr>
            <w:tcW w:w="377" w:type="pct"/>
          </w:tcPr>
          <w:p w14:paraId="04C7619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FF76A4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центри,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універмаги,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магазини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01B59EEF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2F9EE8A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E50207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2FB59BD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5FAE8B1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61ACC9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5415739D" w14:textId="77777777" w:rsidTr="004D0F16">
        <w:trPr>
          <w:trHeight w:val="20"/>
        </w:trPr>
        <w:tc>
          <w:tcPr>
            <w:tcW w:w="377" w:type="pct"/>
          </w:tcPr>
          <w:p w14:paraId="6C69DD0D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452376E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51254C9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1EF8A16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3542CF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F4D6C4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83EA46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635AC0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3A9A404E" w14:textId="77777777" w:rsidTr="004D0F16">
        <w:trPr>
          <w:trHeight w:val="20"/>
        </w:trPr>
        <w:tc>
          <w:tcPr>
            <w:tcW w:w="377" w:type="pct"/>
          </w:tcPr>
          <w:p w14:paraId="56013D8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8A248AD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Станції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технічного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обслуговування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автомобілів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4CAC626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02208D9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5E41E3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B67E759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2C22F0C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37B41D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52DE6507" w14:textId="77777777" w:rsidTr="004D0F16">
        <w:trPr>
          <w:trHeight w:val="20"/>
        </w:trPr>
        <w:tc>
          <w:tcPr>
            <w:tcW w:w="377" w:type="pct"/>
          </w:tcPr>
          <w:p w14:paraId="4AA1D0B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CD006C5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Їдальні,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кафе,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закусочні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тощо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3A07FB2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0F4F981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B8BA98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7F3E987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2352A42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4704A4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2AC2B902" w14:textId="77777777" w:rsidTr="004D0F16">
        <w:trPr>
          <w:trHeight w:val="20"/>
        </w:trPr>
        <w:tc>
          <w:tcPr>
            <w:tcW w:w="377" w:type="pct"/>
          </w:tcPr>
          <w:p w14:paraId="38D6923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AB40533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4" w:type="pct"/>
          </w:tcPr>
          <w:p w14:paraId="0738385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12D7228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254473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63E0A3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2519A62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4083AC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69C312B1" w14:textId="77777777" w:rsidTr="004D0F16">
        <w:trPr>
          <w:trHeight w:val="20"/>
        </w:trPr>
        <w:tc>
          <w:tcPr>
            <w:tcW w:w="377" w:type="pct"/>
          </w:tcPr>
          <w:p w14:paraId="0B4052B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DB26A9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побутового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обслуговування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00B0AFA1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154E558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933218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99A6AC9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73FF735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9F9A88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530FBE86" w14:textId="77777777" w:rsidTr="004D0F16">
        <w:trPr>
          <w:trHeight w:val="20"/>
        </w:trPr>
        <w:tc>
          <w:tcPr>
            <w:tcW w:w="377" w:type="pct"/>
          </w:tcPr>
          <w:p w14:paraId="7BB0ED5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D8ED33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торговельні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B48C082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310E46E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BC288D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108B583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062843C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1BCCCF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54E64BAC" w14:textId="77777777" w:rsidTr="004D0F16">
        <w:trPr>
          <w:trHeight w:val="20"/>
        </w:trPr>
        <w:tc>
          <w:tcPr>
            <w:tcW w:w="377" w:type="pct"/>
          </w:tcPr>
          <w:p w14:paraId="1E0D0D9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23" w:type="pct"/>
            <w:gridSpan w:val="7"/>
          </w:tcPr>
          <w:p w14:paraId="75D058A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E44B1A" w:rsidRPr="004D0E59" w14:paraId="68238DCA" w14:textId="77777777" w:rsidTr="004D0F16">
        <w:trPr>
          <w:trHeight w:val="20"/>
        </w:trPr>
        <w:tc>
          <w:tcPr>
            <w:tcW w:w="377" w:type="pct"/>
          </w:tcPr>
          <w:p w14:paraId="21F1DE2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6E346E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E44B1A" w:rsidRPr="004D0E59" w14:paraId="48EAFE45" w14:textId="77777777" w:rsidTr="004D0F16">
        <w:trPr>
          <w:trHeight w:val="20"/>
        </w:trPr>
        <w:tc>
          <w:tcPr>
            <w:tcW w:w="377" w:type="pct"/>
          </w:tcPr>
          <w:p w14:paraId="37036CF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978908F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4" w:type="pct"/>
          </w:tcPr>
          <w:p w14:paraId="414E7A5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7AB844E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A374D7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6A2E2D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1E5E09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AE61CC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70431B91" w14:textId="77777777" w:rsidTr="004D0F16">
        <w:trPr>
          <w:trHeight w:val="20"/>
        </w:trPr>
        <w:tc>
          <w:tcPr>
            <w:tcW w:w="377" w:type="pct"/>
          </w:tcPr>
          <w:p w14:paraId="7A29803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527E3EB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344" w:type="pct"/>
          </w:tcPr>
          <w:p w14:paraId="065F7BA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1816670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E7ADFA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AE2729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C52E6C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36CCEB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38F061C6" w14:textId="77777777" w:rsidTr="004D0F16">
        <w:trPr>
          <w:trHeight w:val="20"/>
        </w:trPr>
        <w:tc>
          <w:tcPr>
            <w:tcW w:w="377" w:type="pct"/>
          </w:tcPr>
          <w:p w14:paraId="598588C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2DC305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міського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електротранспорту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0437B72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687B021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20C879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5BABE7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82AAD4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84778C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2C8AD110" w14:textId="77777777" w:rsidTr="004D0F16">
        <w:trPr>
          <w:trHeight w:val="20"/>
        </w:trPr>
        <w:tc>
          <w:tcPr>
            <w:tcW w:w="377" w:type="pct"/>
          </w:tcPr>
          <w:p w14:paraId="78E3C4B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4FE8DE0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4" w:type="pct"/>
          </w:tcPr>
          <w:p w14:paraId="4495ABB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CE916B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519741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C88BCF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4C5A18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CD1829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49018AA9" w14:textId="77777777" w:rsidTr="004D0F16">
        <w:trPr>
          <w:trHeight w:val="20"/>
        </w:trPr>
        <w:tc>
          <w:tcPr>
            <w:tcW w:w="377" w:type="pct"/>
          </w:tcPr>
          <w:p w14:paraId="64832B3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71E36CD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4" w:type="pct"/>
          </w:tcPr>
          <w:p w14:paraId="7D290B1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A9A9F0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8D2F81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084D84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3693B8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71CDAC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1C6A31AC" w14:textId="77777777" w:rsidTr="004D0F16">
        <w:trPr>
          <w:trHeight w:val="20"/>
        </w:trPr>
        <w:tc>
          <w:tcPr>
            <w:tcW w:w="377" w:type="pct"/>
          </w:tcPr>
          <w:p w14:paraId="5B31601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0404560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344" w:type="pct"/>
          </w:tcPr>
          <w:p w14:paraId="0CB2206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891256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3546CB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8DB2D8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B6D67D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F362D0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5E9E8F6F" w14:textId="77777777" w:rsidTr="004D0F16">
        <w:trPr>
          <w:trHeight w:val="20"/>
        </w:trPr>
        <w:tc>
          <w:tcPr>
            <w:tcW w:w="377" w:type="pct"/>
          </w:tcPr>
          <w:p w14:paraId="31005BF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5D3F8D3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4" w:type="pct"/>
          </w:tcPr>
          <w:p w14:paraId="5FFDB36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22D8874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7C9A6B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E0DE67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364E51B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5A1E36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FD7779" w14:paraId="7EA4C348" w14:textId="77777777" w:rsidTr="004D0F16">
        <w:trPr>
          <w:trHeight w:val="20"/>
        </w:trPr>
        <w:tc>
          <w:tcPr>
            <w:tcW w:w="377" w:type="pct"/>
          </w:tcPr>
          <w:p w14:paraId="03F1701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064EE6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Ангари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літаків,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локомотивні,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вагонні,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трамвайні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тролейбусні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депо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B19CD8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7EEF9D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5F40E6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ED9D9C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684053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1C85D0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6F3FB8E6" w14:textId="77777777" w:rsidTr="004D0F16">
        <w:trPr>
          <w:trHeight w:val="20"/>
        </w:trPr>
        <w:tc>
          <w:tcPr>
            <w:tcW w:w="377" w:type="pct"/>
          </w:tcPr>
          <w:p w14:paraId="11E48BC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1241.9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7D35459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344" w:type="pct"/>
          </w:tcPr>
          <w:p w14:paraId="515781E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251F047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31F9F2C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CE3E86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2E579A0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1BCB38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03422EE4" w14:textId="77777777" w:rsidTr="004D0F16">
        <w:trPr>
          <w:trHeight w:val="20"/>
        </w:trPr>
        <w:tc>
          <w:tcPr>
            <w:tcW w:w="377" w:type="pct"/>
          </w:tcPr>
          <w:p w14:paraId="7AA549C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320BA19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E44B1A" w:rsidRPr="00E1757E" w14:paraId="49E6CBE8" w14:textId="77777777" w:rsidTr="004D0F16">
        <w:trPr>
          <w:trHeight w:val="20"/>
        </w:trPr>
        <w:tc>
          <w:tcPr>
            <w:tcW w:w="377" w:type="pct"/>
          </w:tcPr>
          <w:p w14:paraId="1D0D93E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CF0E6A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наземні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30CD99AB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5A8CF86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D228BF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16068EE" w14:textId="77777777" w:rsidR="00E44B1A" w:rsidRPr="003172B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4AA6695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D25457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18862949" w14:textId="77777777" w:rsidTr="004D0F16">
        <w:trPr>
          <w:trHeight w:val="20"/>
        </w:trPr>
        <w:tc>
          <w:tcPr>
            <w:tcW w:w="377" w:type="pct"/>
          </w:tcPr>
          <w:p w14:paraId="36296FD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EB4DF9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підземні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BF2F5E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2CF97F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106002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E3FAF3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C31471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981181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05B5505E" w14:textId="77777777" w:rsidTr="004D0F16">
        <w:trPr>
          <w:trHeight w:val="20"/>
        </w:trPr>
        <w:tc>
          <w:tcPr>
            <w:tcW w:w="377" w:type="pct"/>
          </w:tcPr>
          <w:p w14:paraId="6DEAA3D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D9B820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Стоянки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автомобільні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криті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31D774F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1AE492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639EDF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76B9D9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689507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CDFEDE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66B8D28C" w14:textId="77777777" w:rsidTr="004D0F16">
        <w:trPr>
          <w:trHeight w:val="20"/>
        </w:trPr>
        <w:tc>
          <w:tcPr>
            <w:tcW w:w="377" w:type="pct"/>
          </w:tcPr>
          <w:p w14:paraId="17D8DD2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5A8BAB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Навіси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велосипедів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50FFC5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151354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374E4A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67536B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9C1902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1C326E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76D9A92A" w14:textId="77777777" w:rsidTr="004D0F16">
        <w:trPr>
          <w:trHeight w:val="20"/>
        </w:trPr>
        <w:tc>
          <w:tcPr>
            <w:tcW w:w="377" w:type="pct"/>
          </w:tcPr>
          <w:p w14:paraId="5B72224B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449A847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</w:p>
        </w:tc>
      </w:tr>
      <w:tr w:rsidR="00E44B1A" w:rsidRPr="00E1757E" w14:paraId="3864603B" w14:textId="77777777" w:rsidTr="004D0F16">
        <w:trPr>
          <w:trHeight w:val="20"/>
        </w:trPr>
        <w:tc>
          <w:tcPr>
            <w:tcW w:w="377" w:type="pct"/>
          </w:tcPr>
          <w:p w14:paraId="173BB6D5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8E1C58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44B1A" w:rsidRPr="004D0E59" w14:paraId="583AF2CE" w14:textId="77777777" w:rsidTr="004D0F16">
        <w:trPr>
          <w:trHeight w:val="20"/>
        </w:trPr>
        <w:tc>
          <w:tcPr>
            <w:tcW w:w="377" w:type="pct"/>
          </w:tcPr>
          <w:p w14:paraId="7DCC7F23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9365B66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255D314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0338F0E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3A7E7B8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1569B7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29689B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42DB30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6CAD343B" w14:textId="77777777" w:rsidTr="004D0F16">
        <w:trPr>
          <w:trHeight w:val="20"/>
        </w:trPr>
        <w:tc>
          <w:tcPr>
            <w:tcW w:w="377" w:type="pct"/>
          </w:tcPr>
          <w:p w14:paraId="6881B70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3587558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чорної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металургії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39A81F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978C82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9A28D4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C13B1B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A95A52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9EDA3A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DC2B5F" w14:paraId="5EF9474C" w14:textId="77777777" w:rsidTr="004D0F16">
        <w:trPr>
          <w:trHeight w:val="20"/>
        </w:trPr>
        <w:tc>
          <w:tcPr>
            <w:tcW w:w="377" w:type="pct"/>
          </w:tcPr>
          <w:p w14:paraId="4BB9BC76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F7FCC9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хімічної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нафтохімічної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4D98364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79283CC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AD6F53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38AED9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3CA92A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D69CD6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47172600" w14:textId="77777777" w:rsidTr="004D0F16">
        <w:trPr>
          <w:trHeight w:val="20"/>
        </w:trPr>
        <w:tc>
          <w:tcPr>
            <w:tcW w:w="377" w:type="pct"/>
          </w:tcPr>
          <w:p w14:paraId="1C312406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43FC5DC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легкої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D964DE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A38887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5D8115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D1F6909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90D8478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69FAF5B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46BDF6F7" w14:textId="77777777" w:rsidTr="004D0F16">
        <w:trPr>
          <w:trHeight w:val="20"/>
        </w:trPr>
        <w:tc>
          <w:tcPr>
            <w:tcW w:w="377" w:type="pct"/>
          </w:tcPr>
          <w:p w14:paraId="5E19B61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B6ADC35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харчової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6D8EA6E8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4A60154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F8DAE7C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96BA30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1598D5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39142D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DC2B5F" w14:paraId="779E3168" w14:textId="77777777" w:rsidTr="004D0F16">
        <w:trPr>
          <w:trHeight w:val="20"/>
        </w:trPr>
        <w:tc>
          <w:tcPr>
            <w:tcW w:w="377" w:type="pct"/>
          </w:tcPr>
          <w:p w14:paraId="00B838C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667C67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медичної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мікробіологічної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4636CE8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F9EE96A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E6D5A74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433F0E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7ADA2C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B4BD7B0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31DC987B" w14:textId="77777777" w:rsidTr="004D0F16">
        <w:trPr>
          <w:trHeight w:val="20"/>
        </w:trPr>
        <w:tc>
          <w:tcPr>
            <w:tcW w:w="377" w:type="pct"/>
          </w:tcPr>
          <w:p w14:paraId="0ADA650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761CBE0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лісової,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деревообробної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целюлозно-паперової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DD73B85" w14:textId="77777777" w:rsidR="00E44B1A" w:rsidRPr="00EE4E15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451353E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187999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A1D192B" w14:textId="77777777" w:rsidR="00E44B1A" w:rsidRDefault="00E44B1A" w:rsidP="004D0F16">
            <w:r w:rsidRPr="00C263C6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695B4722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DC4CC40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49FA66BB" w14:textId="77777777" w:rsidTr="004D0F16">
        <w:trPr>
          <w:trHeight w:val="20"/>
        </w:trPr>
        <w:tc>
          <w:tcPr>
            <w:tcW w:w="377" w:type="pct"/>
          </w:tcPr>
          <w:p w14:paraId="76D26971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1240E30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індустрії,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матеріалів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виробів,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скляної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фарфоро-фаянсової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F40FDE9" w14:textId="77777777" w:rsidR="00E44B1A" w:rsidRPr="00E03016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5B59AF82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AAEE7B2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2FB467F" w14:textId="77777777" w:rsidR="00E44B1A" w:rsidRDefault="00E44B1A" w:rsidP="004D0F16">
            <w:r w:rsidRPr="00C263C6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3CCC3DC5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26A7AEC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43477F85" w14:textId="77777777" w:rsidTr="004D0F16">
        <w:trPr>
          <w:trHeight w:val="20"/>
        </w:trPr>
        <w:tc>
          <w:tcPr>
            <w:tcW w:w="377" w:type="pct"/>
          </w:tcPr>
          <w:p w14:paraId="2643FA3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8E2D824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518A8D7B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4B628E8F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1F03ECDA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4A2260F" w14:textId="77777777" w:rsidR="00E44B1A" w:rsidRDefault="00E44B1A" w:rsidP="004D0F16">
            <w:r w:rsidRPr="00C263C6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0B9AF681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2EF5973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52432942" w14:textId="77777777" w:rsidTr="004D0F16">
        <w:trPr>
          <w:trHeight w:val="20"/>
        </w:trPr>
        <w:tc>
          <w:tcPr>
            <w:tcW w:w="377" w:type="pct"/>
          </w:tcPr>
          <w:p w14:paraId="28F3FCF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333D506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силоси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</w:p>
        </w:tc>
      </w:tr>
      <w:tr w:rsidR="00E44B1A" w:rsidRPr="004D0E59" w14:paraId="095F21CD" w14:textId="77777777" w:rsidTr="004D0F16">
        <w:trPr>
          <w:trHeight w:val="20"/>
        </w:trPr>
        <w:tc>
          <w:tcPr>
            <w:tcW w:w="377" w:type="pct"/>
          </w:tcPr>
          <w:p w14:paraId="7592A3A3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59C9C2E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344" w:type="pct"/>
          </w:tcPr>
          <w:p w14:paraId="34203CD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53CB03C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E5CFD4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06D5CAB" w14:textId="77777777" w:rsidR="00E44B1A" w:rsidRDefault="00E44B1A" w:rsidP="004D0F16">
            <w:r w:rsidRPr="00805DC2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3E88D7B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2C8B89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209017A1" w14:textId="77777777" w:rsidTr="004D0F16">
        <w:trPr>
          <w:trHeight w:val="20"/>
        </w:trPr>
        <w:tc>
          <w:tcPr>
            <w:tcW w:w="377" w:type="pct"/>
          </w:tcPr>
          <w:p w14:paraId="21A062E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0FE2E6D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ємності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247D986" w14:textId="77777777" w:rsidR="00E44B1A" w:rsidRPr="00EE4E15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2970BFE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57F9D3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BBE668C" w14:textId="77777777" w:rsidR="00E44B1A" w:rsidRDefault="00E44B1A" w:rsidP="004D0F16">
            <w:r w:rsidRPr="00805DC2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0270EB7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1060F9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4794AE47" w14:textId="77777777" w:rsidTr="004D0F16">
        <w:trPr>
          <w:trHeight w:val="20"/>
        </w:trPr>
        <w:tc>
          <w:tcPr>
            <w:tcW w:w="377" w:type="pct"/>
          </w:tcPr>
          <w:p w14:paraId="52E73FD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C884E4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Силоси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зерна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430D934" w14:textId="77777777" w:rsidR="00E44B1A" w:rsidRPr="00D209C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41099C0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8B4516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8A2A1A0" w14:textId="77777777" w:rsidR="00E44B1A" w:rsidRPr="00D209C8" w:rsidRDefault="00E44B1A" w:rsidP="004D0F16">
            <w:pPr>
              <w:pStyle w:val="a6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021F312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1AC3C5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65AB016F" w14:textId="77777777" w:rsidTr="004D0F16">
        <w:trPr>
          <w:trHeight w:val="20"/>
        </w:trPr>
        <w:tc>
          <w:tcPr>
            <w:tcW w:w="377" w:type="pct"/>
          </w:tcPr>
          <w:p w14:paraId="2DEEB94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A4587D2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344" w:type="pct"/>
          </w:tcPr>
          <w:p w14:paraId="1878464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592CD41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7D1E02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990476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F10061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4C6B21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2E4ACA8F" w14:textId="77777777" w:rsidTr="004D0F16">
        <w:trPr>
          <w:trHeight w:val="20"/>
        </w:trPr>
        <w:tc>
          <w:tcPr>
            <w:tcW w:w="377" w:type="pct"/>
          </w:tcPr>
          <w:p w14:paraId="6C62DA6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762CFB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спеціальні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товарні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4C8191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B767CB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B9C372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2FC9A7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FBFF75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280B27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3E08523C" w14:textId="77777777" w:rsidTr="004D0F16">
        <w:trPr>
          <w:trHeight w:val="20"/>
        </w:trPr>
        <w:tc>
          <w:tcPr>
            <w:tcW w:w="377" w:type="pct"/>
          </w:tcPr>
          <w:p w14:paraId="06498F3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F0709F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Холодильники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C16274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8EE249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2FD8A9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3BBB53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324462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1A3A54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2FFDB178" w14:textId="77777777" w:rsidTr="004D0F16">
        <w:trPr>
          <w:trHeight w:val="20"/>
        </w:trPr>
        <w:tc>
          <w:tcPr>
            <w:tcW w:w="377" w:type="pct"/>
          </w:tcPr>
          <w:p w14:paraId="60479F8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6C03F8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Складські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майданчики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085137E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EDAF61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1204B7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EFAFB8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D903CD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17AD30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131C4633" w14:textId="77777777" w:rsidTr="004D0F16">
        <w:trPr>
          <w:trHeight w:val="20"/>
        </w:trPr>
        <w:tc>
          <w:tcPr>
            <w:tcW w:w="377" w:type="pct"/>
          </w:tcPr>
          <w:p w14:paraId="328E15D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FE8E3B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універсальні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4750B6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942FDB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A0BBE5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F91717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9BB7B2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86FC66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1D7F00C0" w14:textId="77777777" w:rsidTr="004D0F16">
        <w:trPr>
          <w:trHeight w:val="20"/>
        </w:trPr>
        <w:tc>
          <w:tcPr>
            <w:tcW w:w="377" w:type="pct"/>
          </w:tcPr>
          <w:p w14:paraId="3EBDDD0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4D45E5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сховища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233BD18" w14:textId="77777777" w:rsidR="00E44B1A" w:rsidRPr="003172B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05EA0FD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F6FA2C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8C53C34" w14:textId="77777777" w:rsidR="00E44B1A" w:rsidRPr="003172B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41A39DD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CEAF9D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09A8D32D" w14:textId="77777777" w:rsidTr="004D0F16">
        <w:trPr>
          <w:trHeight w:val="20"/>
        </w:trPr>
        <w:tc>
          <w:tcPr>
            <w:tcW w:w="377" w:type="pct"/>
          </w:tcPr>
          <w:p w14:paraId="2C4C8B3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0F8558B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E44B1A" w:rsidRPr="00E1757E" w14:paraId="08798140" w14:textId="77777777" w:rsidTr="004D0F16">
        <w:trPr>
          <w:trHeight w:val="20"/>
        </w:trPr>
        <w:tc>
          <w:tcPr>
            <w:tcW w:w="377" w:type="pct"/>
          </w:tcPr>
          <w:p w14:paraId="2CBA1A6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7A93859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публічних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виступів</w:t>
            </w:r>
          </w:p>
        </w:tc>
      </w:tr>
      <w:tr w:rsidR="00E44B1A" w:rsidRPr="004D0E59" w14:paraId="48479A1B" w14:textId="77777777" w:rsidTr="004D0F16">
        <w:trPr>
          <w:trHeight w:val="20"/>
        </w:trPr>
        <w:tc>
          <w:tcPr>
            <w:tcW w:w="377" w:type="pct"/>
          </w:tcPr>
          <w:p w14:paraId="3860242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B56E273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344" w:type="pct"/>
          </w:tcPr>
          <w:p w14:paraId="2F3A352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6716488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CE831D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2CCC8B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53C020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A25695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4ACAE399" w14:textId="77777777" w:rsidTr="004D0F16">
        <w:trPr>
          <w:trHeight w:val="20"/>
        </w:trPr>
        <w:tc>
          <w:tcPr>
            <w:tcW w:w="377" w:type="pct"/>
          </w:tcPr>
          <w:p w14:paraId="7DEFD3A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49873D4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4" w:type="pct"/>
          </w:tcPr>
          <w:p w14:paraId="17A0801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035E670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7A3DA6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3FF61B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75556D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FF1655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631A0EA1" w14:textId="77777777" w:rsidTr="004D0F16">
        <w:trPr>
          <w:trHeight w:val="20"/>
        </w:trPr>
        <w:tc>
          <w:tcPr>
            <w:tcW w:w="377" w:type="pct"/>
          </w:tcPr>
          <w:p w14:paraId="648A489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810755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Цирки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A718CC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1336F4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D41230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6EA9A4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12CF5F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4E43D8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5715AEBB" w14:textId="77777777" w:rsidTr="004D0F16">
        <w:trPr>
          <w:trHeight w:val="20"/>
        </w:trPr>
        <w:tc>
          <w:tcPr>
            <w:tcW w:w="377" w:type="pct"/>
          </w:tcPr>
          <w:p w14:paraId="79B03078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74060B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Казино,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ігорні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BCAD5F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F80742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DF5A26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3647B9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40E6745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409628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461E103B" w14:textId="77777777" w:rsidTr="004D0F16">
        <w:trPr>
          <w:trHeight w:val="20"/>
        </w:trPr>
        <w:tc>
          <w:tcPr>
            <w:tcW w:w="377" w:type="pct"/>
          </w:tcPr>
          <w:p w14:paraId="75DD260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008E28A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344" w:type="pct"/>
          </w:tcPr>
          <w:p w14:paraId="2FE795A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6266345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5F2B85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B958C3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4330C17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07AE7D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1CE6F9D8" w14:textId="77777777" w:rsidTr="004D0F16">
        <w:trPr>
          <w:trHeight w:val="20"/>
        </w:trPr>
        <w:tc>
          <w:tcPr>
            <w:tcW w:w="377" w:type="pct"/>
          </w:tcPr>
          <w:p w14:paraId="0A61867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A6F832D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344" w:type="pct"/>
          </w:tcPr>
          <w:p w14:paraId="0308454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6F570FF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A0C0F4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BB42A6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09CCAAF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BC8440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4FD7F1D7" w14:textId="77777777" w:rsidTr="004D0F16">
        <w:trPr>
          <w:trHeight w:val="20"/>
        </w:trPr>
        <w:tc>
          <w:tcPr>
            <w:tcW w:w="377" w:type="pct"/>
          </w:tcPr>
          <w:p w14:paraId="640B8E83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2A67168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</w:t>
            </w:r>
          </w:p>
        </w:tc>
      </w:tr>
      <w:tr w:rsidR="00E44B1A" w:rsidRPr="00E1757E" w14:paraId="7B687F5E" w14:textId="77777777" w:rsidTr="004D0F16">
        <w:trPr>
          <w:trHeight w:val="20"/>
        </w:trPr>
        <w:tc>
          <w:tcPr>
            <w:tcW w:w="377" w:type="pct"/>
          </w:tcPr>
          <w:p w14:paraId="2A6592C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5BDD08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художні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галереї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2DF60098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5181A57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5B6267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7EF7C33" w14:textId="77777777" w:rsidR="00E44B1A" w:rsidRPr="003172B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697C94D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B6777B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0525981B" w14:textId="77777777" w:rsidTr="004D0F16">
        <w:trPr>
          <w:trHeight w:val="20"/>
        </w:trPr>
        <w:tc>
          <w:tcPr>
            <w:tcW w:w="377" w:type="pct"/>
          </w:tcPr>
          <w:p w14:paraId="72EB3BE5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565BF0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книгосховища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6B5EF6C4" w14:textId="77777777" w:rsidR="00E44B1A" w:rsidRPr="00E03016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352D9B0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1A0ABD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BEC2FB6" w14:textId="77777777" w:rsidR="00E44B1A" w:rsidRPr="003172B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2EEF619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07EA25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6B8A7C1B" w14:textId="77777777" w:rsidTr="004D0F16">
        <w:trPr>
          <w:trHeight w:val="20"/>
        </w:trPr>
        <w:tc>
          <w:tcPr>
            <w:tcW w:w="377" w:type="pct"/>
          </w:tcPr>
          <w:p w14:paraId="0E48EA6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E55137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Технічні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центри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0D774F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4B0352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6F3DCD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46B8BA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4CDA63C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133CE9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7C33916B" w14:textId="77777777" w:rsidTr="004D0F16">
        <w:trPr>
          <w:trHeight w:val="20"/>
        </w:trPr>
        <w:tc>
          <w:tcPr>
            <w:tcW w:w="377" w:type="pct"/>
          </w:tcPr>
          <w:p w14:paraId="3AC809A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72615AB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B1A131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25B4E9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3E3E79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937ECF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418B5FA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AE271C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6AA592BE" w14:textId="77777777" w:rsidTr="004D0F16">
        <w:trPr>
          <w:trHeight w:val="20"/>
        </w:trPr>
        <w:tc>
          <w:tcPr>
            <w:tcW w:w="377" w:type="pct"/>
          </w:tcPr>
          <w:p w14:paraId="615EA39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6B5C88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архівів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6DA5DC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24D3FE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898CD1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8FFEAB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CDBF0F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CB79A4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37171D6C" w14:textId="77777777" w:rsidTr="004D0F16">
        <w:trPr>
          <w:trHeight w:val="20"/>
        </w:trPr>
        <w:tc>
          <w:tcPr>
            <w:tcW w:w="377" w:type="pct"/>
          </w:tcPr>
          <w:p w14:paraId="6CFB68C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3EF6766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125E641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4A32640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A3437B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04917E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F27D9C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6D9A83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2308E437" w14:textId="77777777" w:rsidTr="004D0F16">
        <w:trPr>
          <w:trHeight w:val="20"/>
        </w:trPr>
        <w:tc>
          <w:tcPr>
            <w:tcW w:w="377" w:type="pct"/>
          </w:tcPr>
          <w:p w14:paraId="0CD0911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385B564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E44B1A" w:rsidRPr="004D0E59" w14:paraId="374BC7F9" w14:textId="77777777" w:rsidTr="004D0F16">
        <w:trPr>
          <w:trHeight w:val="20"/>
        </w:trPr>
        <w:tc>
          <w:tcPr>
            <w:tcW w:w="377" w:type="pct"/>
          </w:tcPr>
          <w:p w14:paraId="2727DB56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F16456A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4" w:type="pct"/>
          </w:tcPr>
          <w:p w14:paraId="5471BECF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AB1FA18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8D43DF8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159FF0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04988DC7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B83B88C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749A133B" w14:textId="77777777" w:rsidTr="004D0F16">
        <w:trPr>
          <w:trHeight w:val="20"/>
        </w:trPr>
        <w:tc>
          <w:tcPr>
            <w:tcW w:w="377" w:type="pct"/>
          </w:tcPr>
          <w:p w14:paraId="714371B2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36DBC7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вищих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навчальних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закладів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3E4E6F1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F7C9C1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A7D17D0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C07714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490E3F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5875A25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08E9512A" w14:textId="77777777" w:rsidTr="004D0F16">
        <w:trPr>
          <w:trHeight w:val="20"/>
        </w:trPr>
        <w:tc>
          <w:tcPr>
            <w:tcW w:w="377" w:type="pct"/>
          </w:tcPr>
          <w:p w14:paraId="55E0BDD0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9DEA65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5D9F050E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3891DA8E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E7A45B6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3D145F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E74D477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307AF9F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3DCB9827" w14:textId="77777777" w:rsidTr="004D0F16">
        <w:trPr>
          <w:trHeight w:val="20"/>
        </w:trPr>
        <w:tc>
          <w:tcPr>
            <w:tcW w:w="377" w:type="pct"/>
          </w:tcPr>
          <w:p w14:paraId="79DB6908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159619F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0D030B93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48DFAECA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841518D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CE263B8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41846FC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26813C8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22C4230A" w14:textId="77777777" w:rsidTr="004D0F16">
        <w:trPr>
          <w:trHeight w:val="20"/>
        </w:trPr>
        <w:tc>
          <w:tcPr>
            <w:tcW w:w="377" w:type="pct"/>
          </w:tcPr>
          <w:p w14:paraId="4698E85C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316E33E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5018A8D9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5D12794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8C28616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99EBACE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9714F3E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AF9F8A2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409FB0B7" w14:textId="77777777" w:rsidTr="004D0F16">
        <w:trPr>
          <w:trHeight w:val="20"/>
        </w:trPr>
        <w:tc>
          <w:tcPr>
            <w:tcW w:w="377" w:type="pct"/>
          </w:tcPr>
          <w:p w14:paraId="5980F559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3513272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1D091476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0062AC91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482E4E8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C9474E6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6554A89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1193F58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15BCA1B5" w14:textId="77777777" w:rsidTr="004D0F16">
        <w:trPr>
          <w:trHeight w:val="20"/>
        </w:trPr>
        <w:tc>
          <w:tcPr>
            <w:tcW w:w="377" w:type="pct"/>
          </w:tcPr>
          <w:p w14:paraId="494B3A97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6139D8D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344" w:type="pct"/>
          </w:tcPr>
          <w:p w14:paraId="19901D3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48BE800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F4288B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683140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DA4BBB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3C3486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0D0751B4" w14:textId="77777777" w:rsidTr="004D0F16">
        <w:trPr>
          <w:trHeight w:val="20"/>
        </w:trPr>
        <w:tc>
          <w:tcPr>
            <w:tcW w:w="377" w:type="pct"/>
          </w:tcPr>
          <w:p w14:paraId="009468E3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8886E8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метеорологічних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станцій,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обсерваторій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506303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97502E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8FE207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830D51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46CAFD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8A2EA6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7C4B61BC" w14:textId="77777777" w:rsidTr="004D0F16">
        <w:trPr>
          <w:trHeight w:val="20"/>
        </w:trPr>
        <w:tc>
          <w:tcPr>
            <w:tcW w:w="377" w:type="pct"/>
          </w:tcPr>
          <w:p w14:paraId="6CD6298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F03F04A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0526356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5DB8743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1E0DCD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A84491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FF3F6D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D51F5B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70E20CC2" w14:textId="77777777" w:rsidTr="004D0F16">
        <w:trPr>
          <w:trHeight w:val="20"/>
        </w:trPr>
        <w:tc>
          <w:tcPr>
            <w:tcW w:w="377" w:type="pct"/>
          </w:tcPr>
          <w:p w14:paraId="72F172C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33CD9536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</w:tr>
      <w:tr w:rsidR="00E44B1A" w:rsidRPr="004D0E59" w14:paraId="281C7586" w14:textId="77777777" w:rsidTr="004D0F16">
        <w:trPr>
          <w:trHeight w:val="20"/>
        </w:trPr>
        <w:tc>
          <w:tcPr>
            <w:tcW w:w="377" w:type="pct"/>
          </w:tcPr>
          <w:p w14:paraId="2B106E0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1264.1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058FC33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0CFF03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43F56F5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CF7BAD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6C788A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FD2FBA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C0D5FA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1117CBFA" w14:textId="77777777" w:rsidTr="004D0F16">
        <w:trPr>
          <w:trHeight w:val="20"/>
        </w:trPr>
        <w:tc>
          <w:tcPr>
            <w:tcW w:w="377" w:type="pct"/>
          </w:tcPr>
          <w:p w14:paraId="66D54AF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FA9521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Лікарні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профільні,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диспансери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DBF72A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749E6E3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CF8513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D5054D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DD490C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EC4059B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517D687E" w14:textId="77777777" w:rsidTr="004D0F16">
        <w:trPr>
          <w:trHeight w:val="20"/>
        </w:trPr>
        <w:tc>
          <w:tcPr>
            <w:tcW w:w="377" w:type="pct"/>
          </w:tcPr>
          <w:p w14:paraId="58F8DFEE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EB38A72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28D3213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46AE00B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1C5F309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AD9151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509BD5C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1B2554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074392CC" w14:textId="77777777" w:rsidTr="004D0F16">
        <w:trPr>
          <w:trHeight w:val="20"/>
        </w:trPr>
        <w:tc>
          <w:tcPr>
            <w:tcW w:w="377" w:type="pct"/>
          </w:tcPr>
          <w:p w14:paraId="531E875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53BA93D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CD87AAD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47E71FC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8BBFD7A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EF7EA6B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77E8CE1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936D2D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0F6F0E24" w14:textId="77777777" w:rsidTr="004D0F16">
        <w:trPr>
          <w:trHeight w:val="20"/>
        </w:trPr>
        <w:tc>
          <w:tcPr>
            <w:tcW w:w="377" w:type="pct"/>
          </w:tcPr>
          <w:p w14:paraId="466345EB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97E2FD8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28FE6BC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43788F6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3211B90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82B13F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7A8D9F9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3BEF2A2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DC2B5F" w14:paraId="7A8962F8" w14:textId="77777777" w:rsidTr="004D0F16">
        <w:trPr>
          <w:trHeight w:val="20"/>
        </w:trPr>
        <w:tc>
          <w:tcPr>
            <w:tcW w:w="377" w:type="pct"/>
          </w:tcPr>
          <w:p w14:paraId="327E340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E9EA5D2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профілакторії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центри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функціональної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реабілітації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174C226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ECFF32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AB0DC9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E0A6AA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0A9BF64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B20207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4485965F" w14:textId="77777777" w:rsidTr="004D0F16">
        <w:trPr>
          <w:trHeight w:val="20"/>
        </w:trPr>
        <w:tc>
          <w:tcPr>
            <w:tcW w:w="377" w:type="pct"/>
          </w:tcPr>
          <w:p w14:paraId="03A6AEB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C898E9A" w14:textId="77777777" w:rsidR="00E44B1A" w:rsidRPr="004D0E59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343087E8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44DAA094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124F2AAE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22511AF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63240A17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8A3F1F1" w14:textId="77777777" w:rsidR="00E44B1A" w:rsidRPr="004D0E59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50748C1B" w14:textId="77777777" w:rsidTr="004D0F16">
        <w:trPr>
          <w:trHeight w:val="20"/>
        </w:trPr>
        <w:tc>
          <w:tcPr>
            <w:tcW w:w="377" w:type="pct"/>
          </w:tcPr>
          <w:p w14:paraId="53E6A309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209790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спортивні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44B1A" w:rsidRPr="00DC2B5F" w14:paraId="76636BE9" w14:textId="77777777" w:rsidTr="004D0F16">
        <w:trPr>
          <w:trHeight w:val="20"/>
        </w:trPr>
        <w:tc>
          <w:tcPr>
            <w:tcW w:w="377" w:type="pct"/>
          </w:tcPr>
          <w:p w14:paraId="222FD91A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0A8868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гімнастичні,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баскетбольні,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волейбольні,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тенісні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тощо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C3C9DFC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C85C34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2A283C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FA6D14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DB72BB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714072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6ADC5042" w14:textId="77777777" w:rsidTr="004D0F16">
        <w:trPr>
          <w:trHeight w:val="20"/>
        </w:trPr>
        <w:tc>
          <w:tcPr>
            <w:tcW w:w="377" w:type="pct"/>
          </w:tcPr>
          <w:p w14:paraId="5F2FB67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476DD00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Басейни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криті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F091B9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B73905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B74834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FDD7E2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F3CA67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4C9C020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DC2B5F" w14:paraId="536C2A2A" w14:textId="77777777" w:rsidTr="004D0F16">
        <w:trPr>
          <w:trHeight w:val="20"/>
        </w:trPr>
        <w:tc>
          <w:tcPr>
            <w:tcW w:w="377" w:type="pct"/>
          </w:tcPr>
          <w:p w14:paraId="20FFDC81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2BB035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Хокейні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льодові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стадіони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криті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B7B656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7EE5A5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E0BA1D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F4D0C8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9E652D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404B3A2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00F76B3A" w14:textId="77777777" w:rsidTr="004D0F16">
        <w:trPr>
          <w:trHeight w:val="20"/>
        </w:trPr>
        <w:tc>
          <w:tcPr>
            <w:tcW w:w="377" w:type="pct"/>
          </w:tcPr>
          <w:p w14:paraId="779A5EB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8300A3C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Манежі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легкоатлетичні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605A0E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0FA7033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2AF036F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F2387E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12262D6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F364B67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1B76EAE8" w14:textId="77777777" w:rsidTr="004D0F16">
        <w:trPr>
          <w:trHeight w:val="20"/>
        </w:trPr>
        <w:tc>
          <w:tcPr>
            <w:tcW w:w="377" w:type="pct"/>
          </w:tcPr>
          <w:p w14:paraId="2ED94B4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1293636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Тири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0511980A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F026E5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B4F7D4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3861B28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ACCABD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8EA316D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27402E3B" w14:textId="77777777" w:rsidTr="004D0F16">
        <w:trPr>
          <w:trHeight w:val="20"/>
        </w:trPr>
        <w:tc>
          <w:tcPr>
            <w:tcW w:w="377" w:type="pct"/>
          </w:tcPr>
          <w:p w14:paraId="3C1E849F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9D2A665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спортивні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1465A58" w14:textId="77777777" w:rsidR="00E44B1A" w:rsidRPr="00D209C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230499F1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292805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951DED2" w14:textId="77777777" w:rsidR="00E44B1A" w:rsidRPr="00D209C8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64DE02FE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425BFE9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3D4F1345" w14:textId="77777777" w:rsidTr="004D0F16">
        <w:trPr>
          <w:trHeight w:val="20"/>
        </w:trPr>
        <w:tc>
          <w:tcPr>
            <w:tcW w:w="377" w:type="pct"/>
          </w:tcPr>
          <w:p w14:paraId="643A4614" w14:textId="77777777" w:rsidR="00E44B1A" w:rsidRPr="00E1757E" w:rsidRDefault="00E44B1A" w:rsidP="004D0F1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2A9F5365" w14:textId="77777777" w:rsidR="00E44B1A" w:rsidRPr="00E1757E" w:rsidRDefault="00E44B1A" w:rsidP="004D0F1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нежитлові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</w:p>
        </w:tc>
      </w:tr>
      <w:tr w:rsidR="00E44B1A" w:rsidRPr="004D0E59" w14:paraId="39E33142" w14:textId="77777777" w:rsidTr="004D0F16">
        <w:trPr>
          <w:trHeight w:val="20"/>
        </w:trPr>
        <w:tc>
          <w:tcPr>
            <w:tcW w:w="377" w:type="pct"/>
          </w:tcPr>
          <w:p w14:paraId="1DA32625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16FB1862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44B1A" w:rsidRPr="00E1757E" w14:paraId="10448551" w14:textId="77777777" w:rsidTr="004D0F16">
        <w:trPr>
          <w:trHeight w:val="20"/>
        </w:trPr>
        <w:tc>
          <w:tcPr>
            <w:tcW w:w="377" w:type="pct"/>
          </w:tcPr>
          <w:p w14:paraId="5BE579A8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D790337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тваринництва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67D1F02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391B7B40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E5412E6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A65FACA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2552ED54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967701A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18DC7B93" w14:textId="77777777" w:rsidTr="004D0F16">
        <w:trPr>
          <w:trHeight w:val="20"/>
        </w:trPr>
        <w:tc>
          <w:tcPr>
            <w:tcW w:w="377" w:type="pct"/>
          </w:tcPr>
          <w:p w14:paraId="2FBB2F3F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B104DEB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птахівництва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B89F587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769D2EFB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720459A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C1AE681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2F09E098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8F9F944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25ABCADC" w14:textId="77777777" w:rsidTr="004D0F16">
        <w:trPr>
          <w:trHeight w:val="20"/>
        </w:trPr>
        <w:tc>
          <w:tcPr>
            <w:tcW w:w="377" w:type="pct"/>
          </w:tcPr>
          <w:p w14:paraId="5D7D7005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03F63CF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зберігання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зерна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AE4B692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033CC5A0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D7642A5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CE7A4A3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6DA3D2E2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0DE27DB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42B4CF74" w14:textId="77777777" w:rsidTr="004D0F16">
        <w:trPr>
          <w:trHeight w:val="20"/>
        </w:trPr>
        <w:tc>
          <w:tcPr>
            <w:tcW w:w="377" w:type="pct"/>
          </w:tcPr>
          <w:p w14:paraId="4A922CA4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4C77DCC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силосні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сінажні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431DC5E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17DFD326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0B419D9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850406C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59C4379D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7967935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660BD7F2" w14:textId="77777777" w:rsidTr="004D0F16">
        <w:trPr>
          <w:trHeight w:val="20"/>
        </w:trPr>
        <w:tc>
          <w:tcPr>
            <w:tcW w:w="377" w:type="pct"/>
          </w:tcPr>
          <w:p w14:paraId="2D876FE1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FDBE34E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71ABF5A2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6CFB40EF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DF6FF0A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7A32A55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199BB08F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4D121D7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1EE97AC9" w14:textId="77777777" w:rsidTr="004D0F16">
        <w:trPr>
          <w:trHeight w:val="20"/>
        </w:trPr>
        <w:tc>
          <w:tcPr>
            <w:tcW w:w="377" w:type="pct"/>
          </w:tcPr>
          <w:p w14:paraId="6F684A82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EFF5723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тепличного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господарства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4BEA191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0493F4C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50E17C2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8B23C74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8C5F2D9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D025E53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2C20DB39" w14:textId="77777777" w:rsidTr="004D0F16">
        <w:trPr>
          <w:trHeight w:val="20"/>
        </w:trPr>
        <w:tc>
          <w:tcPr>
            <w:tcW w:w="377" w:type="pct"/>
          </w:tcPr>
          <w:p w14:paraId="7E182252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EE9918E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рибного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господарства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6181F8D5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233F425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E2A1771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FD22863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C642BBD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9EEE055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0378B" w14:paraId="0081EA0C" w14:textId="77777777" w:rsidTr="004D0F16">
        <w:trPr>
          <w:trHeight w:val="20"/>
        </w:trPr>
        <w:tc>
          <w:tcPr>
            <w:tcW w:w="377" w:type="pct"/>
          </w:tcPr>
          <w:p w14:paraId="0386D1FB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6324D78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лісівництва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звірівництва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2D2D2C8" w14:textId="77777777" w:rsidR="00E44B1A" w:rsidRPr="00D209C8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5CED027E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B8592B0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E592788" w14:textId="77777777" w:rsidR="00E44B1A" w:rsidRPr="00D209C8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5D4E4BB8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FBBBE58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1F91BE4F" w14:textId="77777777" w:rsidTr="004D0F16">
        <w:trPr>
          <w:trHeight w:val="20"/>
        </w:trPr>
        <w:tc>
          <w:tcPr>
            <w:tcW w:w="377" w:type="pct"/>
          </w:tcPr>
          <w:p w14:paraId="12FC8B0E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D6F5081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сільськогосподарського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27067F4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1D50B9E9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CF8D0F3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074C1AF" w14:textId="77777777" w:rsidR="00E44B1A" w:rsidRPr="00B3439D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0A373463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2E17D54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2CABF17A" w14:textId="77777777" w:rsidTr="004D0F16">
        <w:trPr>
          <w:trHeight w:val="20"/>
        </w:trPr>
        <w:tc>
          <w:tcPr>
            <w:tcW w:w="377" w:type="pct"/>
          </w:tcPr>
          <w:p w14:paraId="353E986C" w14:textId="77777777" w:rsidR="00E44B1A" w:rsidRPr="00E1757E" w:rsidRDefault="00E44B1A" w:rsidP="004D0F1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3D6A28CC" w14:textId="77777777" w:rsidR="00E44B1A" w:rsidRPr="004D0E59" w:rsidRDefault="00E44B1A" w:rsidP="004D0F1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44B1A" w:rsidRPr="004D0E59" w14:paraId="04485EA5" w14:textId="77777777" w:rsidTr="004D0F16">
        <w:trPr>
          <w:trHeight w:val="20"/>
        </w:trPr>
        <w:tc>
          <w:tcPr>
            <w:tcW w:w="377" w:type="pct"/>
          </w:tcPr>
          <w:p w14:paraId="5B5BA73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1272.1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62AD746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149180A8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2D0179E9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CAEA10F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26585E1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BCDE2E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48598EC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6EFC4164" w14:textId="77777777" w:rsidTr="004D0F16">
        <w:trPr>
          <w:trHeight w:val="20"/>
        </w:trPr>
        <w:tc>
          <w:tcPr>
            <w:tcW w:w="377" w:type="pct"/>
          </w:tcPr>
          <w:p w14:paraId="6763894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097330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344" w:type="pct"/>
          </w:tcPr>
          <w:p w14:paraId="738C73A5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6E3D6977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503E30E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12A6E6C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3DAF303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1A98265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1757E" w14:paraId="3F1F22A5" w14:textId="77777777" w:rsidTr="004D0F16">
        <w:trPr>
          <w:trHeight w:val="20"/>
        </w:trPr>
        <w:tc>
          <w:tcPr>
            <w:tcW w:w="377" w:type="pct"/>
          </w:tcPr>
          <w:p w14:paraId="5E659E5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B77BFD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Цвинтарі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крематорії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C08D98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A8DF246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2944649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D595D1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85473C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AEB476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1D3E57D3" w14:textId="77777777" w:rsidTr="004D0F16">
        <w:trPr>
          <w:trHeight w:val="20"/>
        </w:trPr>
        <w:tc>
          <w:tcPr>
            <w:tcW w:w="377" w:type="pct"/>
          </w:tcPr>
          <w:p w14:paraId="2880E0D2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733D99B3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44B1A" w:rsidRPr="00E1757E" w14:paraId="5ECB18A9" w14:textId="77777777" w:rsidTr="004D0F16">
        <w:trPr>
          <w:trHeight w:val="20"/>
        </w:trPr>
        <w:tc>
          <w:tcPr>
            <w:tcW w:w="377" w:type="pct"/>
          </w:tcPr>
          <w:p w14:paraId="7BBBED6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1273.1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3905C24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Пам’ятки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історії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архітектури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42BC080" w14:textId="77777777" w:rsidR="00E44B1A" w:rsidRPr="003172B8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14:paraId="1D84A5E0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4DC3EC5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060CE7B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CDE0006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BB3E0F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DC2B5F" w14:paraId="55E43E5D" w14:textId="77777777" w:rsidTr="004D0F16">
        <w:trPr>
          <w:trHeight w:val="991"/>
        </w:trPr>
        <w:tc>
          <w:tcPr>
            <w:tcW w:w="377" w:type="pct"/>
          </w:tcPr>
          <w:p w14:paraId="307DE190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1273.2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84326C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Археологічні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розкопки,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руїни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історичні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місця,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що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охороняються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державою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334905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2923BD6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F0E5FAC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5794F01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9D8CD9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D53760B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654FA8A9" w14:textId="77777777" w:rsidTr="004D0F16">
        <w:trPr>
          <w:trHeight w:val="20"/>
        </w:trPr>
        <w:tc>
          <w:tcPr>
            <w:tcW w:w="377" w:type="pct"/>
          </w:tcPr>
          <w:p w14:paraId="303962BB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1273.3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48D7DD2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320AB9E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7764AD6D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C5E376A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580D16B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9EEF612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F6308A7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4D0E59" w14:paraId="06D68FF8" w14:textId="77777777" w:rsidTr="004D0F16">
        <w:trPr>
          <w:trHeight w:val="20"/>
        </w:trPr>
        <w:tc>
          <w:tcPr>
            <w:tcW w:w="377" w:type="pct"/>
          </w:tcPr>
          <w:p w14:paraId="3C064BD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8992969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44B1A" w:rsidRPr="00E1757E" w14:paraId="333146DD" w14:textId="77777777" w:rsidTr="004D0F16">
        <w:trPr>
          <w:trHeight w:val="20"/>
        </w:trPr>
        <w:tc>
          <w:tcPr>
            <w:tcW w:w="377" w:type="pct"/>
          </w:tcPr>
          <w:p w14:paraId="705DC301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80EFA1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Казарми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Збройних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Сил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19E3B5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E58899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5A477F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19C464E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34201EB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6505748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5AED5D1B" w14:textId="77777777" w:rsidTr="004D0F16">
        <w:trPr>
          <w:trHeight w:val="20"/>
        </w:trPr>
        <w:tc>
          <w:tcPr>
            <w:tcW w:w="377" w:type="pct"/>
          </w:tcPr>
          <w:p w14:paraId="047860BC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923B49C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09D493E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3B39ABA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E79FC42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8CF2F5E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F58F640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2EBCB91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E44B1A" w:rsidRPr="00E0378B" w14:paraId="69EBE1C2" w14:textId="77777777" w:rsidTr="004D0F16">
        <w:trPr>
          <w:trHeight w:val="20"/>
        </w:trPr>
        <w:tc>
          <w:tcPr>
            <w:tcW w:w="377" w:type="pct"/>
          </w:tcPr>
          <w:p w14:paraId="5F19B025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7876563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виправних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закладів,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в’язниць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слідчих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ізоляторів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20498106" w14:textId="77777777" w:rsidR="00E44B1A" w:rsidRPr="003172B8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3EE798F9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5E46179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57C30B4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86549B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0CB14DA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0378B" w14:paraId="78CB8BAB" w14:textId="77777777" w:rsidTr="004D0F16">
        <w:trPr>
          <w:trHeight w:val="20"/>
        </w:trPr>
        <w:tc>
          <w:tcPr>
            <w:tcW w:w="377" w:type="pct"/>
          </w:tcPr>
          <w:p w14:paraId="1940C544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14:paraId="64DC89DB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</w:tcPr>
          <w:p w14:paraId="7BA193A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0ABADD1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537ED89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DA08CF7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34CD01F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4D920C8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E1757E" w14:paraId="2DC15E46" w14:textId="77777777" w:rsidTr="004D0F16">
        <w:trPr>
          <w:trHeight w:val="20"/>
        </w:trPr>
        <w:tc>
          <w:tcPr>
            <w:tcW w:w="377" w:type="pct"/>
          </w:tcPr>
          <w:p w14:paraId="33BA185B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5453101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лазень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пралень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A75B3F3" w14:textId="77777777" w:rsidR="00E44B1A" w:rsidRPr="00B3439D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14:paraId="20856126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7ECA98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D314949" w14:textId="77777777" w:rsidR="00E44B1A" w:rsidRPr="003172B8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16" w:type="pct"/>
          </w:tcPr>
          <w:p w14:paraId="36D53EC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DD70AAD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44B1A" w:rsidRPr="004D0E59" w14:paraId="0D186CD8" w14:textId="77777777" w:rsidTr="004D0F16">
        <w:trPr>
          <w:trHeight w:val="20"/>
        </w:trPr>
        <w:tc>
          <w:tcPr>
            <w:tcW w:w="377" w:type="pct"/>
          </w:tcPr>
          <w:p w14:paraId="6E4A6B95" w14:textId="77777777" w:rsidR="00E44B1A" w:rsidRPr="00E1757E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80E3043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 облаштування населених пунктів </w:t>
            </w:r>
          </w:p>
        </w:tc>
        <w:tc>
          <w:tcPr>
            <w:tcW w:w="344" w:type="pct"/>
          </w:tcPr>
          <w:p w14:paraId="135E3B02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10A65D7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6F19FBB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E898C5F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DDADE46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08DDB06" w14:textId="77777777" w:rsidR="00E44B1A" w:rsidRPr="004D0E59" w:rsidRDefault="00E44B1A" w:rsidP="004D0F1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14:paraId="7D145117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0F77C928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016CC94B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4572F9D8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66E7A4C4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5FA8DB94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6BFC9794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544FE84C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188F9C3B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58693722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5774F9ED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3DA4EC7D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7B1146C2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60D46807" w14:textId="77777777" w:rsidR="00E44B1A" w:rsidRDefault="00E44B1A" w:rsidP="00E44B1A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>
        <w:rPr>
          <w:b/>
          <w:lang w:val="uk-UA"/>
        </w:rPr>
        <w:t>Додаток 2</w:t>
      </w:r>
    </w:p>
    <w:p w14:paraId="4FA7AF95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до рішення 9 сесії 8 скликання   </w:t>
      </w:r>
    </w:p>
    <w:p w14:paraId="6F07B534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Березнянської селищної ради</w:t>
      </w:r>
    </w:p>
    <w:p w14:paraId="15BF7013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«Про встановлення ставок та пільг</w:t>
      </w:r>
    </w:p>
    <w:p w14:paraId="6C3B36D5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із сплати податку на нерухоме      </w:t>
      </w:r>
    </w:p>
    <w:p w14:paraId="36B3707B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майно, відмінне від земельної </w:t>
      </w:r>
    </w:p>
    <w:p w14:paraId="1CEEF621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ділянки, на 2022 рік» </w:t>
      </w:r>
    </w:p>
    <w:p w14:paraId="1665027E" w14:textId="77777777" w:rsidR="00E44B1A" w:rsidRDefault="00E44B1A" w:rsidP="00E44B1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від  15.06.2021 року </w:t>
      </w:r>
    </w:p>
    <w:p w14:paraId="3C1D5F96" w14:textId="77777777" w:rsidR="00E44B1A" w:rsidRDefault="00E44B1A" w:rsidP="00E44B1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4DE8BFBA" w14:textId="77777777" w:rsidR="00E44B1A" w:rsidRPr="009C0DBB" w:rsidRDefault="00E44B1A" w:rsidP="00E44B1A">
      <w:pPr>
        <w:pStyle w:val="a7"/>
        <w:rPr>
          <w:rFonts w:ascii="Times New Roman" w:hAnsi="Times New Roman"/>
          <w:sz w:val="28"/>
          <w:szCs w:val="28"/>
        </w:rPr>
      </w:pPr>
      <w:r w:rsidRPr="009C0DBB">
        <w:rPr>
          <w:rFonts w:ascii="Times New Roman" w:hAnsi="Times New Roman"/>
          <w:sz w:val="28"/>
          <w:szCs w:val="28"/>
        </w:rPr>
        <w:t>ПЕРЕЛІК</w:t>
      </w:r>
      <w:r w:rsidRPr="009C0DBB">
        <w:rPr>
          <w:rFonts w:ascii="Times New Roman" w:hAnsi="Times New Roman"/>
          <w:sz w:val="28"/>
          <w:szCs w:val="28"/>
        </w:rPr>
        <w:br/>
        <w:t>пільг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фізичних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юридичних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осіб,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наданих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підпункту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266.4.2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Податкового</w:t>
      </w:r>
      <w:r w:rsidRPr="006A1544"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кодексу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України,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сплати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податку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нерухоме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майно,</w:t>
      </w:r>
      <w:r w:rsidRPr="006A1544"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відмінне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земельної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ділянки</w:t>
      </w:r>
      <w:r w:rsidRPr="009C0DBB">
        <w:rPr>
          <w:rFonts w:ascii="Times New Roman" w:hAnsi="Times New Roman"/>
          <w:sz w:val="28"/>
          <w:szCs w:val="28"/>
          <w:vertAlign w:val="superscript"/>
        </w:rPr>
        <w:t>1</w:t>
      </w:r>
    </w:p>
    <w:p w14:paraId="75103249" w14:textId="77777777" w:rsidR="00E44B1A" w:rsidRPr="00D57D84" w:rsidRDefault="00E44B1A" w:rsidP="00E44B1A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9C0DBB">
        <w:rPr>
          <w:rFonts w:ascii="Times New Roman" w:hAnsi="Times New Roman"/>
          <w:sz w:val="24"/>
          <w:szCs w:val="24"/>
        </w:rPr>
        <w:t>Пільги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встановлюються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2022 </w:t>
      </w:r>
      <w:r w:rsidRPr="009C0DBB">
        <w:rPr>
          <w:rFonts w:ascii="Times New Roman" w:hAnsi="Times New Roman"/>
          <w:sz w:val="24"/>
          <w:szCs w:val="24"/>
        </w:rPr>
        <w:t>рік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вводяться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дію</w:t>
      </w:r>
      <w:r w:rsidRPr="009C0DB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 01 січня 2022 </w:t>
      </w:r>
      <w:r w:rsidRPr="009C0DBB">
        <w:rPr>
          <w:rFonts w:ascii="Times New Roman" w:hAnsi="Times New Roman"/>
          <w:sz w:val="24"/>
          <w:szCs w:val="24"/>
        </w:rPr>
        <w:t>року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399"/>
        <w:gridCol w:w="1858"/>
        <w:gridCol w:w="4245"/>
      </w:tblGrid>
      <w:tr w:rsidR="00E44B1A" w:rsidRPr="009C0DBB" w14:paraId="25BE4F4D" w14:textId="77777777" w:rsidTr="004D0F16">
        <w:tc>
          <w:tcPr>
            <w:tcW w:w="990" w:type="pct"/>
            <w:vAlign w:val="center"/>
          </w:tcPr>
          <w:p w14:paraId="0966140F" w14:textId="77777777" w:rsidR="00E44B1A" w:rsidRPr="009C0DBB" w:rsidRDefault="00E44B1A" w:rsidP="004D0F1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області</w:t>
            </w:r>
          </w:p>
        </w:tc>
        <w:tc>
          <w:tcPr>
            <w:tcW w:w="748" w:type="pct"/>
            <w:vAlign w:val="center"/>
          </w:tcPr>
          <w:p w14:paraId="2C1C288A" w14:textId="77777777" w:rsidR="00E44B1A" w:rsidRPr="009C0DBB" w:rsidRDefault="00E44B1A" w:rsidP="004D0F1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району</w:t>
            </w:r>
          </w:p>
        </w:tc>
        <w:tc>
          <w:tcPr>
            <w:tcW w:w="993" w:type="pct"/>
            <w:vAlign w:val="center"/>
          </w:tcPr>
          <w:p w14:paraId="4F4C0C99" w14:textId="77777777" w:rsidR="00E44B1A" w:rsidRPr="009C0DBB" w:rsidRDefault="00E44B1A" w:rsidP="004D0F1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КОАТУУ</w:t>
            </w:r>
          </w:p>
        </w:tc>
        <w:tc>
          <w:tcPr>
            <w:tcW w:w="2270" w:type="pct"/>
            <w:vAlign w:val="center"/>
          </w:tcPr>
          <w:p w14:paraId="338C3AF3" w14:textId="77777777" w:rsidR="00E44B1A" w:rsidRPr="009C0DBB" w:rsidRDefault="00E44B1A" w:rsidP="004D0F1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одиниці</w:t>
            </w:r>
            <w:r w:rsidRPr="009C0DBB">
              <w:rPr>
                <w:rFonts w:ascii="Times New Roman" w:hAnsi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громади</w:t>
            </w:r>
          </w:p>
        </w:tc>
      </w:tr>
    </w:tbl>
    <w:p w14:paraId="10F4FA58" w14:textId="77777777" w:rsidR="00E44B1A" w:rsidRPr="009C0DBB" w:rsidRDefault="00E44B1A" w:rsidP="00E44B1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2511                                        7423055300                           смт Березна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2"/>
        <w:gridCol w:w="2322"/>
      </w:tblGrid>
      <w:tr w:rsidR="00E44B1A" w:rsidRPr="009C0DBB" w14:paraId="4CF2209C" w14:textId="77777777" w:rsidTr="004D0F16">
        <w:tc>
          <w:tcPr>
            <w:tcW w:w="3759" w:type="pct"/>
            <w:vAlign w:val="center"/>
          </w:tcPr>
          <w:p w14:paraId="2134AC61" w14:textId="77777777" w:rsidR="00E44B1A" w:rsidRPr="009C0DBB" w:rsidRDefault="00E44B1A" w:rsidP="004D0F1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категорія/класифікація</w:t>
            </w:r>
            <w:r w:rsidRPr="009C0DBB">
              <w:rPr>
                <w:rFonts w:ascii="Times New Roman" w:hAnsi="Times New Roman"/>
                <w:sz w:val="24"/>
                <w:szCs w:val="24"/>
              </w:rPr>
              <w:br/>
              <w:t>будівель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споруд</w:t>
            </w:r>
          </w:p>
        </w:tc>
        <w:tc>
          <w:tcPr>
            <w:tcW w:w="1241" w:type="pct"/>
            <w:vAlign w:val="center"/>
          </w:tcPr>
          <w:p w14:paraId="7CC5D7BB" w14:textId="77777777" w:rsidR="00E44B1A" w:rsidRPr="009C0DBB" w:rsidRDefault="00E44B1A" w:rsidP="004D0F1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пільги</w:t>
            </w:r>
            <w:r w:rsidRPr="009C0DBB">
              <w:rPr>
                <w:rFonts w:ascii="Times New Roman" w:hAnsi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рік)</w:t>
            </w:r>
          </w:p>
        </w:tc>
      </w:tr>
      <w:tr w:rsidR="00E44B1A" w:rsidRPr="009C0DBB" w14:paraId="56B31520" w14:textId="77777777" w:rsidTr="004D0F16">
        <w:tc>
          <w:tcPr>
            <w:tcW w:w="3759" w:type="pct"/>
            <w:vAlign w:val="center"/>
          </w:tcPr>
          <w:p w14:paraId="7FD9EE4A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 w:rsidRPr="00597CE2">
              <w:t>1</w:t>
            </w:r>
            <w:r>
              <w:t>.</w:t>
            </w:r>
            <w:r w:rsidRPr="00B92E01">
              <w:rPr>
                <w:lang w:val="uk-UA"/>
              </w:rPr>
              <w:t>База оподаткування об’єкта/об’єктів житлової нерухомості, в тому числі їх часток, що перебувають у власності фізичної особи платника податку, зменшується:</w:t>
            </w:r>
          </w:p>
          <w:p w14:paraId="6697831E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а) для квартири/квартир незалежно від їх кількості - на </w:t>
            </w:r>
            <w:smartTag w:uri="urn:schemas-microsoft-com:office:smarttags" w:element="metricconverter">
              <w:smartTagPr>
                <w:attr w:name="ProductID" w:val="60 кв. метрів"/>
              </w:smartTagPr>
              <w:r w:rsidRPr="00B92E01">
                <w:rPr>
                  <w:lang w:val="uk-UA"/>
                </w:rPr>
                <w:t xml:space="preserve">60 </w:t>
              </w:r>
              <w:proofErr w:type="spellStart"/>
              <w:r w:rsidRPr="00B92E01">
                <w:rPr>
                  <w:lang w:val="uk-UA"/>
                </w:rPr>
                <w:t>кв</w:t>
              </w:r>
              <w:proofErr w:type="spellEnd"/>
              <w:r w:rsidRPr="00B92E01">
                <w:rPr>
                  <w:lang w:val="uk-UA"/>
                </w:rPr>
                <w:t>. метрів</w:t>
              </w:r>
            </w:smartTag>
            <w:r w:rsidRPr="00B92E01">
              <w:rPr>
                <w:lang w:val="uk-UA"/>
              </w:rPr>
              <w:t>;</w:t>
            </w:r>
          </w:p>
          <w:p w14:paraId="5D8E0803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б) для житлового будинку/будинків незалежно від їх кількості - на </w:t>
            </w:r>
            <w:smartTag w:uri="urn:schemas-microsoft-com:office:smarttags" w:element="metricconverter">
              <w:smartTagPr>
                <w:attr w:name="ProductID" w:val="120 кв. метрів"/>
              </w:smartTagPr>
              <w:r w:rsidRPr="00B92E01">
                <w:rPr>
                  <w:lang w:val="uk-UA"/>
                </w:rPr>
                <w:t xml:space="preserve">120 </w:t>
              </w:r>
              <w:proofErr w:type="spellStart"/>
              <w:r w:rsidRPr="00B92E01">
                <w:rPr>
                  <w:lang w:val="uk-UA"/>
                </w:rPr>
                <w:t>кв</w:t>
              </w:r>
              <w:proofErr w:type="spellEnd"/>
              <w:r w:rsidRPr="00B92E01">
                <w:rPr>
                  <w:lang w:val="uk-UA"/>
                </w:rPr>
                <w:t>. метрів</w:t>
              </w:r>
            </w:smartTag>
            <w:r w:rsidRPr="00B92E01">
              <w:rPr>
                <w:lang w:val="uk-UA"/>
              </w:rPr>
              <w:t>;</w:t>
            </w:r>
          </w:p>
          <w:p w14:paraId="2CD64D6F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- на </w:t>
            </w:r>
            <w:smartTag w:uri="urn:schemas-microsoft-com:office:smarttags" w:element="metricconverter">
              <w:smartTagPr>
                <w:attr w:name="ProductID" w:val="180 кв. метрів"/>
              </w:smartTagPr>
              <w:r w:rsidRPr="00B92E01">
                <w:rPr>
                  <w:lang w:val="uk-UA"/>
                </w:rPr>
                <w:t xml:space="preserve">180 </w:t>
              </w:r>
              <w:proofErr w:type="spellStart"/>
              <w:r w:rsidRPr="00B92E01">
                <w:rPr>
                  <w:lang w:val="uk-UA"/>
                </w:rPr>
                <w:t>кв</w:t>
              </w:r>
              <w:proofErr w:type="spellEnd"/>
              <w:r w:rsidRPr="00B92E01">
                <w:rPr>
                  <w:lang w:val="uk-UA"/>
                </w:rPr>
                <w:t>. метрів</w:t>
              </w:r>
            </w:smartTag>
            <w:r w:rsidRPr="00B92E01">
              <w:rPr>
                <w:lang w:val="uk-UA"/>
              </w:rPr>
              <w:t>;</w:t>
            </w:r>
          </w:p>
          <w:p w14:paraId="346555D8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 </w:t>
            </w:r>
          </w:p>
          <w:p w14:paraId="2E9B13FD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0E5AA68E" w14:textId="77777777" w:rsidR="00E44B1A" w:rsidRDefault="00E44B1A" w:rsidP="004D0F16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2. Д</w:t>
            </w:r>
            <w:r w:rsidRPr="00B92E01">
              <w:rPr>
                <w:lang w:val="uk-UA"/>
              </w:rPr>
              <w:t>ля фізичних осіб</w:t>
            </w:r>
            <w:r>
              <w:rPr>
                <w:lang w:val="uk-UA"/>
              </w:rPr>
              <w:t xml:space="preserve"> (крім фізичних осіб підприємців)</w:t>
            </w:r>
            <w:r w:rsidRPr="00B92E01">
              <w:rPr>
                <w:lang w:val="uk-UA"/>
              </w:rPr>
              <w:t xml:space="preserve"> на господарські (присадибні) будівлі – допоміжні (нежитлові) приміщення, до яких належить </w:t>
            </w:r>
            <w:proofErr w:type="spellStart"/>
            <w:r w:rsidRPr="00B92E01">
              <w:rPr>
                <w:lang w:val="uk-UA"/>
              </w:rPr>
              <w:t>сарії</w:t>
            </w:r>
            <w:proofErr w:type="spellEnd"/>
            <w:r w:rsidRPr="00B92E01">
              <w:rPr>
                <w:lang w:val="uk-UA"/>
              </w:rPr>
              <w:t>, хліви, гаражі, літні кухні, майстерні, вбира</w:t>
            </w:r>
            <w:r>
              <w:rPr>
                <w:lang w:val="uk-UA"/>
              </w:rPr>
              <w:t>льні, погреби, навіси, котельні крім будівель, які використовуються з комерційною метою та для здійснення підприємницької діяльності.</w:t>
            </w:r>
            <w:r w:rsidRPr="00B92E01">
              <w:rPr>
                <w:lang w:val="uk-UA"/>
              </w:rPr>
              <w:t xml:space="preserve"> </w:t>
            </w:r>
          </w:p>
          <w:p w14:paraId="46B460AA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</w:p>
          <w:p w14:paraId="10ED33C0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Таке </w:t>
            </w:r>
            <w:proofErr w:type="spellStart"/>
            <w:r w:rsidRPr="00B92E01">
              <w:rPr>
                <w:lang w:val="uk-UA"/>
              </w:rPr>
              <w:t>зменшеня</w:t>
            </w:r>
            <w:proofErr w:type="spellEnd"/>
            <w:r w:rsidRPr="00B92E01">
              <w:rPr>
                <w:lang w:val="uk-UA"/>
              </w:rPr>
              <w:t xml:space="preserve"> надається один раз за кожний базовий податковий (звітний) період (рік).</w:t>
            </w:r>
          </w:p>
          <w:p w14:paraId="76E705FE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</w:p>
          <w:p w14:paraId="17DDD8C9" w14:textId="77777777" w:rsidR="00E44B1A" w:rsidRPr="000C31C9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  <w:lang w:val="uk-UA"/>
              </w:rPr>
            </w:pPr>
            <w:r w:rsidRPr="000C31C9">
              <w:rPr>
                <w:lang w:val="uk-UA"/>
              </w:rPr>
              <w:t xml:space="preserve"> </w:t>
            </w:r>
            <w:r>
              <w:rPr>
                <w:lang w:val="uk-UA"/>
              </w:rPr>
              <w:t>3.</w:t>
            </w:r>
            <w:r w:rsidRPr="000C31C9">
              <w:rPr>
                <w:color w:val="000000"/>
                <w:lang w:val="uk-UA"/>
              </w:rPr>
              <w:t>Не є об’єктом оподаткування:</w:t>
            </w:r>
          </w:p>
          <w:p w14:paraId="34D26612" w14:textId="77777777" w:rsidR="00E44B1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  <w:lang w:val="uk-UA"/>
              </w:rPr>
            </w:pPr>
            <w:bookmarkStart w:id="1" w:name="n11791"/>
            <w:bookmarkEnd w:id="1"/>
            <w:r>
              <w:rPr>
                <w:color w:val="000000"/>
                <w:lang w:val="uk-UA"/>
              </w:rPr>
              <w:lastRenderedPageBreak/>
              <w:t>-</w:t>
            </w:r>
            <w:r w:rsidRPr="000C31C9">
              <w:rPr>
                <w:color w:val="000000"/>
                <w:lang w:val="uk-UA"/>
              </w:rPr>
              <w:t xml:space="preserve">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</w:t>
            </w:r>
            <w:r>
              <w:rPr>
                <w:color w:val="000000"/>
                <w:lang w:val="uk-UA"/>
              </w:rPr>
              <w:t>:</w:t>
            </w:r>
          </w:p>
          <w:p w14:paraId="06A28C38" w14:textId="77777777" w:rsidR="00E44B1A" w:rsidRPr="00BB71EA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органи держаної влади та органи місцевого самоврядування, які повністю утримуються за рахунок коштів державного або місцевих бюджетів, </w:t>
            </w:r>
          </w:p>
          <w:p w14:paraId="24EA055B" w14:textId="77777777" w:rsidR="00E44B1A" w:rsidRPr="00BB71EA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дошкільні та загально-освітні навчальні заклади, </w:t>
            </w:r>
          </w:p>
          <w:p w14:paraId="40DC32B3" w14:textId="77777777" w:rsidR="00E44B1A" w:rsidRPr="00BB71EA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культури, </w:t>
            </w:r>
          </w:p>
          <w:p w14:paraId="5A91D12C" w14:textId="77777777" w:rsidR="00E44B1A" w:rsidRPr="00BB71EA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освіти, </w:t>
            </w:r>
          </w:p>
          <w:p w14:paraId="27125E27" w14:textId="77777777" w:rsidR="00E44B1A" w:rsidRPr="00597CE2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охорони здоров’я, </w:t>
            </w:r>
          </w:p>
          <w:p w14:paraId="06B2B77E" w14:textId="77777777" w:rsidR="00E44B1A" w:rsidRDefault="00E44B1A" w:rsidP="004D0F16">
            <w:pPr>
              <w:ind w:firstLine="708"/>
              <w:jc w:val="both"/>
              <w:rPr>
                <w:color w:val="000000"/>
                <w:lang w:val="uk-UA"/>
              </w:rPr>
            </w:pPr>
            <w:r w:rsidRPr="00597CE2">
              <w:t xml:space="preserve">- </w:t>
            </w:r>
            <w:r>
              <w:rPr>
                <w:lang w:val="uk-UA"/>
              </w:rPr>
              <w:t>заклади ветеринарної медицини</w:t>
            </w:r>
            <w:r w:rsidRPr="000C31C9">
              <w:rPr>
                <w:color w:val="000000"/>
                <w:lang w:val="uk-UA"/>
              </w:rPr>
              <w:t>;</w:t>
            </w:r>
            <w:bookmarkStart w:id="2" w:name="n11792"/>
            <w:bookmarkStart w:id="3" w:name="n11793"/>
            <w:bookmarkEnd w:id="2"/>
            <w:bookmarkEnd w:id="3"/>
          </w:p>
          <w:p w14:paraId="11360E87" w14:textId="77777777" w:rsidR="00E44B1A" w:rsidRPr="00BB71EA" w:rsidRDefault="00E44B1A" w:rsidP="004D0F16">
            <w:pPr>
              <w:ind w:firstLine="708"/>
              <w:jc w:val="both"/>
              <w:rPr>
                <w:lang w:val="uk-UA"/>
              </w:rPr>
            </w:pPr>
          </w:p>
          <w:p w14:paraId="61D81BE5" w14:textId="77777777" w:rsidR="00E44B1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4" w:name="n11794"/>
            <w:bookmarkEnd w:id="4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гуртожитки</w:t>
            </w:r>
            <w:proofErr w:type="spellEnd"/>
            <w:r>
              <w:rPr>
                <w:color w:val="000000"/>
              </w:rPr>
              <w:t>;</w:t>
            </w:r>
          </w:p>
          <w:p w14:paraId="3AB30BA4" w14:textId="77777777" w:rsidR="00E44B1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5" w:name="n11795"/>
            <w:bookmarkEnd w:id="5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житлова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непридатна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проживання</w:t>
            </w:r>
            <w:proofErr w:type="spellEnd"/>
            <w:r>
              <w:rPr>
                <w:color w:val="000000"/>
              </w:rPr>
              <w:t xml:space="preserve">, у тому </w:t>
            </w:r>
            <w:proofErr w:type="spellStart"/>
            <w:r>
              <w:rPr>
                <w:color w:val="000000"/>
              </w:rPr>
              <w:t>числі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зв’язку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аварійним</w:t>
            </w:r>
            <w:proofErr w:type="spellEnd"/>
            <w:r>
              <w:rPr>
                <w:color w:val="000000"/>
              </w:rPr>
              <w:t xml:space="preserve"> станом, </w:t>
            </w:r>
            <w:proofErr w:type="spellStart"/>
            <w:r>
              <w:rPr>
                <w:color w:val="000000"/>
              </w:rPr>
              <w:t>визнана</w:t>
            </w:r>
            <w:proofErr w:type="spellEnd"/>
            <w:r>
              <w:rPr>
                <w:color w:val="000000"/>
              </w:rPr>
              <w:t xml:space="preserve"> такою </w:t>
            </w:r>
            <w:proofErr w:type="spellStart"/>
            <w:r>
              <w:rPr>
                <w:color w:val="000000"/>
              </w:rPr>
              <w:t>згідно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рішенням</w:t>
            </w:r>
            <w:proofErr w:type="spellEnd"/>
            <w:r>
              <w:rPr>
                <w:color w:val="000000"/>
              </w:rPr>
              <w:t xml:space="preserve"> селищної ради;</w:t>
            </w:r>
            <w:bookmarkStart w:id="6" w:name="n12915"/>
            <w:bookmarkEnd w:id="6"/>
          </w:p>
          <w:p w14:paraId="01D25831" w14:textId="77777777" w:rsidR="00E44B1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7" w:name="n11796"/>
            <w:bookmarkEnd w:id="7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житлової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в тому </w:t>
            </w:r>
            <w:proofErr w:type="spellStart"/>
            <w:r>
              <w:rPr>
                <w:color w:val="000000"/>
              </w:rPr>
              <w:t>числі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spellStart"/>
            <w:r>
              <w:rPr>
                <w:color w:val="000000"/>
              </w:rPr>
              <w:t>дітям</w:t>
            </w:r>
            <w:proofErr w:type="spellEnd"/>
            <w:r>
              <w:rPr>
                <w:color w:val="000000"/>
              </w:rPr>
              <w:t xml:space="preserve">-сиротам, </w:t>
            </w:r>
            <w:proofErr w:type="spellStart"/>
            <w:r>
              <w:rPr>
                <w:color w:val="000000"/>
              </w:rPr>
              <w:t>дітям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позбавленим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батьківського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піклування</w:t>
            </w:r>
            <w:proofErr w:type="spellEnd"/>
            <w:r>
              <w:rPr>
                <w:color w:val="000000"/>
              </w:rPr>
              <w:t xml:space="preserve">, та особам з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числа, </w:t>
            </w:r>
            <w:proofErr w:type="spellStart"/>
            <w:r>
              <w:rPr>
                <w:color w:val="000000"/>
              </w:rPr>
              <w:t>визнаним</w:t>
            </w:r>
            <w:proofErr w:type="spellEnd"/>
            <w:r>
              <w:rPr>
                <w:color w:val="000000"/>
              </w:rPr>
              <w:t xml:space="preserve"> такими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закону, </w:t>
            </w:r>
            <w:proofErr w:type="spellStart"/>
            <w:r>
              <w:rPr>
                <w:color w:val="000000"/>
              </w:rPr>
              <w:t>дітям-інвалідам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виховуються</w:t>
            </w:r>
            <w:proofErr w:type="spellEnd"/>
            <w:r>
              <w:rPr>
                <w:color w:val="000000"/>
              </w:rPr>
              <w:t xml:space="preserve"> одинокими матерями (батьками), але не </w:t>
            </w:r>
            <w:proofErr w:type="spellStart"/>
            <w:r>
              <w:rPr>
                <w:color w:val="000000"/>
              </w:rPr>
              <w:t>більше</w:t>
            </w:r>
            <w:proofErr w:type="spellEnd"/>
            <w:r>
              <w:rPr>
                <w:color w:val="000000"/>
              </w:rPr>
              <w:t xml:space="preserve"> одного такого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дитину</w:t>
            </w:r>
            <w:proofErr w:type="spellEnd"/>
            <w:r>
              <w:rPr>
                <w:color w:val="000000"/>
              </w:rPr>
              <w:t>;</w:t>
            </w:r>
          </w:p>
          <w:p w14:paraId="7D8DF975" w14:textId="77777777" w:rsidR="00E44B1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8" w:name="n11797"/>
            <w:bookmarkEnd w:id="8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нежитлової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використовуються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суб’єктами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господарювання</w:t>
            </w:r>
            <w:proofErr w:type="spellEnd"/>
            <w:r>
              <w:rPr>
                <w:color w:val="000000"/>
              </w:rPr>
              <w:t xml:space="preserve"> малого та </w:t>
            </w:r>
            <w:proofErr w:type="spellStart"/>
            <w:r>
              <w:rPr>
                <w:color w:val="000000"/>
              </w:rPr>
              <w:t>середнього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бізнесу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провадять</w:t>
            </w:r>
            <w:proofErr w:type="spellEnd"/>
            <w:r>
              <w:rPr>
                <w:color w:val="000000"/>
              </w:rPr>
              <w:t xml:space="preserve"> свою </w:t>
            </w:r>
            <w:proofErr w:type="spellStart"/>
            <w:r>
              <w:rPr>
                <w:color w:val="000000"/>
              </w:rPr>
              <w:t>діяльність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малих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архітектурних</w:t>
            </w:r>
            <w:proofErr w:type="spellEnd"/>
            <w:r>
              <w:rPr>
                <w:color w:val="000000"/>
              </w:rPr>
              <w:t xml:space="preserve"> формах та на ринках;</w:t>
            </w:r>
          </w:p>
          <w:p w14:paraId="4AA7FD69" w14:textId="77777777" w:rsidR="00E44B1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9" w:name="n11798"/>
            <w:bookmarkEnd w:id="9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будівлі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промисловості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виробничі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корпуси</w:t>
            </w:r>
            <w:proofErr w:type="spellEnd"/>
            <w:r>
              <w:rPr>
                <w:color w:val="000000"/>
              </w:rPr>
              <w:t xml:space="preserve">, цехи, </w:t>
            </w:r>
            <w:proofErr w:type="spellStart"/>
            <w:r>
              <w:rPr>
                <w:color w:val="000000"/>
              </w:rPr>
              <w:t>складські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промислових</w:t>
            </w:r>
            <w:proofErr w:type="spellEnd"/>
            <w:r>
              <w:rPr>
                <w:color w:val="000000"/>
              </w:rPr>
              <w:t xml:space="preserve"> підприємств;</w:t>
            </w:r>
          </w:p>
          <w:p w14:paraId="29B171F3" w14:textId="77777777" w:rsidR="00E44B1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10" w:name="n11799"/>
            <w:bookmarkEnd w:id="10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будівлі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споруди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товаровиробників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призначені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використання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безпосередньо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сільськогосподарській</w:t>
            </w:r>
            <w:proofErr w:type="spellEnd"/>
            <w:r>
              <w:rPr>
                <w:color w:val="000000"/>
              </w:rPr>
              <w:t xml:space="preserve"> діяльності;</w:t>
            </w:r>
            <w:bookmarkStart w:id="11" w:name="n11800"/>
            <w:bookmarkEnd w:id="11"/>
          </w:p>
          <w:p w14:paraId="176D31B9" w14:textId="77777777" w:rsidR="00E44B1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12" w:name="n12368"/>
            <w:bookmarkEnd w:id="12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перебувають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релігійних</w:t>
            </w:r>
            <w:proofErr w:type="spellEnd"/>
            <w:r>
              <w:rPr>
                <w:color w:val="000000"/>
              </w:rPr>
              <w:t xml:space="preserve"> організацій, </w:t>
            </w:r>
            <w:proofErr w:type="spellStart"/>
            <w:r>
              <w:rPr>
                <w:color w:val="000000"/>
              </w:rPr>
              <w:t>статути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положення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зареєстровано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встановленому</w:t>
            </w:r>
            <w:proofErr w:type="spellEnd"/>
            <w:r>
              <w:rPr>
                <w:color w:val="000000"/>
              </w:rPr>
              <w:t xml:space="preserve"> законом порядку, та </w:t>
            </w:r>
            <w:proofErr w:type="spellStart"/>
            <w:r>
              <w:rPr>
                <w:color w:val="000000"/>
              </w:rPr>
              <w:t>використовуються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виключно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їхньої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статутної</w:t>
            </w:r>
            <w:proofErr w:type="spellEnd"/>
            <w:r>
              <w:rPr>
                <w:color w:val="000000"/>
              </w:rPr>
              <w:t xml:space="preserve"> діяльності, </w:t>
            </w:r>
            <w:proofErr w:type="spellStart"/>
            <w:r>
              <w:rPr>
                <w:color w:val="000000"/>
              </w:rPr>
              <w:t>включаючи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</w:t>
            </w:r>
            <w:proofErr w:type="spellEnd"/>
            <w:r>
              <w:rPr>
                <w:color w:val="000000"/>
              </w:rPr>
              <w:t xml:space="preserve">, в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здійснюють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засновані</w:t>
            </w:r>
            <w:proofErr w:type="spellEnd"/>
            <w:r>
              <w:rPr>
                <w:color w:val="000000"/>
              </w:rPr>
              <w:t xml:space="preserve"> такими </w:t>
            </w:r>
            <w:proofErr w:type="spellStart"/>
            <w:r>
              <w:rPr>
                <w:color w:val="000000"/>
              </w:rPr>
              <w:t>релігійними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організаціями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добродійні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притулки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інтернати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лікарні</w:t>
            </w:r>
            <w:proofErr w:type="spellEnd"/>
            <w:r>
              <w:rPr>
                <w:color w:val="000000"/>
              </w:rPr>
              <w:t xml:space="preserve"> тощо), 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об’єктів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в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виробнича</w:t>
            </w:r>
            <w:proofErr w:type="spellEnd"/>
            <w:r>
              <w:rPr>
                <w:color w:val="000000"/>
              </w:rPr>
              <w:t xml:space="preserve"> та/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господарська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діяльність</w:t>
            </w:r>
            <w:proofErr w:type="spellEnd"/>
            <w:r>
              <w:rPr>
                <w:color w:val="000000"/>
              </w:rPr>
              <w:t>;</w:t>
            </w:r>
            <w:bookmarkStart w:id="13" w:name="n12367"/>
            <w:bookmarkEnd w:id="13"/>
          </w:p>
          <w:p w14:paraId="531953C2" w14:textId="77777777" w:rsidR="00E44B1A" w:rsidRPr="00BB71E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14" w:name="n12484"/>
            <w:bookmarkEnd w:id="14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будівлі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дошкільних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загальноосвітніх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незалежно</w:t>
            </w:r>
            <w:proofErr w:type="spellEnd"/>
            <w:r>
              <w:rPr>
                <w:color w:val="000000"/>
              </w:rPr>
              <w:t xml:space="preserve"> від </w:t>
            </w:r>
            <w:proofErr w:type="spellStart"/>
            <w:r>
              <w:rPr>
                <w:color w:val="000000"/>
              </w:rPr>
              <w:t>форми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джерел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використовуються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освітніх</w:t>
            </w:r>
            <w:proofErr w:type="spellEnd"/>
            <w:r>
              <w:rPr>
                <w:color w:val="000000"/>
              </w:rPr>
              <w:t xml:space="preserve"> послуг;</w:t>
            </w:r>
            <w:bookmarkStart w:id="15" w:name="n12483"/>
            <w:bookmarkStart w:id="16" w:name="n14360"/>
            <w:bookmarkStart w:id="17" w:name="n14361"/>
            <w:bookmarkStart w:id="18" w:name="n14365"/>
            <w:bookmarkEnd w:id="15"/>
            <w:bookmarkEnd w:id="16"/>
            <w:bookmarkEnd w:id="17"/>
            <w:bookmarkEnd w:id="18"/>
          </w:p>
          <w:p w14:paraId="0DAF133E" w14:textId="77777777" w:rsidR="00E44B1A" w:rsidRPr="006D50BA" w:rsidRDefault="00E44B1A" w:rsidP="004D0F1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19" w:name="n14363"/>
            <w:bookmarkEnd w:id="19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житлової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spellStart"/>
            <w:r>
              <w:rPr>
                <w:color w:val="000000"/>
              </w:rPr>
              <w:t>багатодітним</w:t>
            </w:r>
            <w:proofErr w:type="spellEnd"/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сім’ям</w:t>
            </w:r>
            <w:proofErr w:type="spellEnd"/>
            <w:r>
              <w:rPr>
                <w:color w:val="000000"/>
              </w:rPr>
              <w:t xml:space="preserve">, у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виховується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п’ять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більше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дітей</w:t>
            </w:r>
            <w:proofErr w:type="spellEnd"/>
            <w:r>
              <w:rPr>
                <w:color w:val="000000"/>
              </w:rPr>
              <w:t>.</w:t>
            </w:r>
            <w:bookmarkStart w:id="20" w:name="n14359"/>
            <w:bookmarkEnd w:id="20"/>
          </w:p>
          <w:p w14:paraId="1081FC3B" w14:textId="77777777" w:rsidR="00E44B1A" w:rsidRDefault="00E44B1A" w:rsidP="004D0F1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B61A94" w14:textId="77777777" w:rsidR="00E44B1A" w:rsidRPr="009C0DBB" w:rsidRDefault="00E44B1A" w:rsidP="004D0F1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14:paraId="162693FB" w14:textId="77777777" w:rsidR="00E44B1A" w:rsidRDefault="00E44B1A" w:rsidP="004D0F1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     </w:t>
            </w:r>
          </w:p>
          <w:p w14:paraId="6107D375" w14:textId="77777777" w:rsidR="00E44B1A" w:rsidRDefault="00E44B1A" w:rsidP="004D0F1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481017" w14:textId="77777777" w:rsidR="00E44B1A" w:rsidRDefault="00E44B1A" w:rsidP="004D0F1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B9DFB00" w14:textId="77777777" w:rsidR="00E44B1A" w:rsidRPr="009C0DBB" w:rsidRDefault="00E44B1A" w:rsidP="004D0F1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44B1A" w:rsidRPr="009C0DBB" w14:paraId="7A5EDC24" w14:textId="77777777" w:rsidTr="004D0F16">
        <w:tc>
          <w:tcPr>
            <w:tcW w:w="3759" w:type="pct"/>
            <w:vAlign w:val="center"/>
          </w:tcPr>
          <w:p w14:paraId="2F3E5C92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B92E01">
              <w:rPr>
                <w:lang w:val="uk-UA"/>
              </w:rPr>
              <w:t xml:space="preserve">Встановити пільги з податку, що сплачується з об’єктів нежитлової нерухомості, що </w:t>
            </w:r>
            <w:r>
              <w:rPr>
                <w:lang w:val="uk-UA"/>
              </w:rPr>
              <w:t>перебувають у власності фізичних</w:t>
            </w:r>
            <w:r w:rsidRPr="00B92E01">
              <w:rPr>
                <w:lang w:val="uk-UA"/>
              </w:rPr>
              <w:t xml:space="preserve"> або юридич</w:t>
            </w:r>
            <w:r>
              <w:rPr>
                <w:lang w:val="uk-UA"/>
              </w:rPr>
              <w:t>них осіб</w:t>
            </w:r>
            <w:r w:rsidRPr="00B92E01">
              <w:rPr>
                <w:lang w:val="uk-UA"/>
              </w:rPr>
              <w:t xml:space="preserve">: </w:t>
            </w:r>
          </w:p>
          <w:p w14:paraId="06720EC1" w14:textId="77777777" w:rsidR="00E44B1A" w:rsidRPr="00597CE2" w:rsidRDefault="00E44B1A" w:rsidP="004D0F16">
            <w:pPr>
              <w:ind w:firstLine="708"/>
              <w:jc w:val="both"/>
            </w:pPr>
            <w:r>
              <w:rPr>
                <w:lang w:val="uk-UA"/>
              </w:rPr>
              <w:t xml:space="preserve">а) </w:t>
            </w:r>
            <w:r w:rsidRPr="00B92E01">
              <w:rPr>
                <w:lang w:val="uk-UA"/>
              </w:rPr>
              <w:t xml:space="preserve">для об’єктів, що перебувають у державній та комунальній власності і фінансуються за рахунок державного та місцевих бюджетів: </w:t>
            </w:r>
          </w:p>
          <w:p w14:paraId="60ACC10D" w14:textId="77777777" w:rsidR="00E44B1A" w:rsidRPr="00BB71EA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органи держаної влади та органи місцевого самоврядування, які повністю утримуються за рахунок коштів державного або місцевих бюджетів, </w:t>
            </w:r>
          </w:p>
          <w:p w14:paraId="5E76FFBD" w14:textId="77777777" w:rsidR="00E44B1A" w:rsidRPr="00BB71EA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дошкільні та загально-освітні навчальні заклади, </w:t>
            </w:r>
          </w:p>
          <w:p w14:paraId="163DE4B5" w14:textId="77777777" w:rsidR="00E44B1A" w:rsidRPr="00BB71EA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культури, </w:t>
            </w:r>
          </w:p>
          <w:p w14:paraId="5F7BAE92" w14:textId="77777777" w:rsidR="00E44B1A" w:rsidRPr="00BB71EA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освіти, </w:t>
            </w:r>
          </w:p>
          <w:p w14:paraId="26E5076F" w14:textId="77777777" w:rsidR="00E44B1A" w:rsidRPr="00597CE2" w:rsidRDefault="00E44B1A" w:rsidP="004D0F1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охорони здоров’я, </w:t>
            </w:r>
          </w:p>
          <w:p w14:paraId="3B5AF27C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 w:rsidRPr="00597CE2">
              <w:t xml:space="preserve">- </w:t>
            </w:r>
            <w:r w:rsidRPr="00B92E01">
              <w:rPr>
                <w:lang w:val="uk-UA"/>
              </w:rPr>
              <w:t>заклади ветеринарної медицини.</w:t>
            </w:r>
          </w:p>
          <w:p w14:paraId="2B154BA0" w14:textId="77777777" w:rsidR="00E44B1A" w:rsidRPr="00B92E01" w:rsidRDefault="00E44B1A" w:rsidP="004D0F1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>б) для об’єктів, що перебувають у власності р</w:t>
            </w:r>
            <w:r>
              <w:rPr>
                <w:lang w:val="uk-UA"/>
              </w:rPr>
              <w:t xml:space="preserve">елігійних організацій України, </w:t>
            </w:r>
            <w:r w:rsidRPr="00B92E01">
              <w:rPr>
                <w:lang w:val="uk-UA"/>
              </w:rPr>
              <w:t>стату</w:t>
            </w:r>
            <w:r>
              <w:rPr>
                <w:lang w:val="uk-UA"/>
              </w:rPr>
              <w:t xml:space="preserve">ти (положення) </w:t>
            </w:r>
            <w:proofErr w:type="spellStart"/>
            <w:r>
              <w:rPr>
                <w:lang w:val="uk-UA"/>
              </w:rPr>
              <w:t>яки</w:t>
            </w:r>
            <w:proofErr w:type="spellEnd"/>
            <w:r>
              <w:t>х</w:t>
            </w:r>
            <w:r w:rsidRPr="00B92E01">
              <w:rPr>
                <w:lang w:val="uk-UA"/>
              </w:rPr>
              <w:t xml:space="preserve"> зареєстровані у встановленому Законом порядку та використовуються для забезпечення діяльності передбаченої такими статутами (положеннями).</w:t>
            </w:r>
          </w:p>
          <w:p w14:paraId="6B030506" w14:textId="77777777" w:rsidR="00E44B1A" w:rsidRPr="006D50BA" w:rsidRDefault="00E44B1A" w:rsidP="004D0F16">
            <w:pPr>
              <w:ind w:firstLine="708"/>
              <w:jc w:val="both"/>
              <w:rPr>
                <w:lang w:val="uk-UA"/>
              </w:rPr>
            </w:pPr>
          </w:p>
        </w:tc>
        <w:tc>
          <w:tcPr>
            <w:tcW w:w="1241" w:type="pct"/>
            <w:vAlign w:val="center"/>
          </w:tcPr>
          <w:p w14:paraId="6DE4B774" w14:textId="77777777" w:rsidR="00E44B1A" w:rsidRDefault="00E44B1A" w:rsidP="004D0F1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4304CC9" w14:textId="77777777" w:rsidR="00E44B1A" w:rsidRPr="009C0DBB" w:rsidRDefault="00E44B1A" w:rsidP="00E44B1A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14:paraId="6BFE90A9" w14:textId="77777777" w:rsidR="00E44B1A" w:rsidRDefault="00E44B1A" w:rsidP="00E44B1A">
      <w:pPr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200094D7" w14:textId="77777777" w:rsidR="00E44B1A" w:rsidRDefault="00E44B1A" w:rsidP="00E44B1A">
      <w:pPr>
        <w:ind w:firstLine="708"/>
        <w:jc w:val="both"/>
        <w:rPr>
          <w:lang w:val="uk-UA"/>
        </w:rPr>
      </w:pPr>
    </w:p>
    <w:p w14:paraId="515AAFE1" w14:textId="77777777" w:rsidR="00E44B1A" w:rsidRDefault="00E44B1A" w:rsidP="00E44B1A">
      <w:pPr>
        <w:ind w:firstLine="708"/>
        <w:jc w:val="both"/>
        <w:rPr>
          <w:lang w:val="uk-UA"/>
        </w:rPr>
      </w:pPr>
    </w:p>
    <w:p w14:paraId="1F1A3849" w14:textId="77777777" w:rsidR="00E44B1A" w:rsidRPr="00A349BE" w:rsidRDefault="00E44B1A" w:rsidP="00E44B1A">
      <w:pPr>
        <w:rPr>
          <w:lang w:val="uk-UA"/>
        </w:rPr>
      </w:pPr>
      <w:r>
        <w:rPr>
          <w:b/>
          <w:lang w:val="uk-UA"/>
        </w:rPr>
        <w:t xml:space="preserve"> </w:t>
      </w:r>
    </w:p>
    <w:p w14:paraId="31757A3E" w14:textId="77777777" w:rsidR="00932CA9" w:rsidRPr="00E44B1A" w:rsidRDefault="00932CA9">
      <w:pPr>
        <w:rPr>
          <w:lang w:val="uk-UA"/>
        </w:rPr>
      </w:pPr>
    </w:p>
    <w:sectPr w:rsidR="00932CA9" w:rsidRPr="00E44B1A" w:rsidSect="005C25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7ED9"/>
    <w:multiLevelType w:val="hybridMultilevel"/>
    <w:tmpl w:val="3DFC4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427E7D"/>
    <w:multiLevelType w:val="hybridMultilevel"/>
    <w:tmpl w:val="50D8EFD2"/>
    <w:lvl w:ilvl="0" w:tplc="D480ED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460F"/>
    <w:multiLevelType w:val="hybridMultilevel"/>
    <w:tmpl w:val="EE0E3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70A7E"/>
    <w:multiLevelType w:val="hybridMultilevel"/>
    <w:tmpl w:val="060E9C3C"/>
    <w:lvl w:ilvl="0" w:tplc="F15CEF4E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6C375B63"/>
    <w:multiLevelType w:val="hybridMultilevel"/>
    <w:tmpl w:val="E35C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C0D7C"/>
    <w:multiLevelType w:val="hybridMultilevel"/>
    <w:tmpl w:val="48EAA7B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DD"/>
    <w:rsid w:val="00932CA9"/>
    <w:rsid w:val="009427DA"/>
    <w:rsid w:val="009671CE"/>
    <w:rsid w:val="00DB4823"/>
    <w:rsid w:val="00DC2B5F"/>
    <w:rsid w:val="00DF4FDD"/>
    <w:rsid w:val="00E44B1A"/>
    <w:rsid w:val="00E45639"/>
    <w:rsid w:val="00FD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558FF2"/>
  <w15:chartTrackingRefBased/>
  <w15:docId w15:val="{0C73E993-0781-4595-BDF6-B9555C3A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44B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44B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4B1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E44B1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rvps2">
    <w:name w:val="rvps2"/>
    <w:basedOn w:val="a"/>
    <w:rsid w:val="00E44B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44B1A"/>
  </w:style>
  <w:style w:type="character" w:styleId="a3">
    <w:name w:val="Hyperlink"/>
    <w:rsid w:val="00E44B1A"/>
    <w:rPr>
      <w:rFonts w:ascii="Times New Roman" w:hAnsi="Times New Roman" w:cs="Times New Roman" w:hint="default"/>
      <w:color w:val="0000FF"/>
      <w:u w:val="single"/>
    </w:rPr>
  </w:style>
  <w:style w:type="character" w:customStyle="1" w:styleId="rvts46">
    <w:name w:val="rvts46"/>
    <w:rsid w:val="00E44B1A"/>
    <w:rPr>
      <w:rFonts w:ascii="Times New Roman" w:hAnsi="Times New Roman" w:cs="Times New Roman" w:hint="default"/>
    </w:rPr>
  </w:style>
  <w:style w:type="character" w:customStyle="1" w:styleId="rvts9">
    <w:name w:val="rvts9"/>
    <w:rsid w:val="00E44B1A"/>
    <w:rPr>
      <w:rFonts w:ascii="Times New Roman" w:hAnsi="Times New Roman" w:cs="Times New Roman" w:hint="default"/>
    </w:rPr>
  </w:style>
  <w:style w:type="character" w:customStyle="1" w:styleId="rvts11">
    <w:name w:val="rvts11"/>
    <w:rsid w:val="00E44B1A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rsid w:val="00E44B1A"/>
    <w:pPr>
      <w:jc w:val="both"/>
    </w:pPr>
    <w:rPr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E44B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Zakonu">
    <w:name w:val="StyleZakonu"/>
    <w:basedOn w:val="a"/>
    <w:link w:val="StyleZakonu0"/>
    <w:rsid w:val="00E44B1A"/>
    <w:pPr>
      <w:spacing w:after="60" w:line="220" w:lineRule="exact"/>
      <w:ind w:firstLine="284"/>
      <w:jc w:val="both"/>
    </w:pPr>
    <w:rPr>
      <w:sz w:val="20"/>
      <w:szCs w:val="20"/>
      <w:lang w:val="uk-UA" w:eastAsia="x-none"/>
    </w:rPr>
  </w:style>
  <w:style w:type="character" w:customStyle="1" w:styleId="StyleZakonu0">
    <w:name w:val="StyleZakonu Знак"/>
    <w:link w:val="StyleZakonu"/>
    <w:locked/>
    <w:rsid w:val="00E44B1A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a6">
    <w:name w:val="Нормальний текст"/>
    <w:basedOn w:val="a"/>
    <w:rsid w:val="00E44B1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E44B1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11">
    <w:name w:val="Без интервала1"/>
    <w:rsid w:val="00E44B1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2">
    <w:name w:val="Абзац списка1"/>
    <w:basedOn w:val="a"/>
    <w:rsid w:val="00E44B1A"/>
    <w:pPr>
      <w:ind w:left="720"/>
      <w:contextualSpacing/>
    </w:pPr>
  </w:style>
  <w:style w:type="character" w:styleId="a8">
    <w:name w:val="Strong"/>
    <w:qFormat/>
    <w:rsid w:val="00E44B1A"/>
    <w:rPr>
      <w:b/>
      <w:bCs/>
    </w:rPr>
  </w:style>
  <w:style w:type="paragraph" w:styleId="a9">
    <w:name w:val="Normal (Web)"/>
    <w:basedOn w:val="a"/>
    <w:rsid w:val="00E44B1A"/>
    <w:pPr>
      <w:spacing w:before="100" w:beforeAutospacing="1" w:after="100" w:afterAutospacing="1"/>
    </w:pPr>
  </w:style>
  <w:style w:type="paragraph" w:customStyle="1" w:styleId="stylezakonu1">
    <w:name w:val="stylezakonu"/>
    <w:basedOn w:val="a"/>
    <w:rsid w:val="00E44B1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rsid w:val="00E44B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44B1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3">
    <w:name w:val="Основной текст Знак1"/>
    <w:uiPriority w:val="99"/>
    <w:semiHidden/>
    <w:rsid w:val="00E44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E44B1A"/>
    <w:pPr>
      <w:ind w:left="708"/>
    </w:pPr>
    <w:rPr>
      <w:sz w:val="20"/>
      <w:szCs w:val="20"/>
    </w:rPr>
  </w:style>
  <w:style w:type="paragraph" w:customStyle="1" w:styleId="14">
    <w:name w:val="Абзац списка1"/>
    <w:basedOn w:val="a"/>
    <w:rsid w:val="00E44B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rsid w:val="00E44B1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Знак Знак"/>
    <w:rsid w:val="00E44B1A"/>
    <w:rPr>
      <w:sz w:val="28"/>
      <w:szCs w:val="28"/>
      <w:lang w:val="uk-UA" w:eastAsia="ru-RU" w:bidi="ar-SA"/>
    </w:rPr>
  </w:style>
  <w:style w:type="character" w:styleId="ae">
    <w:name w:val="FollowedHyperlink"/>
    <w:rsid w:val="00E44B1A"/>
    <w:rPr>
      <w:color w:val="800080"/>
      <w:u w:val="single"/>
    </w:rPr>
  </w:style>
  <w:style w:type="character" w:customStyle="1" w:styleId="16">
    <w:name w:val="Знак Знак1"/>
    <w:locked/>
    <w:rsid w:val="00E44B1A"/>
    <w:rPr>
      <w:sz w:val="28"/>
      <w:lang w:val="ru-RU" w:eastAsia="ru-RU" w:bidi="ar-SA"/>
    </w:rPr>
  </w:style>
  <w:style w:type="paragraph" w:customStyle="1" w:styleId="2">
    <w:name w:val="Без интервала2"/>
    <w:rsid w:val="00E44B1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E44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2583</Words>
  <Characters>14724</Characters>
  <Application>Microsoft Office Word</Application>
  <DocSecurity>0</DocSecurity>
  <Lines>122</Lines>
  <Paragraphs>34</Paragraphs>
  <ScaleCrop>false</ScaleCrop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2021-09-24T13:35:00Z</dcterms:created>
  <dcterms:modified xsi:type="dcterms:W3CDTF">2021-09-24T13:35:00Z</dcterms:modified>
</cp:coreProperties>
</file>