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F376A" w14:textId="77777777" w:rsidR="00E543B5" w:rsidRDefault="00E543B5" w:rsidP="00E543B5">
      <w:pPr>
        <w:pStyle w:val="1"/>
        <w:rPr>
          <w:b/>
          <w:bCs/>
          <w:color w:val="000000"/>
        </w:rPr>
      </w:pPr>
      <w:bookmarkStart w:id="0" w:name="_GoBack"/>
      <w:bookmarkEnd w:id="0"/>
    </w:p>
    <w:p w14:paraId="55D57205" w14:textId="77777777" w:rsidR="00E543B5" w:rsidRPr="004D68B5" w:rsidRDefault="00E543B5" w:rsidP="00E543B5">
      <w:pPr>
        <w:jc w:val="center"/>
        <w:rPr>
          <w:rFonts w:ascii="Times New Roman" w:hAnsi="Times New Roman" w:cs="Times New Roman"/>
          <w:sz w:val="32"/>
        </w:rPr>
      </w:pPr>
      <w:r w:rsidRPr="004D68B5">
        <w:rPr>
          <w:rFonts w:ascii="Times New Roman" w:hAnsi="Times New Roman" w:cs="Times New Roman"/>
          <w:sz w:val="32"/>
        </w:rPr>
        <w:object w:dxaOrig="612" w:dyaOrig="900" w14:anchorId="2FA486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95042830" r:id="rId6"/>
        </w:object>
      </w:r>
    </w:p>
    <w:p w14:paraId="7883FF15" w14:textId="77777777" w:rsidR="00E543B5" w:rsidRPr="004D68B5" w:rsidRDefault="00E543B5" w:rsidP="00E543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ADDBD97" w14:textId="77777777" w:rsidR="00E543B5" w:rsidRPr="004D68B5" w:rsidRDefault="00E543B5" w:rsidP="00E543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7BF3887" w14:textId="77777777" w:rsidR="00E543B5" w:rsidRPr="004D68B5" w:rsidRDefault="00E543B5" w:rsidP="00E543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6DE85175" w14:textId="77777777" w:rsidR="00E543B5" w:rsidRPr="004D68B5" w:rsidRDefault="00E543B5" w:rsidP="00E543B5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0489DB1C" w14:textId="77777777" w:rsidR="00E543B5" w:rsidRPr="004D68B5" w:rsidRDefault="00E543B5" w:rsidP="00E543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/де</w:t>
      </w:r>
      <w:r>
        <w:rPr>
          <w:rFonts w:ascii="Times New Roman" w:hAnsi="Times New Roman" w:cs="Times New Roman"/>
          <w:b/>
          <w:sz w:val="32"/>
          <w:szCs w:val="32"/>
        </w:rPr>
        <w:t>сята</w:t>
      </w:r>
      <w:r w:rsidRPr="004D68B5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37A78056" w14:textId="77777777" w:rsidR="00E543B5" w:rsidRPr="004D68B5" w:rsidRDefault="00E543B5" w:rsidP="00E543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2FF341CE" w14:textId="77777777" w:rsidR="00E543B5" w:rsidRPr="004D68B5" w:rsidRDefault="00E543B5" w:rsidP="00E543B5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22303828" w14:textId="3E3F18C5" w:rsidR="00E543B5" w:rsidRDefault="00E543B5" w:rsidP="00E543B5">
      <w:pPr>
        <w:jc w:val="both"/>
        <w:rPr>
          <w:rFonts w:ascii="Times New Roman" w:hAnsi="Times New Roman" w:cs="Times New Roman"/>
          <w:sz w:val="28"/>
          <w:szCs w:val="28"/>
        </w:rPr>
      </w:pPr>
      <w:r w:rsidRPr="004D68B5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30 липня </w:t>
      </w:r>
      <w:r w:rsidRPr="004D68B5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№ </w:t>
      </w:r>
      <w:r w:rsidRPr="00E543B5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00</w:t>
      </w:r>
      <w:r w:rsidRPr="004D68B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D68B5">
        <w:rPr>
          <w:rFonts w:ascii="Times New Roman" w:hAnsi="Times New Roman" w:cs="Times New Roman"/>
          <w:sz w:val="28"/>
          <w:szCs w:val="28"/>
        </w:rPr>
        <w:t>-</w:t>
      </w:r>
      <w:r w:rsidRPr="004D68B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D68B5">
        <w:rPr>
          <w:rFonts w:ascii="Times New Roman" w:hAnsi="Times New Roman" w:cs="Times New Roman"/>
          <w:sz w:val="28"/>
          <w:szCs w:val="28"/>
        </w:rPr>
        <w:t>ІІІ</w:t>
      </w:r>
    </w:p>
    <w:p w14:paraId="15A60D11" w14:textId="77777777" w:rsidR="00E543B5" w:rsidRPr="004D68B5" w:rsidRDefault="00E543B5" w:rsidP="00E543B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27A09F" w14:textId="77777777" w:rsidR="00E543B5" w:rsidRDefault="00E543B5" w:rsidP="00E543B5">
      <w:pPr>
        <w:pStyle w:val="1"/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>Про відмову громадянам, щодо надання</w:t>
      </w:r>
    </w:p>
    <w:p w14:paraId="6DA0085F" w14:textId="77777777" w:rsidR="00E543B5" w:rsidRDefault="00E543B5" w:rsidP="00E543B5">
      <w:pPr>
        <w:pStyle w:val="1"/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дозволів на розробку документації із </w:t>
      </w:r>
    </w:p>
    <w:p w14:paraId="374C09F2" w14:textId="77777777" w:rsidR="00E543B5" w:rsidRDefault="00E543B5" w:rsidP="00E543B5">
      <w:pPr>
        <w:pStyle w:val="1"/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>землеустрою на території</w:t>
      </w:r>
    </w:p>
    <w:p w14:paraId="4D81C470" w14:textId="6A0796D5" w:rsidR="00E543B5" w:rsidRDefault="00E543B5" w:rsidP="00E543B5">
      <w:pPr>
        <w:pStyle w:val="1"/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>Березнянської селищної ради</w:t>
      </w:r>
    </w:p>
    <w:p w14:paraId="40324FBB" w14:textId="77777777" w:rsidR="00E543B5" w:rsidRPr="00E543B5" w:rsidRDefault="00E543B5" w:rsidP="00E543B5">
      <w:pPr>
        <w:pStyle w:val="1"/>
        <w:spacing w:after="0"/>
        <w:rPr>
          <w:b/>
          <w:bCs/>
          <w:color w:val="000000"/>
        </w:rPr>
      </w:pPr>
    </w:p>
    <w:p w14:paraId="0659CFDD" w14:textId="2C07C729" w:rsidR="00E543B5" w:rsidRPr="00E543B5" w:rsidRDefault="00E543B5" w:rsidP="00E543B5">
      <w:pPr>
        <w:pStyle w:val="1"/>
        <w:ind w:firstLine="740"/>
        <w:jc w:val="both"/>
        <w:rPr>
          <w:b/>
          <w:bCs/>
        </w:rPr>
      </w:pPr>
      <w:r>
        <w:rPr>
          <w:color w:val="000000"/>
        </w:rPr>
        <w:t xml:space="preserve">Розглянувши заяви громадян Мироненко Анастасії Олександрівни, Харченко Сергія Миколайовича про надання дозволу на розробку проектів землеустрою щодо відведення земельних ділянок у власність для ведення особистого селянського за рахунок земель комунальної власності на території Березнянської селищної ради , керуючись ст. ст. 12,116,118,121,126 Земельного кодексу України ст.26 Закону України «Про місцеве самоврядування в Україні», Законом України «Про землеустрій» Березнянська селищна рада   </w:t>
      </w:r>
      <w:r w:rsidRPr="00E543B5">
        <w:rPr>
          <w:b/>
          <w:bCs/>
          <w:color w:val="000000"/>
        </w:rPr>
        <w:t>ВИРІШИЛА:</w:t>
      </w:r>
    </w:p>
    <w:p w14:paraId="3E87F63A" w14:textId="7A01D839" w:rsidR="00E543B5" w:rsidRDefault="00E543B5" w:rsidP="00E543B5">
      <w:pPr>
        <w:pStyle w:val="1"/>
        <w:numPr>
          <w:ilvl w:val="0"/>
          <w:numId w:val="1"/>
        </w:numPr>
        <w:tabs>
          <w:tab w:val="left" w:pos="933"/>
        </w:tabs>
        <w:ind w:left="720" w:hanging="320"/>
        <w:jc w:val="both"/>
      </w:pPr>
      <w:bookmarkStart w:id="1" w:name="bookmark0"/>
      <w:bookmarkEnd w:id="1"/>
      <w:r>
        <w:rPr>
          <w:color w:val="000000"/>
        </w:rPr>
        <w:t xml:space="preserve">Відмовити громадянам Мироненко Анастасії </w:t>
      </w:r>
      <w:proofErr w:type="spellStart"/>
      <w:r>
        <w:rPr>
          <w:color w:val="000000"/>
        </w:rPr>
        <w:t>Олекександрівні</w:t>
      </w:r>
      <w:proofErr w:type="spellEnd"/>
      <w:r>
        <w:rPr>
          <w:color w:val="000000"/>
        </w:rPr>
        <w:t xml:space="preserve"> та Харченку Сергію Михайловичу  у наданні дозволу на розробку проекту землеустрою щодо відведення земельної ділянки у власність за рахунок земель запасу на території Березнянської селищної ради по причині - вищезазначена земельна ділянка на яку претендують громадяни зарезервована та включена до переліку земельних ділянок на аукціон за цільовим призначенням «для розміщення та експлуатації основних, підсобних і допоміжних будівель та споруд будівельних організацій та підприємств» орієнтовною площею 1,4 га.</w:t>
      </w:r>
    </w:p>
    <w:p w14:paraId="00FDD79B" w14:textId="77777777" w:rsidR="00E543B5" w:rsidRDefault="00E543B5" w:rsidP="00E543B5">
      <w:pPr>
        <w:pStyle w:val="1"/>
        <w:numPr>
          <w:ilvl w:val="0"/>
          <w:numId w:val="1"/>
        </w:numPr>
        <w:tabs>
          <w:tab w:val="left" w:pos="758"/>
        </w:tabs>
        <w:spacing w:after="0"/>
        <w:ind w:firstLine="400"/>
        <w:jc w:val="both"/>
        <w:sectPr w:rsidR="00E543B5" w:rsidSect="00E543B5">
          <w:pgSz w:w="11900" w:h="16840"/>
          <w:pgMar w:top="1144" w:right="1023" w:bottom="1215" w:left="1403" w:header="0" w:footer="3" w:gutter="0"/>
          <w:cols w:space="720"/>
          <w:noEndnote/>
          <w:docGrid w:linePitch="360"/>
        </w:sectPr>
      </w:pPr>
      <w:bookmarkStart w:id="2" w:name="bookmark1"/>
      <w:bookmarkEnd w:id="2"/>
      <w:r>
        <w:rPr>
          <w:color w:val="000000"/>
        </w:rPr>
        <w:t>Контроль за виконанням рішення покласти на постійну комісію селищної ради з питань соціально-економічного розвитку територій, бюджету та здійснення регуляторної політики.</w:t>
      </w:r>
    </w:p>
    <w:p w14:paraId="25450231" w14:textId="77777777" w:rsidR="00E543B5" w:rsidRDefault="00E543B5" w:rsidP="00E543B5">
      <w:pPr>
        <w:spacing w:line="240" w:lineRule="exact"/>
        <w:rPr>
          <w:sz w:val="19"/>
          <w:szCs w:val="19"/>
        </w:rPr>
      </w:pPr>
    </w:p>
    <w:p w14:paraId="6371E412" w14:textId="77777777" w:rsidR="00E543B5" w:rsidRDefault="00E543B5" w:rsidP="00E543B5">
      <w:pPr>
        <w:spacing w:before="79" w:after="79" w:line="240" w:lineRule="exact"/>
        <w:rPr>
          <w:sz w:val="19"/>
          <w:szCs w:val="19"/>
        </w:rPr>
      </w:pPr>
    </w:p>
    <w:p w14:paraId="23477CD1" w14:textId="77777777" w:rsidR="00E543B5" w:rsidRDefault="00E543B5" w:rsidP="00E543B5">
      <w:pPr>
        <w:spacing w:line="1" w:lineRule="exact"/>
        <w:sectPr w:rsidR="00E543B5">
          <w:type w:val="continuous"/>
          <w:pgSz w:w="11900" w:h="16840"/>
          <w:pgMar w:top="1144" w:right="0" w:bottom="1144" w:left="0" w:header="0" w:footer="3" w:gutter="0"/>
          <w:cols w:space="720"/>
          <w:noEndnote/>
          <w:docGrid w:linePitch="360"/>
        </w:sectPr>
      </w:pPr>
    </w:p>
    <w:p w14:paraId="088C19DF" w14:textId="77777777" w:rsidR="00E543B5" w:rsidRDefault="00E543B5" w:rsidP="00E543B5">
      <w:pPr>
        <w:pStyle w:val="1"/>
        <w:framePr w:w="2352" w:h="341" w:wrap="none" w:vAnchor="text" w:hAnchor="page" w:x="2172" w:y="21"/>
        <w:spacing w:after="0"/>
      </w:pPr>
      <w:r>
        <w:rPr>
          <w:b/>
          <w:bCs/>
          <w:color w:val="000000"/>
        </w:rPr>
        <w:t>Селищний голова</w:t>
      </w:r>
    </w:p>
    <w:p w14:paraId="01C93F7B" w14:textId="77777777" w:rsidR="00E543B5" w:rsidRDefault="00E543B5" w:rsidP="00E543B5">
      <w:pPr>
        <w:pStyle w:val="1"/>
        <w:framePr w:w="3311" w:h="346" w:wrap="none" w:vAnchor="text" w:hAnchor="page" w:x="7181" w:y="54"/>
        <w:spacing w:after="0"/>
      </w:pPr>
      <w:r>
        <w:rPr>
          <w:b/>
          <w:bCs/>
          <w:color w:val="000000"/>
        </w:rPr>
        <w:t>Володимир Павленко</w:t>
      </w:r>
    </w:p>
    <w:p w14:paraId="2094FF64" w14:textId="77777777" w:rsidR="00E543B5" w:rsidRDefault="00E543B5" w:rsidP="00E543B5">
      <w:pPr>
        <w:spacing w:after="354" w:line="1" w:lineRule="exact"/>
      </w:pPr>
    </w:p>
    <w:p w14:paraId="0F167188" w14:textId="77777777" w:rsidR="00E543B5" w:rsidRDefault="00E543B5" w:rsidP="00E543B5">
      <w:pPr>
        <w:spacing w:line="1" w:lineRule="exact"/>
      </w:pPr>
    </w:p>
    <w:p w14:paraId="55BB90CB" w14:textId="77777777" w:rsidR="00932CA9" w:rsidRDefault="00932CA9"/>
    <w:sectPr w:rsidR="00932CA9">
      <w:type w:val="continuous"/>
      <w:pgSz w:w="11900" w:h="16840"/>
      <w:pgMar w:top="1144" w:right="1023" w:bottom="1144" w:left="140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5A38BD"/>
    <w:multiLevelType w:val="multilevel"/>
    <w:tmpl w:val="C010A9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4D"/>
    <w:rsid w:val="007314D9"/>
    <w:rsid w:val="00932CA9"/>
    <w:rsid w:val="009427DA"/>
    <w:rsid w:val="009671CE"/>
    <w:rsid w:val="00AE214D"/>
    <w:rsid w:val="00DB4823"/>
    <w:rsid w:val="00E45639"/>
    <w:rsid w:val="00E5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8687"/>
  <w15:chartTrackingRefBased/>
  <w15:docId w15:val="{5377F904-D517-42E3-9567-58BD0696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3B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E543B5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ий текст1"/>
    <w:basedOn w:val="a"/>
    <w:link w:val="a3"/>
    <w:rsid w:val="00E543B5"/>
    <w:pPr>
      <w:spacing w:after="3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2021-10-06T13:10:00Z</cp:lastPrinted>
  <dcterms:created xsi:type="dcterms:W3CDTF">2021-10-06T13:27:00Z</dcterms:created>
  <dcterms:modified xsi:type="dcterms:W3CDTF">2021-10-06T13:27:00Z</dcterms:modified>
</cp:coreProperties>
</file>