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29EA" w14:textId="77777777" w:rsidR="00EC166F" w:rsidRDefault="00EC166F" w:rsidP="00EC166F">
      <w:pPr>
        <w:jc w:val="center"/>
        <w:rPr>
          <w:sz w:val="32"/>
          <w:szCs w:val="20"/>
        </w:rPr>
      </w:pPr>
      <w:r>
        <w:rPr>
          <w:noProof/>
          <w:sz w:val="32"/>
          <w:szCs w:val="20"/>
          <w:lang w:val="ru-RU"/>
        </w:rPr>
        <w:drawing>
          <wp:inline distT="0" distB="0" distL="0" distR="0" wp14:anchorId="5688B25A" wp14:editId="552F0BC6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7B71F" w14:textId="77777777" w:rsidR="00EC166F" w:rsidRDefault="00EC166F" w:rsidP="00EC1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C18F42F" w14:textId="77777777" w:rsidR="00EC166F" w:rsidRDefault="00EC166F" w:rsidP="00EC1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45C7356" w14:textId="77777777" w:rsidR="00EC166F" w:rsidRDefault="00EC166F" w:rsidP="00EC1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09C16FEE" w14:textId="77777777" w:rsidR="00EC166F" w:rsidRDefault="00EC166F" w:rsidP="00EC166F">
      <w:pPr>
        <w:jc w:val="center"/>
        <w:rPr>
          <w:b/>
          <w:sz w:val="16"/>
          <w:szCs w:val="16"/>
        </w:rPr>
      </w:pPr>
    </w:p>
    <w:p w14:paraId="5CEFAE17" w14:textId="77777777" w:rsidR="00EC166F" w:rsidRDefault="00EC166F" w:rsidP="00EC1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/тринадцята  сесія восьмого скликання/</w:t>
      </w:r>
    </w:p>
    <w:p w14:paraId="71F67DC5" w14:textId="77777777" w:rsidR="00EC166F" w:rsidRDefault="00EC166F" w:rsidP="00EC1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 І Ш Е Н Н Я</w:t>
      </w:r>
    </w:p>
    <w:p w14:paraId="1843F178" w14:textId="77777777" w:rsidR="00EC166F" w:rsidRDefault="00EC166F" w:rsidP="00EC166F">
      <w:pPr>
        <w:jc w:val="center"/>
        <w:rPr>
          <w:b/>
          <w:sz w:val="16"/>
          <w:szCs w:val="16"/>
        </w:rPr>
      </w:pPr>
    </w:p>
    <w:p w14:paraId="019348A9" w14:textId="77777777" w:rsidR="00EC166F" w:rsidRPr="00EC166F" w:rsidRDefault="00EC166F" w:rsidP="00EC166F">
      <w:pPr>
        <w:jc w:val="both"/>
        <w:rPr>
          <w:szCs w:val="28"/>
          <w:lang w:val="ru-RU"/>
        </w:rPr>
      </w:pPr>
      <w:r>
        <w:rPr>
          <w:szCs w:val="28"/>
        </w:rPr>
        <w:t>від    жовтня  2021 року                                                             №    /13-</w:t>
      </w:r>
      <w:r>
        <w:rPr>
          <w:szCs w:val="28"/>
          <w:lang w:val="en-US"/>
        </w:rPr>
        <w:t>VIII</w:t>
      </w:r>
    </w:p>
    <w:p w14:paraId="4F6B7EA3" w14:textId="77777777" w:rsidR="00EC166F" w:rsidRDefault="00EC166F" w:rsidP="00EC166F">
      <w:pPr>
        <w:jc w:val="both"/>
        <w:rPr>
          <w:szCs w:val="28"/>
          <w:lang w:val="ru-RU"/>
        </w:rPr>
      </w:pPr>
    </w:p>
    <w:p w14:paraId="69E62584" w14:textId="77777777" w:rsidR="00EC166F" w:rsidRDefault="00EC166F" w:rsidP="00EC166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Про внесення змін в  структуру та</w:t>
      </w:r>
    </w:p>
    <w:p w14:paraId="3D3A297F" w14:textId="77777777" w:rsidR="00EC166F" w:rsidRDefault="00EC166F" w:rsidP="00EC166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загальну чисельність</w:t>
      </w:r>
    </w:p>
    <w:p w14:paraId="7B56C03B" w14:textId="77777777" w:rsidR="00EC166F" w:rsidRDefault="00EC166F" w:rsidP="00EC166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Березнянської селищної ради та її</w:t>
      </w:r>
    </w:p>
    <w:p w14:paraId="4A198222" w14:textId="77777777" w:rsidR="00EC166F" w:rsidRDefault="00EC166F" w:rsidP="00EC166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виконавчих органів</w:t>
      </w:r>
    </w:p>
    <w:p w14:paraId="4FA21F01" w14:textId="77777777" w:rsidR="00EC166F" w:rsidRDefault="00EC166F" w:rsidP="00EC166F"/>
    <w:p w14:paraId="198C3C3D" w14:textId="6775500B" w:rsidR="00EC166F" w:rsidRDefault="00CB7329" w:rsidP="00EC166F">
      <w:pPr>
        <w:ind w:firstLine="567"/>
        <w:jc w:val="both"/>
      </w:pPr>
      <w:r>
        <w:t>Розглянувши</w:t>
      </w:r>
      <w:r w:rsidR="00EC166F">
        <w:t xml:space="preserve"> пропозиції </w:t>
      </w:r>
      <w:r>
        <w:t xml:space="preserve">постійної комісії з питань соціально – економічного розвитку територій, бюджету та здійснення регуляторної політики </w:t>
      </w:r>
      <w:r w:rsidR="00EC166F">
        <w:t xml:space="preserve"> про структуру та штатну чисельність Березнянської селищної ради та її виконавчих органів, керуючись ст.ст.26, 54 Закону України «Про місцеве самоврядування в Україні», Березнянська селищна рада вирішила,</w:t>
      </w:r>
    </w:p>
    <w:p w14:paraId="0ACA3CE0" w14:textId="77777777" w:rsidR="00EC166F" w:rsidRDefault="00EC166F" w:rsidP="00EC166F">
      <w:pPr>
        <w:pStyle w:val="a3"/>
        <w:numPr>
          <w:ilvl w:val="0"/>
          <w:numId w:val="1"/>
        </w:numPr>
        <w:jc w:val="both"/>
      </w:pPr>
      <w:r>
        <w:t xml:space="preserve">Внести зміни в структуру Березнянської селищної ради </w:t>
      </w:r>
    </w:p>
    <w:p w14:paraId="46E4BCDA" w14:textId="149BF4F6" w:rsidR="00E906E9" w:rsidRDefault="001E317D" w:rsidP="001E317D">
      <w:pPr>
        <w:jc w:val="both"/>
      </w:pPr>
      <w:r>
        <w:t xml:space="preserve">        </w:t>
      </w:r>
      <w:r w:rsidR="001E2A07">
        <w:t>1.1</w:t>
      </w:r>
      <w:r>
        <w:t>.  Ввести  в структуру</w:t>
      </w:r>
      <w:r w:rsidR="00E906E9">
        <w:t xml:space="preserve"> групи по </w:t>
      </w:r>
      <w:r>
        <w:t xml:space="preserve"> благоустрою Березнянської селищної </w:t>
      </w:r>
    </w:p>
    <w:p w14:paraId="502DE198" w14:textId="77777777" w:rsidR="001E317D" w:rsidRDefault="00E906E9" w:rsidP="001E317D">
      <w:pPr>
        <w:jc w:val="both"/>
      </w:pPr>
      <w:r>
        <w:t xml:space="preserve">              </w:t>
      </w:r>
      <w:r w:rsidR="001E317D">
        <w:t>ради</w:t>
      </w:r>
      <w:r>
        <w:t>:</w:t>
      </w:r>
    </w:p>
    <w:p w14:paraId="0B345B5D" w14:textId="66DA3C79" w:rsidR="00E906E9" w:rsidRDefault="00E906E9" w:rsidP="00E906E9">
      <w:pPr>
        <w:pStyle w:val="a3"/>
        <w:numPr>
          <w:ilvl w:val="0"/>
          <w:numId w:val="2"/>
        </w:numPr>
        <w:jc w:val="both"/>
      </w:pPr>
      <w:r>
        <w:t>оператор (кочегар) котельні – 1 шт.од.</w:t>
      </w:r>
    </w:p>
    <w:p w14:paraId="72A1BBC6" w14:textId="77777777" w:rsidR="00EC166F" w:rsidRDefault="00EC166F" w:rsidP="00EC166F">
      <w:pPr>
        <w:pStyle w:val="a3"/>
        <w:numPr>
          <w:ilvl w:val="0"/>
          <w:numId w:val="1"/>
        </w:numPr>
        <w:jc w:val="both"/>
      </w:pPr>
      <w:r>
        <w:t>Затвердити структуру та загальну чисельність апарату Березнянської селищної ради та її виконавчих органів  згідно додатку №1  до даного рішення (додається).</w:t>
      </w:r>
    </w:p>
    <w:p w14:paraId="36AEFC9B" w14:textId="42FE2338" w:rsidR="00C254E1" w:rsidRDefault="00EC166F" w:rsidP="00162F34">
      <w:pPr>
        <w:pStyle w:val="a3"/>
        <w:numPr>
          <w:ilvl w:val="0"/>
          <w:numId w:val="1"/>
        </w:numPr>
        <w:jc w:val="both"/>
      </w:pPr>
      <w:bookmarkStart w:id="0" w:name="_GoBack"/>
      <w:bookmarkEnd w:id="0"/>
      <w:r>
        <w:t xml:space="preserve">Контроль за виконання даного рішення покласти на </w:t>
      </w:r>
      <w:r w:rsidR="00C254E1">
        <w:t>постійної комісії з питань соціально – економічного розвитку територій, бюджету та здійснення регуляторної політики.</w:t>
      </w:r>
    </w:p>
    <w:p w14:paraId="2A99F170" w14:textId="77777777" w:rsidR="00C254E1" w:rsidRDefault="00C254E1" w:rsidP="00C254E1">
      <w:pPr>
        <w:pStyle w:val="a3"/>
        <w:ind w:left="927"/>
        <w:jc w:val="both"/>
      </w:pPr>
    </w:p>
    <w:p w14:paraId="2F010E27" w14:textId="77777777" w:rsidR="00EC166F" w:rsidRDefault="00EC166F" w:rsidP="002D4D12">
      <w:pPr>
        <w:jc w:val="both"/>
      </w:pPr>
      <w:r>
        <w:t xml:space="preserve">           Селищний голова                                                 Володимир ПАВЛЕНКО</w:t>
      </w:r>
    </w:p>
    <w:sectPr w:rsidR="00EC166F" w:rsidSect="00C254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063A9"/>
    <w:multiLevelType w:val="multilevel"/>
    <w:tmpl w:val="A50C6F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1D22469F"/>
    <w:multiLevelType w:val="hybridMultilevel"/>
    <w:tmpl w:val="F7449BC2"/>
    <w:lvl w:ilvl="0" w:tplc="53147C10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F"/>
    <w:rsid w:val="001E2A07"/>
    <w:rsid w:val="001E317D"/>
    <w:rsid w:val="002D4D12"/>
    <w:rsid w:val="00B93502"/>
    <w:rsid w:val="00C254E1"/>
    <w:rsid w:val="00CB7329"/>
    <w:rsid w:val="00E906E9"/>
    <w:rsid w:val="00E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290B"/>
  <w15:chartTrackingRefBased/>
  <w15:docId w15:val="{CBF8D9EC-DDAE-45F9-A922-E666BE14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6F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2021-10-07T05:37:00Z</cp:lastPrinted>
  <dcterms:created xsi:type="dcterms:W3CDTF">2021-10-06T13:04:00Z</dcterms:created>
  <dcterms:modified xsi:type="dcterms:W3CDTF">2021-10-11T06:42:00Z</dcterms:modified>
</cp:coreProperties>
</file>