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AC7C1CB" w14:textId="77777777" w:rsidR="00AE6EC5" w:rsidRDefault="00AE6EC5" w:rsidP="00AE6EC5">
      <w:pPr>
        <w:ind w:right="5103"/>
        <w:jc w:val="both"/>
        <w:rPr>
          <w:b/>
          <w:sz w:val="28"/>
          <w:szCs w:val="28"/>
        </w:rPr>
      </w:pPr>
    </w:p>
    <w:p w14:paraId="0C6272C6" w14:textId="77777777" w:rsidR="00547731" w:rsidRDefault="00547731" w:rsidP="00547731">
      <w:pPr>
        <w:ind w:right="5103"/>
        <w:jc w:val="both"/>
        <w:rPr>
          <w:b/>
          <w:sz w:val="28"/>
          <w:szCs w:val="28"/>
        </w:rPr>
      </w:pPr>
    </w:p>
    <w:p w14:paraId="1322F4CA" w14:textId="77777777" w:rsidR="00A33477" w:rsidRPr="00B859D7" w:rsidRDefault="00A33477" w:rsidP="00A33477">
      <w:pPr>
        <w:jc w:val="center"/>
        <w:rPr>
          <w:sz w:val="32"/>
        </w:rPr>
      </w:pPr>
      <w:r w:rsidRPr="00B859D7">
        <w:rPr>
          <w:sz w:val="32"/>
        </w:rPr>
        <w:object w:dxaOrig="612" w:dyaOrig="900" w14:anchorId="45C0DE74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1.5pt;height:45pt" o:ole="">
            <v:imagedata r:id="rId6" o:title=""/>
          </v:shape>
          <o:OLEObject Type="Embed" ProgID="Word.Picture.6" ShapeID="_x0000_i1025" DrawAspect="Content" ObjectID="_1696854073" r:id="rId7"/>
        </w:object>
      </w:r>
    </w:p>
    <w:p w14:paraId="3F15AB65" w14:textId="77777777" w:rsidR="00A33477" w:rsidRPr="00B859D7" w:rsidRDefault="00A33477" w:rsidP="00A33477">
      <w:pPr>
        <w:jc w:val="center"/>
        <w:rPr>
          <w:b/>
          <w:sz w:val="32"/>
          <w:szCs w:val="32"/>
        </w:rPr>
      </w:pPr>
      <w:r w:rsidRPr="00B859D7">
        <w:rPr>
          <w:b/>
          <w:sz w:val="32"/>
          <w:szCs w:val="32"/>
        </w:rPr>
        <w:t>У К Р А Ї Н А</w:t>
      </w:r>
    </w:p>
    <w:p w14:paraId="3D5D1C81" w14:textId="77777777" w:rsidR="00A33477" w:rsidRPr="00B859D7" w:rsidRDefault="00A33477" w:rsidP="00A33477">
      <w:pPr>
        <w:jc w:val="center"/>
        <w:rPr>
          <w:b/>
          <w:sz w:val="32"/>
          <w:szCs w:val="32"/>
        </w:rPr>
      </w:pPr>
      <w:r w:rsidRPr="00B859D7">
        <w:rPr>
          <w:b/>
          <w:sz w:val="32"/>
          <w:szCs w:val="32"/>
        </w:rPr>
        <w:t xml:space="preserve">БЕРЕЗНЯНСЬКА СЕЛИЩНА РАДА </w:t>
      </w:r>
    </w:p>
    <w:p w14:paraId="381B6066" w14:textId="77777777" w:rsidR="00A33477" w:rsidRPr="00B859D7" w:rsidRDefault="00A33477" w:rsidP="00A33477">
      <w:pPr>
        <w:jc w:val="center"/>
        <w:rPr>
          <w:b/>
          <w:sz w:val="32"/>
          <w:szCs w:val="32"/>
        </w:rPr>
      </w:pPr>
      <w:r w:rsidRPr="00B859D7">
        <w:rPr>
          <w:b/>
          <w:sz w:val="32"/>
          <w:szCs w:val="32"/>
        </w:rPr>
        <w:t>Чернігівського району Чернігівської області</w:t>
      </w:r>
    </w:p>
    <w:p w14:paraId="0D4DF33D" w14:textId="77777777" w:rsidR="00A33477" w:rsidRPr="00B859D7" w:rsidRDefault="00A33477" w:rsidP="00A33477">
      <w:pPr>
        <w:jc w:val="center"/>
        <w:rPr>
          <w:b/>
          <w:sz w:val="8"/>
          <w:szCs w:val="8"/>
        </w:rPr>
      </w:pPr>
    </w:p>
    <w:p w14:paraId="027917E5" w14:textId="77777777" w:rsidR="00A33477" w:rsidRPr="00B859D7" w:rsidRDefault="00A33477" w:rsidP="00A33477">
      <w:pPr>
        <w:jc w:val="center"/>
        <w:rPr>
          <w:b/>
          <w:sz w:val="32"/>
          <w:szCs w:val="32"/>
        </w:rPr>
      </w:pPr>
      <w:r w:rsidRPr="00B859D7">
        <w:rPr>
          <w:b/>
          <w:sz w:val="32"/>
          <w:szCs w:val="32"/>
        </w:rPr>
        <w:t>/</w:t>
      </w:r>
      <w:r>
        <w:rPr>
          <w:b/>
          <w:sz w:val="32"/>
          <w:szCs w:val="32"/>
        </w:rPr>
        <w:t>дванадцята</w:t>
      </w:r>
      <w:r w:rsidRPr="00B859D7">
        <w:rPr>
          <w:b/>
          <w:sz w:val="32"/>
          <w:szCs w:val="32"/>
        </w:rPr>
        <w:t xml:space="preserve"> сесія восьмого скликання/</w:t>
      </w:r>
    </w:p>
    <w:p w14:paraId="7A967086" w14:textId="77777777" w:rsidR="00A33477" w:rsidRPr="00B859D7" w:rsidRDefault="00A33477" w:rsidP="00A33477">
      <w:pPr>
        <w:jc w:val="center"/>
        <w:rPr>
          <w:b/>
          <w:sz w:val="32"/>
          <w:szCs w:val="32"/>
        </w:rPr>
      </w:pPr>
      <w:r w:rsidRPr="00B859D7">
        <w:rPr>
          <w:b/>
          <w:sz w:val="32"/>
          <w:szCs w:val="32"/>
        </w:rPr>
        <w:t xml:space="preserve"> Р І Ш Е Н </w:t>
      </w:r>
      <w:proofErr w:type="spellStart"/>
      <w:r w:rsidRPr="00B859D7">
        <w:rPr>
          <w:b/>
          <w:sz w:val="32"/>
          <w:szCs w:val="32"/>
        </w:rPr>
        <w:t>Н</w:t>
      </w:r>
      <w:proofErr w:type="spellEnd"/>
      <w:r w:rsidRPr="00B859D7">
        <w:rPr>
          <w:b/>
          <w:sz w:val="32"/>
          <w:szCs w:val="32"/>
        </w:rPr>
        <w:t xml:space="preserve"> Я</w:t>
      </w:r>
    </w:p>
    <w:p w14:paraId="7867B7B2" w14:textId="77777777" w:rsidR="00A33477" w:rsidRPr="00B859D7" w:rsidRDefault="00A33477" w:rsidP="00A33477">
      <w:pPr>
        <w:jc w:val="center"/>
        <w:rPr>
          <w:b/>
          <w:sz w:val="10"/>
          <w:szCs w:val="10"/>
        </w:rPr>
      </w:pPr>
    </w:p>
    <w:p w14:paraId="3DFF118A" w14:textId="6D7FC92E" w:rsidR="00A33477" w:rsidRPr="00B859D7" w:rsidRDefault="00A33477" w:rsidP="00A33477">
      <w:pPr>
        <w:jc w:val="both"/>
        <w:rPr>
          <w:sz w:val="28"/>
          <w:szCs w:val="28"/>
        </w:rPr>
      </w:pPr>
      <w:r w:rsidRPr="00B859D7">
        <w:rPr>
          <w:sz w:val="28"/>
          <w:szCs w:val="28"/>
        </w:rPr>
        <w:t xml:space="preserve">від </w:t>
      </w:r>
      <w:r>
        <w:rPr>
          <w:sz w:val="28"/>
          <w:szCs w:val="28"/>
        </w:rPr>
        <w:t>07 вересня</w:t>
      </w:r>
      <w:r w:rsidRPr="00B859D7">
        <w:rPr>
          <w:sz w:val="28"/>
          <w:szCs w:val="28"/>
        </w:rPr>
        <w:t xml:space="preserve">  2021 року                                             №   4</w:t>
      </w:r>
      <w:r>
        <w:rPr>
          <w:sz w:val="28"/>
          <w:szCs w:val="28"/>
        </w:rPr>
        <w:t>47</w:t>
      </w:r>
      <w:r w:rsidRPr="00B859D7">
        <w:rPr>
          <w:sz w:val="28"/>
          <w:szCs w:val="28"/>
        </w:rPr>
        <w:t>/1</w:t>
      </w:r>
      <w:r>
        <w:rPr>
          <w:sz w:val="28"/>
          <w:szCs w:val="28"/>
        </w:rPr>
        <w:t>2</w:t>
      </w:r>
      <w:r w:rsidRPr="00B859D7">
        <w:rPr>
          <w:sz w:val="28"/>
          <w:szCs w:val="28"/>
        </w:rPr>
        <w:t>-</w:t>
      </w:r>
      <w:r w:rsidRPr="00B859D7">
        <w:rPr>
          <w:sz w:val="28"/>
          <w:szCs w:val="28"/>
          <w:lang w:val="en-US"/>
        </w:rPr>
        <w:t>V</w:t>
      </w:r>
      <w:r w:rsidRPr="00B859D7">
        <w:rPr>
          <w:sz w:val="28"/>
          <w:szCs w:val="28"/>
        </w:rPr>
        <w:t>ІІІ</w:t>
      </w:r>
    </w:p>
    <w:p w14:paraId="7403F730" w14:textId="0E487061" w:rsidR="00547731" w:rsidRDefault="00547731" w:rsidP="00547731">
      <w:pPr>
        <w:pBdr>
          <w:right w:val="none" w:sz="4" w:space="2" w:color="000000"/>
        </w:pBdr>
        <w:ind w:right="4961"/>
        <w:jc w:val="both"/>
        <w:rPr>
          <w:b/>
          <w:sz w:val="28"/>
          <w:szCs w:val="28"/>
        </w:rPr>
      </w:pPr>
      <w:bookmarkStart w:id="0" w:name="_GoBack"/>
      <w:r>
        <w:rPr>
          <w:b/>
          <w:sz w:val="28"/>
          <w:szCs w:val="28"/>
        </w:rPr>
        <w:t xml:space="preserve">Про затвердження технічної документації із землеустрою щодо встановлення (відновлення) меж земельних ділянок в натурі (на місцевості) гр. Кулика Дмитрія Олександровича для ведення товарного сільськогосподарського виробництва за межами смт Березна на території </w:t>
      </w:r>
      <w:r w:rsidR="0022508F">
        <w:rPr>
          <w:b/>
          <w:sz w:val="28"/>
          <w:szCs w:val="28"/>
        </w:rPr>
        <w:t>Березнянської</w:t>
      </w:r>
      <w:r>
        <w:rPr>
          <w:b/>
          <w:sz w:val="28"/>
          <w:szCs w:val="28"/>
        </w:rPr>
        <w:t xml:space="preserve"> селищної ради Чернігівського району Чернігівської області</w:t>
      </w:r>
    </w:p>
    <w:bookmarkEnd w:id="0"/>
    <w:p w14:paraId="572ED676" w14:textId="77777777" w:rsidR="00547731" w:rsidRDefault="00547731" w:rsidP="00547731">
      <w:pPr>
        <w:rPr>
          <w:b/>
          <w:sz w:val="28"/>
          <w:szCs w:val="28"/>
        </w:rPr>
      </w:pPr>
    </w:p>
    <w:p w14:paraId="3AE6479B" w14:textId="77777777" w:rsidR="00547731" w:rsidRDefault="00547731" w:rsidP="00547731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Розглянувши заяву громадянина Кулика Дмитрія Олександровича про затвердження технічної документації із землеустрою щодо встановлення (відновлення) меж земельних ділянок в натурі (на місцевості) та передачі  в оренду  земельної ділянки  </w:t>
      </w:r>
      <w:r w:rsidR="00762347">
        <w:rPr>
          <w:sz w:val="28"/>
          <w:szCs w:val="28"/>
        </w:rPr>
        <w:t xml:space="preserve">за рахунок </w:t>
      </w:r>
      <w:r>
        <w:rPr>
          <w:sz w:val="28"/>
          <w:szCs w:val="28"/>
        </w:rPr>
        <w:t xml:space="preserve">невитребуваних земельних часток (паїв) площею 3,1526 га для ведення товарного сільськогосподарського виробництва </w:t>
      </w:r>
      <w:r w:rsidRPr="0084106D">
        <w:rPr>
          <w:sz w:val="28"/>
          <w:szCs w:val="28"/>
        </w:rPr>
        <w:t xml:space="preserve">за межами </w:t>
      </w:r>
      <w:r>
        <w:rPr>
          <w:sz w:val="28"/>
          <w:szCs w:val="28"/>
        </w:rPr>
        <w:t xml:space="preserve">смт Березна на території Березнянської селищної ради Чернігівського району Чернігівської області, подані документи, керуючись ст. 26 Закону України „Про місцеве самоврядування в Україні” та </w:t>
      </w:r>
      <w:proofErr w:type="spellStart"/>
      <w:r>
        <w:rPr>
          <w:sz w:val="28"/>
          <w:szCs w:val="28"/>
        </w:rPr>
        <w:t>ст.ст</w:t>
      </w:r>
      <w:proofErr w:type="spellEnd"/>
      <w:r>
        <w:rPr>
          <w:sz w:val="28"/>
          <w:szCs w:val="28"/>
        </w:rPr>
        <w:t xml:space="preserve">. 12, 122, 126 Земельного кодексу України, Законом України «Про порядок виділення в натурі (на місцевості) земельних ділянок земельних часток (паїв)» Березнянська селищна  рада </w:t>
      </w:r>
    </w:p>
    <w:p w14:paraId="2F55DDE0" w14:textId="77777777" w:rsidR="00547731" w:rsidRDefault="00547731" w:rsidP="00547731">
      <w:pPr>
        <w:tabs>
          <w:tab w:val="left" w:pos="2422"/>
        </w:tabs>
        <w:rPr>
          <w:sz w:val="28"/>
          <w:szCs w:val="28"/>
        </w:rPr>
      </w:pPr>
      <w:r>
        <w:rPr>
          <w:b/>
          <w:sz w:val="28"/>
          <w:szCs w:val="28"/>
        </w:rPr>
        <w:t>В И Р І Ш И Л А</w:t>
      </w:r>
      <w:r>
        <w:rPr>
          <w:sz w:val="28"/>
          <w:szCs w:val="28"/>
        </w:rPr>
        <w:t xml:space="preserve"> :</w:t>
      </w:r>
    </w:p>
    <w:p w14:paraId="0C2DA8AE" w14:textId="77777777" w:rsidR="00547731" w:rsidRDefault="00547731" w:rsidP="00547731">
      <w:pPr>
        <w:tabs>
          <w:tab w:val="left" w:pos="2422"/>
        </w:tabs>
        <w:rPr>
          <w:sz w:val="28"/>
          <w:szCs w:val="28"/>
        </w:rPr>
      </w:pPr>
    </w:p>
    <w:p w14:paraId="4EACC791" w14:textId="758CAA6C" w:rsidR="00547731" w:rsidRDefault="00547731" w:rsidP="00762347">
      <w:pPr>
        <w:pStyle w:val="a"/>
        <w:numPr>
          <w:ilvl w:val="0"/>
          <w:numId w:val="0"/>
        </w:numPr>
      </w:pPr>
      <w:r>
        <w:t>1.Затвердити технічну документацію із землеустрою щодо встановлення (відновлення) меж земельних ділянок в натурі (на місцевості) громадян</w:t>
      </w:r>
      <w:r w:rsidR="00A33477">
        <w:t>ин</w:t>
      </w:r>
      <w:r>
        <w:t>у</w:t>
      </w:r>
      <w:r w:rsidR="00762347">
        <w:t xml:space="preserve"> Кулику Дмитрію Олександровичу</w:t>
      </w:r>
      <w:r>
        <w:t xml:space="preserve"> </w:t>
      </w:r>
      <w:r w:rsidR="00762347">
        <w:t>за рахунок невитребуваних земельних часток (паїв)</w:t>
      </w:r>
      <w:r w:rsidR="00A33477">
        <w:t xml:space="preserve"> на</w:t>
      </w:r>
      <w:r w:rsidR="00762347">
        <w:t xml:space="preserve"> </w:t>
      </w:r>
      <w:r>
        <w:t xml:space="preserve">земельну ділянку </w:t>
      </w:r>
      <w:r w:rsidR="00762347">
        <w:t xml:space="preserve">площею 3,1526 га </w:t>
      </w:r>
      <w:r>
        <w:t xml:space="preserve">для ведення товарного сільськогосподарського виробництва </w:t>
      </w:r>
      <w:r w:rsidRPr="0084106D">
        <w:rPr>
          <w:color w:val="000000"/>
        </w:rPr>
        <w:t xml:space="preserve">за межами </w:t>
      </w:r>
      <w:r>
        <w:rPr>
          <w:color w:val="000000"/>
        </w:rPr>
        <w:t>смт Березна</w:t>
      </w:r>
      <w:r>
        <w:rPr>
          <w:b/>
          <w:color w:val="000000"/>
        </w:rPr>
        <w:t xml:space="preserve"> </w:t>
      </w:r>
      <w:r>
        <w:t xml:space="preserve">на території Березнянської селищної ради Чернігівського району Чернігівської </w:t>
      </w:r>
      <w:r w:rsidR="00762347">
        <w:t>області</w:t>
      </w:r>
    </w:p>
    <w:p w14:paraId="5570F3E5" w14:textId="77777777" w:rsidR="00547731" w:rsidRDefault="00547731" w:rsidP="00547731">
      <w:pPr>
        <w:pStyle w:val="a"/>
        <w:numPr>
          <w:ilvl w:val="0"/>
          <w:numId w:val="0"/>
        </w:numPr>
        <w:ind w:left="4245" w:hanging="4245"/>
      </w:pPr>
    </w:p>
    <w:p w14:paraId="69497972" w14:textId="77777777" w:rsidR="00547731" w:rsidRDefault="00547731" w:rsidP="00547731">
      <w:pPr>
        <w:pStyle w:val="a"/>
        <w:numPr>
          <w:ilvl w:val="0"/>
          <w:numId w:val="0"/>
        </w:numPr>
        <w:ind w:left="4245" w:hanging="4245"/>
      </w:pPr>
    </w:p>
    <w:p w14:paraId="42C501C6" w14:textId="77777777" w:rsidR="00547731" w:rsidRDefault="00547731" w:rsidP="00547731">
      <w:pPr>
        <w:pStyle w:val="a"/>
        <w:numPr>
          <w:ilvl w:val="0"/>
          <w:numId w:val="0"/>
        </w:numPr>
        <w:ind w:firstLine="708"/>
        <w:rPr>
          <w:b/>
          <w:color w:val="000000"/>
        </w:rPr>
      </w:pPr>
    </w:p>
    <w:p w14:paraId="1AE1F055" w14:textId="77777777" w:rsidR="00F14005" w:rsidRDefault="00547731" w:rsidP="00F14005">
      <w:pPr>
        <w:pStyle w:val="a"/>
        <w:numPr>
          <w:ilvl w:val="0"/>
          <w:numId w:val="0"/>
        </w:numPr>
      </w:pPr>
      <w:r>
        <w:lastRenderedPageBreak/>
        <w:t xml:space="preserve">2. Передати </w:t>
      </w:r>
      <w:r w:rsidR="00762347">
        <w:t xml:space="preserve">Кулику Дмитрію Олександровичу в оренду за рахунок невитребуваних часток (паїв)  земельну ділянку </w:t>
      </w:r>
      <w:r w:rsidR="00F14005">
        <w:t xml:space="preserve">кадастровий номер 7423055300:06:000:0759 </w:t>
      </w:r>
      <w:r w:rsidR="00762347">
        <w:t xml:space="preserve">площею 3,1526 га для ведення товарного сільськогосподарського виробництва терміном на 7 (сім років) встановивши орендну плату за користування земельними ділянками 10% (десять </w:t>
      </w:r>
      <w:r w:rsidR="00F14005">
        <w:t>відсотків</w:t>
      </w:r>
      <w:r w:rsidR="00762347">
        <w:t xml:space="preserve">) </w:t>
      </w:r>
    </w:p>
    <w:p w14:paraId="68CDB9D4" w14:textId="77777777" w:rsidR="00762347" w:rsidRDefault="00762347" w:rsidP="00762347">
      <w:pPr>
        <w:pStyle w:val="a"/>
        <w:numPr>
          <w:ilvl w:val="0"/>
          <w:numId w:val="0"/>
        </w:numPr>
      </w:pPr>
      <w:r>
        <w:t>від нормативної грошової оцінки земельних ділянок.</w:t>
      </w:r>
    </w:p>
    <w:p w14:paraId="375EE8C3" w14:textId="77777777" w:rsidR="00547731" w:rsidRDefault="00547731" w:rsidP="00547731">
      <w:pPr>
        <w:pStyle w:val="a"/>
        <w:numPr>
          <w:ilvl w:val="0"/>
          <w:numId w:val="0"/>
        </w:numPr>
      </w:pPr>
    </w:p>
    <w:p w14:paraId="4F144626" w14:textId="77777777" w:rsidR="00547731" w:rsidRDefault="00547731" w:rsidP="00547731">
      <w:pPr>
        <w:pStyle w:val="a"/>
        <w:numPr>
          <w:ilvl w:val="0"/>
          <w:numId w:val="0"/>
        </w:numPr>
      </w:pPr>
      <w:r>
        <w:t xml:space="preserve">3. Громадянину зареєструвати договір оренди </w:t>
      </w:r>
      <w:r w:rsidR="00F14005">
        <w:t>на земельну ділянку</w:t>
      </w:r>
      <w:r>
        <w:t xml:space="preserve"> у встановленому Законодавством порядку.</w:t>
      </w:r>
    </w:p>
    <w:p w14:paraId="57D3FA51" w14:textId="77777777" w:rsidR="00547731" w:rsidRPr="0084106D" w:rsidRDefault="00547731" w:rsidP="00547731">
      <w:pPr>
        <w:rPr>
          <w:sz w:val="28"/>
          <w:szCs w:val="28"/>
          <w:lang w:val="ru-RU"/>
        </w:rPr>
      </w:pPr>
    </w:p>
    <w:p w14:paraId="7A36DF72" w14:textId="474D6DD0" w:rsidR="00547731" w:rsidRDefault="00547731" w:rsidP="00547731">
      <w:r>
        <w:rPr>
          <w:sz w:val="28"/>
          <w:szCs w:val="28"/>
        </w:rPr>
        <w:t xml:space="preserve">4.    </w:t>
      </w:r>
      <w:r w:rsidRPr="0081512E">
        <w:rPr>
          <w:sz w:val="28"/>
          <w:szCs w:val="28"/>
        </w:rPr>
        <w:t>Контроль за виконанням цього рішення покласти на постійну комісію з питань соціально-економічного розвитку територій, бюджету та здійснення регулят</w:t>
      </w:r>
      <w:r w:rsidR="00A33477">
        <w:rPr>
          <w:sz w:val="28"/>
          <w:szCs w:val="28"/>
        </w:rPr>
        <w:t>о</w:t>
      </w:r>
      <w:r w:rsidRPr="0081512E">
        <w:rPr>
          <w:sz w:val="28"/>
          <w:szCs w:val="28"/>
        </w:rPr>
        <w:t>рної політики.</w:t>
      </w:r>
    </w:p>
    <w:p w14:paraId="26271971" w14:textId="007A8CB9" w:rsidR="00547731" w:rsidRDefault="00547731" w:rsidP="00547731">
      <w:pPr>
        <w:ind w:left="708"/>
      </w:pPr>
    </w:p>
    <w:p w14:paraId="4507D5CC" w14:textId="77777777" w:rsidR="00547731" w:rsidRDefault="00547731" w:rsidP="00547731"/>
    <w:p w14:paraId="58A1D377" w14:textId="77777777" w:rsidR="00547731" w:rsidRDefault="00547731" w:rsidP="00547731"/>
    <w:p w14:paraId="533A6CB2" w14:textId="77777777" w:rsidR="00547731" w:rsidRPr="00A33477" w:rsidRDefault="00547731" w:rsidP="00547731">
      <w:pPr>
        <w:rPr>
          <w:b/>
          <w:bCs/>
          <w:sz w:val="32"/>
        </w:rPr>
      </w:pPr>
      <w:r w:rsidRPr="00A33477">
        <w:rPr>
          <w:b/>
          <w:bCs/>
          <w:sz w:val="28"/>
        </w:rPr>
        <w:t>Селищний голова                                                  Володимир Павленко</w:t>
      </w:r>
    </w:p>
    <w:p w14:paraId="0368DB29" w14:textId="77777777" w:rsidR="00850E53" w:rsidRDefault="00850E53" w:rsidP="00850E53">
      <w:pPr>
        <w:pStyle w:val="a"/>
        <w:numPr>
          <w:ilvl w:val="0"/>
          <w:numId w:val="0"/>
        </w:numPr>
        <w:ind w:left="284"/>
      </w:pPr>
    </w:p>
    <w:p w14:paraId="68AC55FC" w14:textId="77777777" w:rsidR="00850E53" w:rsidRPr="00245AD0" w:rsidRDefault="00850E53" w:rsidP="00245AD0">
      <w:pPr>
        <w:pStyle w:val="a"/>
        <w:numPr>
          <w:ilvl w:val="0"/>
          <w:numId w:val="0"/>
        </w:numPr>
        <w:rPr>
          <w:lang w:val="en-US"/>
        </w:rPr>
      </w:pPr>
    </w:p>
    <w:p w14:paraId="366B9730" w14:textId="77777777" w:rsidR="00850E53" w:rsidRDefault="00850E53" w:rsidP="00850E53"/>
    <w:p w14:paraId="5893E2D4" w14:textId="77777777" w:rsidR="00850E53" w:rsidRDefault="00850E53" w:rsidP="00245AD0">
      <w:pPr>
        <w:pStyle w:val="a"/>
        <w:numPr>
          <w:ilvl w:val="0"/>
          <w:numId w:val="0"/>
        </w:numPr>
        <w:pBdr>
          <w:top w:val="none" w:sz="4" w:space="31" w:color="000000"/>
        </w:pBdr>
        <w:ind w:left="284"/>
      </w:pPr>
    </w:p>
    <w:p w14:paraId="3C71C96A" w14:textId="77777777" w:rsidR="00632517" w:rsidRPr="006948AE" w:rsidRDefault="00632517" w:rsidP="00632517">
      <w:pPr>
        <w:jc w:val="both"/>
        <w:rPr>
          <w:sz w:val="28"/>
          <w:szCs w:val="28"/>
        </w:rPr>
      </w:pPr>
    </w:p>
    <w:p w14:paraId="7448BEA6" w14:textId="77777777" w:rsidR="00632517" w:rsidRDefault="00632517" w:rsidP="00850E53">
      <w:pPr>
        <w:pStyle w:val="a"/>
        <w:numPr>
          <w:ilvl w:val="0"/>
          <w:numId w:val="0"/>
        </w:numPr>
        <w:ind w:left="284"/>
      </w:pPr>
    </w:p>
    <w:sectPr w:rsidR="00632517" w:rsidSect="00DC6B00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D27610C"/>
    <w:multiLevelType w:val="multilevel"/>
    <w:tmpl w:val="0F04935A"/>
    <w:lvl w:ilvl="0">
      <w:start w:val="1"/>
      <w:numFmt w:val="decimal"/>
      <w:pStyle w:val="a"/>
      <w:lvlText w:val="%1."/>
      <w:lvlJc w:val="left"/>
      <w:pPr>
        <w:ind w:left="1068" w:hanging="360"/>
      </w:pPr>
      <w:rPr>
        <w:b/>
      </w:rPr>
    </w:lvl>
    <w:lvl w:ilvl="1">
      <w:start w:val="1"/>
      <w:numFmt w:val="decimal"/>
      <w:lvlText w:val="%2)"/>
      <w:lvlJc w:val="left"/>
      <w:pPr>
        <w:ind w:left="720" w:hanging="720"/>
      </w:pPr>
      <w:rPr>
        <w:rFonts w:hint="default"/>
        <w:b/>
        <w:color w:val="auto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8" w:hanging="2160"/>
      </w:pPr>
      <w:rPr>
        <w:rFonts w:hint="default"/>
      </w:rPr>
    </w:lvl>
  </w:abstractNum>
  <w:abstractNum w:abstractNumId="1" w15:restartNumberingAfterBreak="0">
    <w:nsid w:val="764B78F2"/>
    <w:multiLevelType w:val="hybridMultilevel"/>
    <w:tmpl w:val="1E2A7F10"/>
    <w:lvl w:ilvl="0" w:tplc="6722D86A">
      <w:start w:val="1"/>
      <w:numFmt w:val="decimal"/>
      <w:lvlText w:val="%1"/>
      <w:lvlJc w:val="left"/>
      <w:pPr>
        <w:ind w:left="106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  <w:num w:numId="2">
    <w:abstractNumId w:val="1"/>
  </w:num>
  <w:num w:numId="3">
    <w:abstractNumId w:val="0"/>
    <w:lvlOverride w:ilvl="0">
      <w:startOverride w:val="1"/>
    </w:lvlOverride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7893"/>
    <w:rsid w:val="000065EC"/>
    <w:rsid w:val="00012E1A"/>
    <w:rsid w:val="00076FBD"/>
    <w:rsid w:val="000F4569"/>
    <w:rsid w:val="00140690"/>
    <w:rsid w:val="0022508F"/>
    <w:rsid w:val="00231E9A"/>
    <w:rsid w:val="00245AD0"/>
    <w:rsid w:val="002568D9"/>
    <w:rsid w:val="00265313"/>
    <w:rsid w:val="002A5690"/>
    <w:rsid w:val="002B65C4"/>
    <w:rsid w:val="002B79A7"/>
    <w:rsid w:val="002E49F2"/>
    <w:rsid w:val="002F091E"/>
    <w:rsid w:val="00323873"/>
    <w:rsid w:val="00391750"/>
    <w:rsid w:val="003D5337"/>
    <w:rsid w:val="003F7C1E"/>
    <w:rsid w:val="004609B4"/>
    <w:rsid w:val="004E31C2"/>
    <w:rsid w:val="00502D6D"/>
    <w:rsid w:val="00547731"/>
    <w:rsid w:val="00626786"/>
    <w:rsid w:val="00632517"/>
    <w:rsid w:val="00647468"/>
    <w:rsid w:val="00690EE1"/>
    <w:rsid w:val="006B5177"/>
    <w:rsid w:val="00704855"/>
    <w:rsid w:val="00706095"/>
    <w:rsid w:val="00724CCD"/>
    <w:rsid w:val="00762347"/>
    <w:rsid w:val="007776A1"/>
    <w:rsid w:val="007A6930"/>
    <w:rsid w:val="007B6921"/>
    <w:rsid w:val="0081512E"/>
    <w:rsid w:val="00850E53"/>
    <w:rsid w:val="008821D3"/>
    <w:rsid w:val="00894D23"/>
    <w:rsid w:val="008D6023"/>
    <w:rsid w:val="0093090A"/>
    <w:rsid w:val="009B02FD"/>
    <w:rsid w:val="009C537B"/>
    <w:rsid w:val="009C6D2A"/>
    <w:rsid w:val="00A33477"/>
    <w:rsid w:val="00A465A7"/>
    <w:rsid w:val="00A71B65"/>
    <w:rsid w:val="00AA6E8A"/>
    <w:rsid w:val="00AE6EC5"/>
    <w:rsid w:val="00AE76D4"/>
    <w:rsid w:val="00B01E2D"/>
    <w:rsid w:val="00BC6D03"/>
    <w:rsid w:val="00C07893"/>
    <w:rsid w:val="00C479B1"/>
    <w:rsid w:val="00C715A5"/>
    <w:rsid w:val="00CB6E47"/>
    <w:rsid w:val="00CF75B1"/>
    <w:rsid w:val="00D66B58"/>
    <w:rsid w:val="00D802D2"/>
    <w:rsid w:val="00DC4326"/>
    <w:rsid w:val="00DC6B00"/>
    <w:rsid w:val="00E25E72"/>
    <w:rsid w:val="00E41CA5"/>
    <w:rsid w:val="00E567CA"/>
    <w:rsid w:val="00EE0016"/>
    <w:rsid w:val="00F14005"/>
    <w:rsid w:val="00F43AD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4C02C9"/>
  <w15:docId w15:val="{A025AB1D-6D9E-49E7-A85B-D8F6CA3078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AE6EC5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">
    <w:name w:val="List Paragraph"/>
    <w:basedOn w:val="a0"/>
    <w:uiPriority w:val="34"/>
    <w:qFormat/>
    <w:rsid w:val="00AE6EC5"/>
    <w:pPr>
      <w:numPr>
        <w:numId w:val="1"/>
      </w:numPr>
      <w:ind w:left="0" w:firstLine="0"/>
      <w:contextualSpacing/>
      <w:jc w:val="both"/>
    </w:pPr>
    <w:rPr>
      <w:sz w:val="28"/>
      <w:szCs w:val="28"/>
    </w:rPr>
  </w:style>
  <w:style w:type="paragraph" w:styleId="a4">
    <w:name w:val="Body Text"/>
    <w:basedOn w:val="a0"/>
    <w:link w:val="a5"/>
    <w:rsid w:val="00E567CA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jc w:val="both"/>
    </w:pPr>
    <w:rPr>
      <w:color w:val="000000"/>
      <w:sz w:val="24"/>
      <w:lang w:eastAsia="uk-UA"/>
    </w:rPr>
  </w:style>
  <w:style w:type="character" w:customStyle="1" w:styleId="a5">
    <w:name w:val="Основной текст Знак"/>
    <w:basedOn w:val="a1"/>
    <w:link w:val="a4"/>
    <w:rsid w:val="00E567CA"/>
    <w:rPr>
      <w:rFonts w:ascii="Times New Roman" w:eastAsia="Times New Roman" w:hAnsi="Times New Roman" w:cs="Times New Roman"/>
      <w:color w:val="000000"/>
      <w:sz w:val="24"/>
      <w:szCs w:val="20"/>
      <w:lang w:eastAsia="uk-UA"/>
    </w:rPr>
  </w:style>
  <w:style w:type="paragraph" w:styleId="a6">
    <w:name w:val="Balloon Text"/>
    <w:basedOn w:val="a0"/>
    <w:link w:val="a7"/>
    <w:uiPriority w:val="99"/>
    <w:semiHidden/>
    <w:unhideWhenUsed/>
    <w:rsid w:val="00626786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1"/>
    <w:link w:val="a6"/>
    <w:uiPriority w:val="99"/>
    <w:semiHidden/>
    <w:rsid w:val="00626786"/>
    <w:rPr>
      <w:rFonts w:ascii="Tahoma" w:eastAsia="Times New Roman" w:hAnsi="Tahoma" w:cs="Tahoma"/>
      <w:sz w:val="16"/>
      <w:szCs w:val="16"/>
      <w:lang w:eastAsia="ar-SA"/>
    </w:rPr>
  </w:style>
  <w:style w:type="table" w:styleId="a8">
    <w:name w:val="Table Grid"/>
    <w:basedOn w:val="a2"/>
    <w:uiPriority w:val="39"/>
    <w:rsid w:val="00547731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oleObject" Target="embeddings/oleObject1.bin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7968ADE-DD8D-4EEE-A057-6760276854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377</Words>
  <Characters>2154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2526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</dc:creator>
  <cp:keywords/>
  <dc:description/>
  <cp:lastModifiedBy>11</cp:lastModifiedBy>
  <cp:revision>4</cp:revision>
  <cp:lastPrinted>2021-09-29T08:30:00Z</cp:lastPrinted>
  <dcterms:created xsi:type="dcterms:W3CDTF">2021-10-27T12:34:00Z</dcterms:created>
  <dcterms:modified xsi:type="dcterms:W3CDTF">2021-10-27T12:35:00Z</dcterms:modified>
</cp:coreProperties>
</file>