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E314BC" w:rsidRDefault="00820943" w:rsidP="00E31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20943" w:rsidRPr="004A33D7" w:rsidTr="00E314BC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3D7" w:rsidRPr="00F21C5E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рішення 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 сесії 8 скликання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«Про надання дозволу на розробку проектів землеустрою щодо відведення земельних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ділянок у власність громадянам для ведення особистого селянського господарства на території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Чернігівського району, Чернігівської області»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511/13-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  <w:p w:rsidR="004A33D7" w:rsidRPr="00F21C5E" w:rsidRDefault="004A33D7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28 жовтня 2021 року</w:t>
            </w:r>
          </w:p>
          <w:p w:rsidR="00820943" w:rsidRPr="00E314BC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820943" w:rsidRPr="004A33D7" w:rsidTr="00E314BC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943" w:rsidRPr="004750D1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</w:tbl>
    <w:p w:rsidR="004A33D7" w:rsidRDefault="00BD275A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>ділом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 та </w:t>
      </w:r>
      <w:proofErr w:type="spellStart"/>
      <w:r w:rsidR="00820943">
        <w:rPr>
          <w:rFonts w:ascii="Times New Roman" w:hAnsi="Times New Roman" w:cs="Times New Roman"/>
          <w:sz w:val="24"/>
          <w:szCs w:val="24"/>
          <w:lang w:val="uk-UA"/>
        </w:rPr>
        <w:t>житлово-кумунального</w:t>
      </w:r>
      <w:proofErr w:type="spellEnd"/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</w:t>
      </w:r>
      <w:proofErr w:type="spellStart"/>
      <w:r w:rsidR="00820943">
        <w:rPr>
          <w:rFonts w:ascii="Times New Roman" w:hAnsi="Times New Roman" w:cs="Times New Roman"/>
          <w:sz w:val="24"/>
          <w:szCs w:val="24"/>
          <w:lang w:val="uk-UA"/>
        </w:rPr>
        <w:t>Березнян</w:t>
      </w:r>
      <w:r>
        <w:rPr>
          <w:rFonts w:ascii="Times New Roman" w:hAnsi="Times New Roman" w:cs="Times New Roman"/>
          <w:sz w:val="24"/>
          <w:szCs w:val="24"/>
          <w:lang w:val="uk-UA"/>
        </w:rPr>
        <w:t>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ади виявлено надання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Мирошниченком</w:t>
      </w:r>
      <w:proofErr w:type="spellEnd"/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Олексієм Панасовичем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недостовірної інформації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>, а саме що він не скористався своїм правом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безоплатної приватизації земель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норм с</w:t>
      </w:r>
      <w:r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>121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частині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безоплатної приватизації земель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з цільовим призначенням -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</w:t>
      </w:r>
      <w:r w:rsidR="00E314BC">
        <w:rPr>
          <w:rFonts w:ascii="Times New Roman" w:hAnsi="Times New Roman" w:cs="Times New Roman"/>
          <w:sz w:val="24"/>
          <w:szCs w:val="24"/>
          <w:lang w:val="uk-UA"/>
        </w:rPr>
        <w:t>истого селянського господарства та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було встановлено що </w:t>
      </w:r>
      <w:proofErr w:type="spellStart"/>
      <w:r w:rsidR="00820943">
        <w:rPr>
          <w:rFonts w:ascii="Times New Roman" w:hAnsi="Times New Roman" w:cs="Times New Roman"/>
          <w:sz w:val="24"/>
          <w:szCs w:val="24"/>
          <w:lang w:val="uk-UA"/>
        </w:rPr>
        <w:t>гр.Мирошниченко</w:t>
      </w:r>
      <w:proofErr w:type="spellEnd"/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скористувався своїм правом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безоплатної приватизації 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а саме приватизував земельну ділянку для ведення особистого селянського господарства площею </w:t>
      </w:r>
      <w:r w:rsidR="005E3CE9"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0.0827</w:t>
      </w:r>
      <w:r w:rsidR="005E3CE9"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E3CE9"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га</w:t>
      </w:r>
      <w:r w:rsidR="005E3CE9"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 xml:space="preserve"> 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>кад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астровий номер</w:t>
      </w:r>
      <w:r w:rsidR="00820943" w:rsidRPr="005E3CE9"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 xml:space="preserve"> </w:t>
      </w:r>
      <w:r w:rsidR="00820943" w:rsidRPr="005E3C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7423055300:01:001:0147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20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3CE9" w:rsidRDefault="004A33D7" w:rsidP="008209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ідповідно до ст.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116 Земельного код</w:t>
      </w:r>
      <w:r>
        <w:rPr>
          <w:rFonts w:ascii="Times New Roman" w:hAnsi="Times New Roman" w:cs="Times New Roman"/>
          <w:sz w:val="24"/>
          <w:szCs w:val="24"/>
          <w:lang w:val="uk-UA"/>
        </w:rPr>
        <w:t>ексу України п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ередача земельних ділянок безоплатно у власність громадянам проводиться один раз по кожному виду цільового призначення, вважаючи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вище викладене та керуючись ст.</w:t>
      </w:r>
      <w:r>
        <w:rPr>
          <w:rFonts w:ascii="Times New Roman" w:hAnsi="Times New Roman" w:cs="Times New Roman"/>
          <w:sz w:val="24"/>
          <w:szCs w:val="24"/>
          <w:lang w:val="uk-UA"/>
        </w:rPr>
        <w:t>12,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116,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121,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122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ст.26 З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раїні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рада”</w:t>
      </w:r>
    </w:p>
    <w:p w:rsidR="00820943" w:rsidRPr="00E314BC" w:rsidRDefault="00820943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820943" w:rsidRDefault="00E314BC" w:rsidP="00E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Внести зміни в п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ункт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1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13 сесії 8 скликання </w:t>
      </w:r>
      <w:proofErr w:type="spellStart"/>
      <w:r w:rsidR="005E3CE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Pr="00E314BC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району, Чернігівської області»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від 28 жовтня 2021року №511/13/-</w:t>
      </w:r>
      <w:r w:rsidR="005E3C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в частині надання дозволу на розробку проекту землеустрою щодо відведення земельної ділянки у власність </w:t>
      </w:r>
      <w:proofErr w:type="spellStart"/>
      <w:r w:rsidR="00BD275A">
        <w:rPr>
          <w:rFonts w:ascii="Times New Roman" w:hAnsi="Times New Roman" w:cs="Times New Roman"/>
          <w:sz w:val="24"/>
          <w:szCs w:val="24"/>
          <w:lang w:val="uk-UA"/>
        </w:rPr>
        <w:t>гр.Мирошниченку</w:t>
      </w:r>
      <w:proofErr w:type="spellEnd"/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Олексію Панасовичу,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а саме слова та цифри у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тексті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Мирошниченко О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лексій Панасович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орієнтовною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площею 2,000 га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виключити.</w:t>
      </w:r>
    </w:p>
    <w:p w:rsidR="00820943" w:rsidRDefault="00820943" w:rsidP="0082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E314BC" w:rsidRDefault="00E314BC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943" w:rsidRPr="004750D1" w:rsidRDefault="00820943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14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Лариса МИРОНЕНКО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381635" cy="5727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164B4" w:rsidRPr="0061334E" w:rsidRDefault="007164B4" w:rsidP="007164B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64B4" w:rsidRPr="0061334E" w:rsidRDefault="007164B4" w:rsidP="00716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164B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припинення права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164B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9364D" w:rsidRDefault="009B591F" w:rsidP="00716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Юрія Вікторовича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0,6000 га, Леоненко Марії Григорівни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>ня земельною ділянкою площею 0,1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000 га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Борщ Валентини Миколаївни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0,3000 га,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тимчасове  користування для 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:rsidR="004750D1" w:rsidRPr="00B9364D" w:rsidRDefault="00B9364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C107CA" w:rsidRPr="004750D1" w:rsidRDefault="00C107CA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Юрія Вікторовича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0,6000 га, Леоненко Марії Григорівни про припинення права користування земельною ділянкою площею 0,1000 га, Борщ Валентини Миколаївни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0,3000 га, які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були надані їм в тимчасове  користування для ведення особистого селянського господарства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proofErr w:type="spellStart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зв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7164B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ЛАРИСА Мироненко 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A4D"/>
    <w:rsid w:val="0002474D"/>
    <w:rsid w:val="00040A5C"/>
    <w:rsid w:val="00075961"/>
    <w:rsid w:val="000E3A4D"/>
    <w:rsid w:val="001050F2"/>
    <w:rsid w:val="001321D4"/>
    <w:rsid w:val="00163FC7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A33D7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5E3CE9"/>
    <w:rsid w:val="0061334E"/>
    <w:rsid w:val="00631B61"/>
    <w:rsid w:val="00696AC9"/>
    <w:rsid w:val="006B34A2"/>
    <w:rsid w:val="006B66CD"/>
    <w:rsid w:val="007164B4"/>
    <w:rsid w:val="00721200"/>
    <w:rsid w:val="00733938"/>
    <w:rsid w:val="00772B3E"/>
    <w:rsid w:val="00780B1D"/>
    <w:rsid w:val="0078299D"/>
    <w:rsid w:val="007A2B3D"/>
    <w:rsid w:val="007C0E1F"/>
    <w:rsid w:val="007F18D9"/>
    <w:rsid w:val="00820943"/>
    <w:rsid w:val="009B591F"/>
    <w:rsid w:val="009B77BE"/>
    <w:rsid w:val="00AB4ACC"/>
    <w:rsid w:val="00AD4EC5"/>
    <w:rsid w:val="00B13560"/>
    <w:rsid w:val="00B9364D"/>
    <w:rsid w:val="00BB04AE"/>
    <w:rsid w:val="00BD275A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314BC"/>
    <w:rsid w:val="00E46FEC"/>
    <w:rsid w:val="00E865DA"/>
    <w:rsid w:val="00E93A96"/>
    <w:rsid w:val="00EC5829"/>
    <w:rsid w:val="00ED2970"/>
    <w:rsid w:val="00ED3E78"/>
    <w:rsid w:val="00EF1376"/>
    <w:rsid w:val="00F21C5E"/>
    <w:rsid w:val="00F23197"/>
    <w:rsid w:val="00F8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0897-B1B0-46E1-99F3-93755C6A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cp:lastPrinted>2021-11-11T08:14:00Z</cp:lastPrinted>
  <dcterms:created xsi:type="dcterms:W3CDTF">2021-10-27T12:33:00Z</dcterms:created>
  <dcterms:modified xsi:type="dcterms:W3CDTF">2021-11-11T08:14:00Z</dcterms:modified>
</cp:coreProperties>
</file>