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2DD3" w:rsidRPr="00C048C2" w:rsidRDefault="00FF2DD3" w:rsidP="00FF2DD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5831B9E6" wp14:editId="06B5801B">
            <wp:extent cx="552450" cy="752475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DD3" w:rsidRPr="00C048C2" w:rsidRDefault="00FF2DD3" w:rsidP="00FF2DD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FF2DD3" w:rsidRPr="00C048C2" w:rsidRDefault="00FF2DD3" w:rsidP="00FF2DD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FF2DD3" w:rsidRPr="00C048C2" w:rsidRDefault="00FF2DD3" w:rsidP="00FF2DD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FF2DD3" w:rsidRPr="00C048C2" w:rsidRDefault="00FF2DD3" w:rsidP="00FF2DD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FF2DD3" w:rsidRPr="00C048C2" w:rsidRDefault="00FF2DD3" w:rsidP="00FF2DD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FF2DD3" w:rsidRPr="00C048C2" w:rsidRDefault="00FF2DD3" w:rsidP="00FF2DD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FF2DD3" w:rsidRPr="00C048C2" w:rsidRDefault="00FF2DD3" w:rsidP="00FF2DD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FF2DD3" w:rsidRPr="00C048C2" w:rsidRDefault="00FF2DD3" w:rsidP="00FF2DD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FF2DD3" w:rsidRDefault="00FF2DD3" w:rsidP="00FF2DD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30 листопада  2021 року                                                               №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121</w:t>
      </w:r>
    </w:p>
    <w:p w:rsidR="00FF2DD3" w:rsidRDefault="00FF2DD3" w:rsidP="00FF2DD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F2DD3" w:rsidRPr="00CB69F8" w:rsidRDefault="00FF2DD3" w:rsidP="00FF2DD3">
      <w:pPr>
        <w:pStyle w:val="a3"/>
        <w:ind w:right="5102"/>
        <w:rPr>
          <w:b/>
          <w:sz w:val="28"/>
          <w:szCs w:val="28"/>
          <w:lang w:val="uk-UA"/>
        </w:rPr>
      </w:pPr>
      <w:r w:rsidRPr="00CB69F8">
        <w:rPr>
          <w:b/>
          <w:sz w:val="28"/>
          <w:szCs w:val="28"/>
          <w:lang w:val="uk-UA"/>
        </w:rPr>
        <w:t xml:space="preserve">Про організацію громадських </w:t>
      </w:r>
    </w:p>
    <w:p w:rsidR="00FF2DD3" w:rsidRPr="00CB69F8" w:rsidRDefault="00FF2DD3" w:rsidP="00FF2DD3">
      <w:pPr>
        <w:pStyle w:val="a3"/>
        <w:ind w:right="5102"/>
        <w:rPr>
          <w:b/>
          <w:sz w:val="28"/>
          <w:szCs w:val="28"/>
          <w:lang w:val="uk-UA"/>
        </w:rPr>
      </w:pPr>
      <w:r w:rsidRPr="00CB69F8">
        <w:rPr>
          <w:b/>
          <w:sz w:val="28"/>
          <w:szCs w:val="28"/>
          <w:lang w:val="uk-UA"/>
        </w:rPr>
        <w:t>робіт у 2022 році</w:t>
      </w:r>
    </w:p>
    <w:p w:rsidR="00FF2DD3" w:rsidRDefault="00FF2DD3" w:rsidP="00FF2DD3">
      <w:pPr>
        <w:pStyle w:val="a3"/>
        <w:ind w:right="5102"/>
        <w:rPr>
          <w:sz w:val="28"/>
          <w:szCs w:val="28"/>
          <w:lang w:val="uk-UA"/>
        </w:rPr>
      </w:pPr>
    </w:p>
    <w:p w:rsidR="00FF2DD3" w:rsidRPr="006E35C1" w:rsidRDefault="00FF2DD3" w:rsidP="00FF2DD3">
      <w:pPr>
        <w:pStyle w:val="a3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Відповідно до статті 34 Закону України «Про місцеве самоврядування в Україні», статті 31 Закону України «Про зайнятість населення», пунктів 7, 8 Порядку організації громадських та інших робіт тимчасового характеру, затвердженого постановою Кабінету Міністрів України від 20.03.2013 року № 175, з метою організації та проведення громадських та інших робіт тимчасового характеру виконавчий комітет Березнянської селищної ради</w:t>
      </w:r>
    </w:p>
    <w:p w:rsidR="00FF2DD3" w:rsidRDefault="00FF2DD3" w:rsidP="00FF2DD3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:rsidR="00FF2DD3" w:rsidRPr="0033553B" w:rsidRDefault="00FF2DD3" w:rsidP="00FF2DD3">
      <w:pPr>
        <w:pStyle w:val="a3"/>
        <w:jc w:val="both"/>
        <w:rPr>
          <w:sz w:val="28"/>
          <w:szCs w:val="28"/>
          <w:lang w:val="uk-UA"/>
        </w:rPr>
      </w:pPr>
    </w:p>
    <w:p w:rsidR="00FF2DD3" w:rsidRDefault="00FF2DD3" w:rsidP="00FF2DD3">
      <w:pPr>
        <w:pStyle w:val="a3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>
        <w:rPr>
          <w:sz w:val="28"/>
          <w:szCs w:val="28"/>
          <w:lang w:val="uk-UA"/>
        </w:rPr>
        <w:tab/>
        <w:t>Визначити види громадських робіт, які мають економічну, соціальну, екологічну користь та відповідають потребам Березнянської територіальної громади на 2022 рік згідно переліку, що додається.</w:t>
      </w:r>
    </w:p>
    <w:p w:rsidR="00FF2DD3" w:rsidRDefault="00FF2DD3" w:rsidP="00FF2DD3">
      <w:pPr>
        <w:pStyle w:val="a3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Визначити Комунальний заклад «Березнакомунпослуга» Березнянської селищної ради, Комунальний заклад «Центр надання соціальних послуг» Березнянської селищної ради, Березнянську селищну раду, як роботодавців, за участю яких будуть проводитись громадські роботи.</w:t>
      </w:r>
    </w:p>
    <w:p w:rsidR="00FF2DD3" w:rsidRDefault="00FF2DD3" w:rsidP="00FF2DD3">
      <w:pPr>
        <w:pStyle w:val="a3"/>
        <w:tabs>
          <w:tab w:val="left" w:pos="709"/>
          <w:tab w:val="left" w:pos="1276"/>
        </w:tabs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>
        <w:rPr>
          <w:sz w:val="28"/>
          <w:szCs w:val="28"/>
          <w:lang w:val="uk-UA"/>
        </w:rPr>
        <w:tab/>
      </w:r>
      <w:r w:rsidRPr="0077468E">
        <w:rPr>
          <w:color w:val="000000"/>
          <w:sz w:val="28"/>
          <w:lang w:val="uk-UA"/>
        </w:rPr>
        <w:t>Фінан</w:t>
      </w:r>
      <w:r>
        <w:rPr>
          <w:color w:val="000000"/>
          <w:sz w:val="28"/>
          <w:lang w:val="uk-UA"/>
        </w:rPr>
        <w:t xml:space="preserve">сування організації громадських робіт, до яких залучаються зареєстровані безробітні та /або працівники, які втратили частину заробітної плати, здійснюється за рахунок коштів місцевого бюджету та /або коштів  Фонду загальнообов’язкового державного соціального страхування України на випадок безробіття. </w:t>
      </w:r>
    </w:p>
    <w:p w:rsidR="00FF2DD3" w:rsidRPr="0077468E" w:rsidRDefault="00FF2DD3" w:rsidP="00FF2DD3">
      <w:pPr>
        <w:pStyle w:val="a3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ab/>
        <w:t>4.</w:t>
      </w:r>
      <w:r>
        <w:rPr>
          <w:color w:val="000000"/>
          <w:sz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 заступника селищного голови з питань діяльності виконкому Івана ПАВЛЮКА та начальника фінансового відділу Наталію ОВЧАР.</w:t>
      </w:r>
    </w:p>
    <w:p w:rsidR="00FF2DD3" w:rsidRDefault="00FF2DD3" w:rsidP="00FF2DD3">
      <w:pPr>
        <w:pStyle w:val="a3"/>
        <w:tabs>
          <w:tab w:val="left" w:pos="709"/>
          <w:tab w:val="left" w:pos="1276"/>
        </w:tabs>
        <w:jc w:val="both"/>
        <w:rPr>
          <w:sz w:val="28"/>
          <w:szCs w:val="28"/>
          <w:lang w:val="uk-UA"/>
        </w:rPr>
      </w:pPr>
    </w:p>
    <w:p w:rsidR="00FF2DD3" w:rsidRDefault="00FF2DD3" w:rsidP="00FF2DD3">
      <w:pPr>
        <w:pStyle w:val="a3"/>
        <w:tabs>
          <w:tab w:val="left" w:pos="709"/>
          <w:tab w:val="left" w:pos="1276"/>
          <w:tab w:val="left" w:pos="652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</w:t>
      </w:r>
      <w:r>
        <w:rPr>
          <w:sz w:val="28"/>
          <w:szCs w:val="28"/>
          <w:lang w:val="uk-UA"/>
        </w:rPr>
        <w:t xml:space="preserve">                                                      В</w:t>
      </w:r>
      <w:r>
        <w:rPr>
          <w:sz w:val="28"/>
          <w:szCs w:val="28"/>
          <w:lang w:val="uk-UA"/>
        </w:rPr>
        <w:t>олодимир ПАВЛЕНКО</w:t>
      </w:r>
    </w:p>
    <w:p w:rsidR="00FF2DD3" w:rsidRDefault="00FF2DD3" w:rsidP="00FF2DD3">
      <w:pPr>
        <w:pStyle w:val="a3"/>
        <w:tabs>
          <w:tab w:val="left" w:pos="709"/>
          <w:tab w:val="left" w:pos="1276"/>
          <w:tab w:val="left" w:pos="6521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FF2DD3" w:rsidRDefault="00FF2DD3" w:rsidP="00FF2DD3">
      <w:pPr>
        <w:pStyle w:val="a3"/>
        <w:tabs>
          <w:tab w:val="left" w:pos="1276"/>
          <w:tab w:val="left" w:pos="5670"/>
        </w:tabs>
        <w:jc w:val="both"/>
      </w:pPr>
      <w:r>
        <w:rPr>
          <w:bCs/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Додаток</w:t>
      </w:r>
    </w:p>
    <w:p w:rsidR="00FF2DD3" w:rsidRDefault="00FF2DD3" w:rsidP="00FF2DD3">
      <w:pPr>
        <w:pStyle w:val="a3"/>
        <w:spacing w:line="360" w:lineRule="atLeast"/>
        <w:ind w:left="5670" w:right="-92"/>
        <w:jc w:val="both"/>
        <w:rPr>
          <w:b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 рішення виконкому Березнянської селищної ради від 30.112021 «Про організацію громадських робіт у 2022 році» №121</w:t>
      </w:r>
    </w:p>
    <w:p w:rsidR="00FF2DD3" w:rsidRDefault="00FF2DD3" w:rsidP="00FF2DD3">
      <w:pPr>
        <w:pStyle w:val="a3"/>
        <w:spacing w:line="360" w:lineRule="atLeast"/>
        <w:ind w:left="5041" w:hanging="74"/>
        <w:jc w:val="both"/>
        <w:rPr>
          <w:b/>
          <w:color w:val="000000"/>
          <w:sz w:val="28"/>
          <w:szCs w:val="28"/>
          <w:lang w:val="uk-UA"/>
        </w:rPr>
      </w:pPr>
    </w:p>
    <w:p w:rsidR="00FF2DD3" w:rsidRDefault="00FF2DD3" w:rsidP="00FF2DD3">
      <w:pPr>
        <w:pStyle w:val="a3"/>
        <w:spacing w:line="360" w:lineRule="atLeast"/>
        <w:ind w:left="5041" w:hanging="74"/>
        <w:jc w:val="both"/>
        <w:rPr>
          <w:b/>
          <w:color w:val="000000"/>
          <w:sz w:val="28"/>
          <w:szCs w:val="28"/>
          <w:lang w:val="uk-UA"/>
        </w:rPr>
      </w:pPr>
    </w:p>
    <w:p w:rsidR="00FF2DD3" w:rsidRDefault="00FF2DD3" w:rsidP="00FF2DD3">
      <w:pPr>
        <w:pStyle w:val="a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ПЕРЕЛІК</w:t>
      </w:r>
    </w:p>
    <w:p w:rsidR="00FF2DD3" w:rsidRDefault="00FF2DD3" w:rsidP="00FF2DD3">
      <w:pPr>
        <w:pStyle w:val="a3"/>
        <w:jc w:val="both"/>
        <w:rPr>
          <w:b/>
          <w:bCs/>
          <w:sz w:val="28"/>
          <w:szCs w:val="28"/>
          <w:lang w:val="uk-UA"/>
        </w:rPr>
      </w:pPr>
    </w:p>
    <w:p w:rsidR="00FF2DD3" w:rsidRDefault="00FF2DD3" w:rsidP="00FF2DD3">
      <w:pPr>
        <w:pStyle w:val="a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видів громадських робіт, які мають економічну, соціальну, екологічну користь та відповідають потребам Березнянської територіальної громади </w:t>
      </w:r>
    </w:p>
    <w:p w:rsidR="00FF2DD3" w:rsidRDefault="00FF2DD3" w:rsidP="00FF2DD3">
      <w:pPr>
        <w:pStyle w:val="a3"/>
        <w:ind w:firstLine="709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2022 рік</w:t>
      </w:r>
    </w:p>
    <w:p w:rsidR="00FF2DD3" w:rsidRDefault="00FF2DD3" w:rsidP="00FF2DD3">
      <w:pPr>
        <w:pStyle w:val="a3"/>
        <w:jc w:val="center"/>
        <w:rPr>
          <w:b/>
          <w:bCs/>
          <w:sz w:val="28"/>
          <w:szCs w:val="28"/>
          <w:lang w:val="uk-UA"/>
        </w:rPr>
      </w:pP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Упорядкування меморіалів, пам</w:t>
      </w:r>
      <w:r>
        <w:rPr>
          <w:color w:val="000000"/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ятників, братських могил та інших місць поховання загиблих захисників України, утримання у належному стані цвинтарів, особливо у сільській місцевості.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 xml:space="preserve">Благоустрій та озеленення територій населених пунктів, об’єктів соціальної сфери, зон відпочинку і туризму. Ліквідація сміттєзвалищ та снігових заметів в населених пунктах. 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>Прибирання та утримання в належному стані придорожніх смуг, вирубка чагарників вздовж доріг.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 xml:space="preserve">Відновлення та благоустрій природних джерел та водоймищ, </w:t>
      </w:r>
      <w:proofErr w:type="spellStart"/>
      <w:r w:rsidRPr="00FE5405">
        <w:rPr>
          <w:color w:val="000000"/>
          <w:sz w:val="28"/>
          <w:szCs w:val="28"/>
          <w:lang w:val="uk-UA"/>
        </w:rPr>
        <w:t>русел</w:t>
      </w:r>
      <w:proofErr w:type="spellEnd"/>
      <w:r w:rsidRPr="00FE5405">
        <w:rPr>
          <w:color w:val="000000"/>
          <w:sz w:val="28"/>
          <w:szCs w:val="28"/>
          <w:lang w:val="uk-UA"/>
        </w:rPr>
        <w:t xml:space="preserve"> річок.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Впорядкування територій населених пунктів з метою ліквідації наслідків надзвичайних ситуацій, визнаних у встановленому порядку відповідно до вимог діючого законодавства.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>Роботи з відновлення, ремонту та догляду пам’яток архітектури, історії та культури, заповідників.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 xml:space="preserve">Догляд за особами похилого віку та </w:t>
      </w:r>
      <w:r>
        <w:rPr>
          <w:sz w:val="28"/>
          <w:szCs w:val="28"/>
          <w:lang w:val="uk-UA"/>
        </w:rPr>
        <w:t>особами з інвалідністю в закладах соціальної сфери</w:t>
      </w:r>
      <w:r w:rsidRPr="00FE5405">
        <w:rPr>
          <w:sz w:val="28"/>
          <w:szCs w:val="28"/>
          <w:lang w:val="uk-UA"/>
        </w:rPr>
        <w:t xml:space="preserve">. 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 xml:space="preserve">Роботи, пов’язані з допомогою сім’ям, члени яких загинули, постраждали чи є учасниками АТО/ООС та зазнали негативного впливу внаслідок збройного конфлікту. 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Роботи</w:t>
      </w:r>
      <w:r w:rsidRPr="00FE5405">
        <w:rPr>
          <w:color w:val="000000"/>
          <w:sz w:val="28"/>
          <w:szCs w:val="28"/>
          <w:lang w:val="uk-UA"/>
        </w:rPr>
        <w:t xml:space="preserve"> в бібліотеках з відновлення бібліотечного фонду, в музеях.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Екологічний захист навколишнього середовища, а саме: роботи пов`язані з ремонтом водопостачання на території населених пунктів, з благоустроєм  криниць, укріпленням дамб, мостових споруд.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Догляд, обслуговування, соціально-медичний патронаж осіб похилого віку, осіб з інвалідністю, дітей-сиріт, та тимчасово непрацездатних осіб.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Супровід осіб з інвалідністю по зору, догляд за громадянами в закладах соціальної сфери.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lastRenderedPageBreak/>
        <w:t>Кур’єрська доставка товарів першої необхідності людям похилого віку.</w:t>
      </w:r>
    </w:p>
    <w:p w:rsidR="00FF2DD3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sz w:val="28"/>
          <w:szCs w:val="28"/>
          <w:lang w:val="uk-UA"/>
        </w:rPr>
        <w:t>Роботи з виготовлення засобів індивідуального захисту від інфекційних захворювань.</w:t>
      </w:r>
    </w:p>
    <w:p w:rsidR="00FF2DD3" w:rsidRPr="00FE5405" w:rsidRDefault="00FF2DD3" w:rsidP="00FF2DD3">
      <w:pPr>
        <w:pStyle w:val="a3"/>
        <w:numPr>
          <w:ilvl w:val="0"/>
          <w:numId w:val="1"/>
        </w:numPr>
        <w:tabs>
          <w:tab w:val="left" w:pos="1276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FE5405">
        <w:rPr>
          <w:color w:val="000000"/>
          <w:sz w:val="28"/>
          <w:szCs w:val="28"/>
          <w:lang w:val="uk-UA"/>
        </w:rPr>
        <w:t xml:space="preserve">Інші загальнодоступні види трудової діяльності, які мають економічну, соціальну та екологічну користь для </w:t>
      </w:r>
      <w:r>
        <w:rPr>
          <w:color w:val="000000"/>
          <w:sz w:val="28"/>
          <w:szCs w:val="28"/>
          <w:lang w:val="uk-UA"/>
        </w:rPr>
        <w:t>Березнянської</w:t>
      </w:r>
      <w:r w:rsidRPr="00FE5405">
        <w:rPr>
          <w:color w:val="000000"/>
          <w:sz w:val="28"/>
          <w:szCs w:val="28"/>
          <w:lang w:val="uk-UA"/>
        </w:rPr>
        <w:t xml:space="preserve"> об’єднаної територіальної громади </w:t>
      </w:r>
      <w:r w:rsidRPr="00FE5405">
        <w:rPr>
          <w:sz w:val="28"/>
          <w:szCs w:val="28"/>
          <w:lang w:val="uk-UA"/>
        </w:rPr>
        <w:t>та сприяють її соціальному розвитку, мають тимчасовий характер та можуть виконуватися на умовах неповного робочого дня.</w:t>
      </w:r>
    </w:p>
    <w:p w:rsidR="00FF2DD3" w:rsidRDefault="00FF2DD3" w:rsidP="00FF2DD3">
      <w:pPr>
        <w:rPr>
          <w:lang w:val="uk-UA"/>
        </w:rPr>
      </w:pPr>
    </w:p>
    <w:p w:rsidR="00FF2DD3" w:rsidRPr="00FF2DD3" w:rsidRDefault="00FF2DD3">
      <w:pPr>
        <w:rPr>
          <w:lang w:val="uk-UA"/>
        </w:rPr>
      </w:pPr>
    </w:p>
    <w:sectPr w:rsidR="00FF2DD3" w:rsidRPr="00FF2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527B8"/>
    <w:multiLevelType w:val="hybridMultilevel"/>
    <w:tmpl w:val="DBB06D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D3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0243"/>
  <w15:chartTrackingRefBased/>
  <w15:docId w15:val="{4E0A5550-8F4E-4CDC-A934-2BB65796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D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link w:val="a3"/>
    <w:rsid w:val="00FF2DD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2021-12-31T10:29:00Z</dcterms:created>
  <dcterms:modified xsi:type="dcterms:W3CDTF">2021-12-31T10:29:00Z</dcterms:modified>
</cp:coreProperties>
</file>