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648D5BBC" w14:textId="77777777" w:rsidR="008649E6" w:rsidRDefault="008649E6" w:rsidP="008649E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106F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02814869" r:id="rId9"/>
        </w:object>
      </w:r>
    </w:p>
    <w:p w14:paraId="1E051AFC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4E8E74D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5FE3FD4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5E36D19" w14:textId="77777777" w:rsidR="008649E6" w:rsidRDefault="008649E6" w:rsidP="008649E6">
      <w:pPr>
        <w:jc w:val="center"/>
        <w:rPr>
          <w:b/>
          <w:sz w:val="16"/>
          <w:szCs w:val="16"/>
        </w:rPr>
      </w:pPr>
    </w:p>
    <w:p w14:paraId="30DD440E" w14:textId="305B2954" w:rsidR="008649E6" w:rsidRDefault="007225EA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/тринадцята </w:t>
      </w:r>
      <w:r w:rsidR="008649E6">
        <w:rPr>
          <w:b/>
          <w:sz w:val="32"/>
          <w:szCs w:val="32"/>
        </w:rPr>
        <w:t>сесія восьмого скликання/</w:t>
      </w:r>
    </w:p>
    <w:p w14:paraId="344D4BB1" w14:textId="51BBA00E" w:rsidR="00AC7726" w:rsidRPr="00AC7726" w:rsidRDefault="00AC7726" w:rsidP="008649E6">
      <w:pPr>
        <w:jc w:val="center"/>
        <w:rPr>
          <w:b/>
          <w:sz w:val="28"/>
          <w:szCs w:val="28"/>
          <w:lang w:val="uk-UA"/>
        </w:rPr>
      </w:pPr>
      <w:r w:rsidRPr="00AC7726">
        <w:rPr>
          <w:b/>
          <w:sz w:val="28"/>
          <w:szCs w:val="28"/>
          <w:lang w:val="uk-UA"/>
        </w:rPr>
        <w:t>Перше пленарне засідання</w:t>
      </w:r>
    </w:p>
    <w:p w14:paraId="5B6DD02B" w14:textId="232728F6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ED7EBDF" w14:textId="77777777" w:rsidR="008649E6" w:rsidRPr="00847279" w:rsidRDefault="008649E6" w:rsidP="008649E6">
      <w:pPr>
        <w:rPr>
          <w:sz w:val="22"/>
          <w:szCs w:val="22"/>
        </w:rPr>
      </w:pPr>
    </w:p>
    <w:p w14:paraId="5C809337" w14:textId="3BC0DFD4" w:rsidR="008649E6" w:rsidRPr="00B34B79" w:rsidRDefault="007225EA" w:rsidP="008649E6">
      <w:pPr>
        <w:shd w:val="clear" w:color="auto" w:fill="FFFFFF"/>
        <w:jc w:val="both"/>
        <w:rPr>
          <w:sz w:val="28"/>
          <w:szCs w:val="28"/>
        </w:rPr>
      </w:pPr>
      <w:proofErr w:type="gramStart"/>
      <w:r w:rsidRPr="002C73CA">
        <w:rPr>
          <w:sz w:val="28"/>
          <w:szCs w:val="28"/>
        </w:rPr>
        <w:t>В</w:t>
      </w:r>
      <w:r w:rsidR="008649E6" w:rsidRPr="002C73CA">
        <w:rPr>
          <w:sz w:val="28"/>
          <w:szCs w:val="28"/>
        </w:rPr>
        <w:t>ід</w:t>
      </w:r>
      <w:r>
        <w:rPr>
          <w:sz w:val="28"/>
          <w:szCs w:val="28"/>
          <w:lang w:val="uk-UA"/>
        </w:rPr>
        <w:t xml:space="preserve">  </w:t>
      </w:r>
      <w:r w:rsidR="00AC7726">
        <w:rPr>
          <w:sz w:val="28"/>
          <w:szCs w:val="28"/>
          <w:lang w:val="uk-UA"/>
        </w:rPr>
        <w:t>20</w:t>
      </w:r>
      <w:proofErr w:type="gramEnd"/>
      <w:r>
        <w:rPr>
          <w:sz w:val="28"/>
          <w:szCs w:val="28"/>
          <w:lang w:val="uk-UA"/>
        </w:rPr>
        <w:t xml:space="preserve">  жовтня </w:t>
      </w:r>
      <w:r w:rsidR="008649E6" w:rsidRPr="002C73CA">
        <w:rPr>
          <w:sz w:val="28"/>
          <w:szCs w:val="28"/>
        </w:rPr>
        <w:t xml:space="preserve"> 20</w:t>
      </w:r>
      <w:r w:rsidR="008649E6">
        <w:rPr>
          <w:sz w:val="28"/>
          <w:szCs w:val="28"/>
        </w:rPr>
        <w:t>21</w:t>
      </w:r>
      <w:r w:rsidR="008649E6" w:rsidRPr="002C73CA">
        <w:rPr>
          <w:sz w:val="28"/>
          <w:szCs w:val="28"/>
        </w:rPr>
        <w:t xml:space="preserve"> року</w:t>
      </w:r>
      <w:r w:rsidR="008649E6">
        <w:rPr>
          <w:sz w:val="28"/>
          <w:szCs w:val="28"/>
        </w:rPr>
        <w:t xml:space="preserve">                                                        № </w:t>
      </w:r>
      <w:r w:rsidR="00AC7726">
        <w:rPr>
          <w:sz w:val="28"/>
          <w:szCs w:val="28"/>
          <w:lang w:val="uk-UA"/>
        </w:rPr>
        <w:t>475</w:t>
      </w:r>
      <w:r w:rsidR="008649E6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13</w:t>
      </w:r>
      <w:r w:rsidR="008649E6">
        <w:rPr>
          <w:sz w:val="28"/>
          <w:szCs w:val="28"/>
        </w:rPr>
        <w:t>-</w:t>
      </w:r>
      <w:r w:rsidR="008649E6">
        <w:rPr>
          <w:sz w:val="28"/>
          <w:szCs w:val="28"/>
          <w:lang w:val="en-US"/>
        </w:rPr>
        <w:t>VIII</w:t>
      </w:r>
    </w:p>
    <w:bookmarkEnd w:id="0"/>
    <w:p w14:paraId="4B9C9094" w14:textId="77777777" w:rsidR="008649E6" w:rsidRPr="00847279" w:rsidRDefault="008649E6" w:rsidP="008649E6">
      <w:pPr>
        <w:shd w:val="clear" w:color="auto" w:fill="FFFFFF"/>
        <w:jc w:val="both"/>
        <w:rPr>
          <w:sz w:val="14"/>
          <w:szCs w:val="14"/>
        </w:rPr>
      </w:pPr>
    </w:p>
    <w:p w14:paraId="5063514F" w14:textId="77777777" w:rsidR="008649E6" w:rsidRPr="0032372A" w:rsidRDefault="008649E6" w:rsidP="008649E6">
      <w:pPr>
        <w:shd w:val="clear" w:color="auto" w:fill="FFFFFF"/>
        <w:rPr>
          <w:b/>
          <w:sz w:val="28"/>
          <w:szCs w:val="28"/>
        </w:rPr>
      </w:pPr>
      <w:bookmarkStart w:id="1" w:name="_GoBack"/>
      <w:r w:rsidRPr="0032372A">
        <w:rPr>
          <w:b/>
          <w:sz w:val="28"/>
          <w:szCs w:val="28"/>
        </w:rPr>
        <w:t xml:space="preserve">Про </w:t>
      </w:r>
      <w:proofErr w:type="spellStart"/>
      <w:r w:rsidRPr="0032372A">
        <w:rPr>
          <w:b/>
          <w:sz w:val="28"/>
          <w:szCs w:val="28"/>
        </w:rPr>
        <w:t>надання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згоди</w:t>
      </w:r>
      <w:proofErr w:type="spellEnd"/>
      <w:r w:rsidRPr="0032372A">
        <w:rPr>
          <w:b/>
          <w:sz w:val="28"/>
          <w:szCs w:val="28"/>
        </w:rPr>
        <w:t xml:space="preserve"> на </w:t>
      </w:r>
      <w:proofErr w:type="spellStart"/>
      <w:r w:rsidRPr="0032372A">
        <w:rPr>
          <w:b/>
          <w:sz w:val="28"/>
          <w:szCs w:val="28"/>
        </w:rPr>
        <w:t>прийняття</w:t>
      </w:r>
      <w:proofErr w:type="spellEnd"/>
    </w:p>
    <w:p w14:paraId="0D3331D9" w14:textId="700FCFA8" w:rsidR="008649E6" w:rsidRPr="0032372A" w:rsidRDefault="008649E6" w:rsidP="008649E6">
      <w:pPr>
        <w:shd w:val="clear" w:color="auto" w:fill="FFFFFF"/>
        <w:rPr>
          <w:rFonts w:eastAsia="Arial"/>
          <w:b/>
          <w:sz w:val="28"/>
          <w:szCs w:val="28"/>
        </w:rPr>
      </w:pPr>
      <w:r w:rsidRPr="0032372A">
        <w:rPr>
          <w:b/>
          <w:sz w:val="28"/>
          <w:szCs w:val="28"/>
        </w:rPr>
        <w:t xml:space="preserve">з </w:t>
      </w:r>
      <w:proofErr w:type="spellStart"/>
      <w:proofErr w:type="gramStart"/>
      <w:r w:rsidRPr="0032372A">
        <w:rPr>
          <w:b/>
          <w:sz w:val="28"/>
          <w:szCs w:val="28"/>
        </w:rPr>
        <w:t>державної</w:t>
      </w:r>
      <w:proofErr w:type="spellEnd"/>
      <w:r w:rsidRPr="0032372A">
        <w:rPr>
          <w:b/>
          <w:sz w:val="28"/>
          <w:szCs w:val="28"/>
        </w:rPr>
        <w:t xml:space="preserve">  </w:t>
      </w:r>
      <w:r w:rsidR="000425B1">
        <w:rPr>
          <w:b/>
          <w:sz w:val="28"/>
          <w:szCs w:val="28"/>
          <w:lang w:val="uk-UA"/>
        </w:rPr>
        <w:t>власності</w:t>
      </w:r>
      <w:proofErr w:type="gramEnd"/>
      <w:r w:rsidR="000425B1">
        <w:rPr>
          <w:b/>
          <w:sz w:val="28"/>
          <w:szCs w:val="28"/>
          <w:lang w:val="uk-UA"/>
        </w:rPr>
        <w:t xml:space="preserve"> </w:t>
      </w:r>
      <w:r w:rsidRPr="0032372A">
        <w:rPr>
          <w:b/>
          <w:sz w:val="28"/>
          <w:szCs w:val="28"/>
        </w:rPr>
        <w:t xml:space="preserve">у </w:t>
      </w:r>
      <w:proofErr w:type="spellStart"/>
      <w:r w:rsidRPr="0032372A">
        <w:rPr>
          <w:b/>
          <w:sz w:val="28"/>
          <w:szCs w:val="28"/>
        </w:rPr>
        <w:t>комунальну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власність</w:t>
      </w:r>
      <w:proofErr w:type="spellEnd"/>
      <w:r w:rsidRPr="0032372A">
        <w:rPr>
          <w:b/>
          <w:sz w:val="28"/>
          <w:szCs w:val="28"/>
        </w:rPr>
        <w:t xml:space="preserve"> </w:t>
      </w:r>
    </w:p>
    <w:p w14:paraId="000C05C3" w14:textId="77777777" w:rsidR="008649E6" w:rsidRDefault="008649E6" w:rsidP="008649E6">
      <w:pPr>
        <w:rPr>
          <w:b/>
          <w:sz w:val="28"/>
          <w:szCs w:val="28"/>
        </w:rPr>
      </w:pPr>
      <w:proofErr w:type="gramStart"/>
      <w:r w:rsidRPr="0032372A">
        <w:rPr>
          <w:b/>
          <w:sz w:val="28"/>
          <w:szCs w:val="28"/>
        </w:rPr>
        <w:t xml:space="preserve">Березнянської </w:t>
      </w:r>
      <w:r>
        <w:rPr>
          <w:b/>
          <w:sz w:val="28"/>
          <w:szCs w:val="28"/>
        </w:rPr>
        <w:t xml:space="preserve"> селищної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територіальної</w:t>
      </w:r>
      <w:proofErr w:type="spellEnd"/>
      <w:r>
        <w:rPr>
          <w:b/>
          <w:sz w:val="28"/>
          <w:szCs w:val="28"/>
        </w:rPr>
        <w:t xml:space="preserve"> </w:t>
      </w:r>
    </w:p>
    <w:p w14:paraId="6845B898" w14:textId="77777777" w:rsidR="008649E6" w:rsidRPr="0032372A" w:rsidRDefault="008649E6" w:rsidP="008649E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громади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 в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селищної ради </w:t>
      </w:r>
      <w:r>
        <w:rPr>
          <w:b/>
          <w:sz w:val="28"/>
          <w:szCs w:val="28"/>
        </w:rPr>
        <w:t>)</w:t>
      </w:r>
    </w:p>
    <w:p w14:paraId="55C7863F" w14:textId="77777777" w:rsidR="008649E6" w:rsidRPr="0032372A" w:rsidRDefault="008649E6" w:rsidP="008649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Черні</w:t>
      </w:r>
      <w:r w:rsidRPr="0032372A">
        <w:rPr>
          <w:b/>
          <w:sz w:val="28"/>
          <w:szCs w:val="28"/>
        </w:rPr>
        <w:t>гівського району</w:t>
      </w:r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Чернігівської області </w:t>
      </w:r>
    </w:p>
    <w:p w14:paraId="6275FCFF" w14:textId="77777777" w:rsidR="008649E6" w:rsidRPr="0032372A" w:rsidRDefault="008649E6" w:rsidP="008649E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окремо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визначеного</w:t>
      </w:r>
      <w:proofErr w:type="spellEnd"/>
      <w:r>
        <w:rPr>
          <w:b/>
          <w:sz w:val="28"/>
          <w:szCs w:val="28"/>
        </w:rPr>
        <w:t xml:space="preserve"> майна</w:t>
      </w:r>
    </w:p>
    <w:bookmarkEnd w:id="1"/>
    <w:p w14:paraId="6377A1DE" w14:textId="77777777" w:rsidR="008649E6" w:rsidRPr="006B729D" w:rsidRDefault="008649E6" w:rsidP="008649E6">
      <w:pPr>
        <w:jc w:val="both"/>
        <w:rPr>
          <w:sz w:val="28"/>
          <w:szCs w:val="28"/>
        </w:rPr>
      </w:pPr>
    </w:p>
    <w:p w14:paraId="7F89BCAD" w14:textId="77777777" w:rsidR="008649E6" w:rsidRDefault="008649E6" w:rsidP="008649E6">
      <w:pPr>
        <w:ind w:firstLine="708"/>
        <w:jc w:val="both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Відповідно</w:t>
      </w:r>
      <w:proofErr w:type="spellEnd"/>
      <w:r>
        <w:rPr>
          <w:rFonts w:eastAsia="Arial"/>
          <w:sz w:val="28"/>
          <w:szCs w:val="28"/>
        </w:rPr>
        <w:t xml:space="preserve"> до Закону України «Про передачу об’єктів права </w:t>
      </w:r>
      <w:proofErr w:type="spellStart"/>
      <w:r>
        <w:rPr>
          <w:rFonts w:eastAsia="Arial"/>
          <w:sz w:val="28"/>
          <w:szCs w:val="28"/>
        </w:rPr>
        <w:t>державної</w:t>
      </w:r>
      <w:proofErr w:type="spellEnd"/>
      <w:r>
        <w:rPr>
          <w:rFonts w:eastAsia="Arial"/>
          <w:sz w:val="28"/>
          <w:szCs w:val="28"/>
        </w:rPr>
        <w:t xml:space="preserve"> та </w:t>
      </w:r>
      <w:proofErr w:type="spellStart"/>
      <w:r>
        <w:rPr>
          <w:rFonts w:eastAsia="Arial"/>
          <w:sz w:val="28"/>
          <w:szCs w:val="28"/>
        </w:rPr>
        <w:t>комунальної</w:t>
      </w:r>
      <w:proofErr w:type="spellEnd"/>
      <w:r>
        <w:rPr>
          <w:rFonts w:eastAsia="Arial"/>
          <w:sz w:val="28"/>
          <w:szCs w:val="28"/>
        </w:rPr>
        <w:t xml:space="preserve"> </w:t>
      </w:r>
      <w:proofErr w:type="spellStart"/>
      <w:r>
        <w:rPr>
          <w:rFonts w:eastAsia="Arial"/>
          <w:sz w:val="28"/>
          <w:szCs w:val="28"/>
        </w:rPr>
        <w:t>власності</w:t>
      </w:r>
      <w:proofErr w:type="spellEnd"/>
      <w:r>
        <w:rPr>
          <w:rFonts w:eastAsia="Arial"/>
          <w:sz w:val="28"/>
          <w:szCs w:val="28"/>
        </w:rPr>
        <w:t xml:space="preserve">», </w:t>
      </w:r>
      <w:r w:rsidRPr="008E03CC">
        <w:rPr>
          <w:sz w:val="28"/>
          <w:szCs w:val="28"/>
        </w:rPr>
        <w:t xml:space="preserve">Закону України «Про внесення змін до </w:t>
      </w:r>
      <w:proofErr w:type="spellStart"/>
      <w:r w:rsidRPr="008E03CC">
        <w:rPr>
          <w:sz w:val="28"/>
          <w:szCs w:val="28"/>
        </w:rPr>
        <w:t>деяких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законодавчих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актів</w:t>
      </w:r>
      <w:proofErr w:type="spellEnd"/>
      <w:r w:rsidRPr="008E03CC">
        <w:rPr>
          <w:sz w:val="28"/>
          <w:szCs w:val="28"/>
        </w:rPr>
        <w:t xml:space="preserve"> України щодо </w:t>
      </w:r>
      <w:proofErr w:type="spellStart"/>
      <w:r w:rsidRPr="008E03CC">
        <w:rPr>
          <w:sz w:val="28"/>
          <w:szCs w:val="28"/>
        </w:rPr>
        <w:t>впорядкування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окремих</w:t>
      </w:r>
      <w:proofErr w:type="spellEnd"/>
      <w:r w:rsidRPr="008E03CC">
        <w:rPr>
          <w:sz w:val="28"/>
          <w:szCs w:val="28"/>
        </w:rPr>
        <w:t xml:space="preserve"> питань </w:t>
      </w:r>
      <w:proofErr w:type="spellStart"/>
      <w:r w:rsidRPr="008E03CC">
        <w:rPr>
          <w:sz w:val="28"/>
          <w:szCs w:val="28"/>
        </w:rPr>
        <w:t>організації</w:t>
      </w:r>
      <w:proofErr w:type="spellEnd"/>
      <w:r w:rsidRPr="008E03CC">
        <w:rPr>
          <w:sz w:val="28"/>
          <w:szCs w:val="28"/>
        </w:rPr>
        <w:t xml:space="preserve"> та діяльності органів </w:t>
      </w:r>
      <w:proofErr w:type="spellStart"/>
      <w:r w:rsidRPr="008E03CC">
        <w:rPr>
          <w:sz w:val="28"/>
          <w:szCs w:val="28"/>
        </w:rPr>
        <w:t>місцевого</w:t>
      </w:r>
      <w:proofErr w:type="spellEnd"/>
      <w:r w:rsidRPr="008E03CC">
        <w:rPr>
          <w:sz w:val="28"/>
          <w:szCs w:val="28"/>
        </w:rPr>
        <w:t xml:space="preserve"> самоврядування та </w:t>
      </w:r>
      <w:proofErr w:type="spellStart"/>
      <w:r w:rsidRPr="008E03CC">
        <w:rPr>
          <w:sz w:val="28"/>
          <w:szCs w:val="28"/>
        </w:rPr>
        <w:t>районних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державних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адміністрацій</w:t>
      </w:r>
      <w:proofErr w:type="spellEnd"/>
      <w:r w:rsidRPr="008E03C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59, 60 Закону України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Березнянська </w:t>
      </w:r>
      <w:proofErr w:type="spellStart"/>
      <w:proofErr w:type="gram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 рада</w:t>
      </w:r>
      <w:proofErr w:type="gramEnd"/>
      <w:r>
        <w:rPr>
          <w:sz w:val="28"/>
          <w:szCs w:val="28"/>
        </w:rPr>
        <w:t xml:space="preserve"> </w:t>
      </w:r>
    </w:p>
    <w:p w14:paraId="621842CA" w14:textId="77777777" w:rsidR="008649E6" w:rsidRPr="0032372A" w:rsidRDefault="008649E6" w:rsidP="008649E6">
      <w:pPr>
        <w:ind w:firstLine="708"/>
        <w:jc w:val="both"/>
        <w:rPr>
          <w:b/>
          <w:bCs/>
          <w:sz w:val="28"/>
          <w:szCs w:val="28"/>
        </w:rPr>
      </w:pPr>
      <w:r w:rsidRPr="0032372A">
        <w:rPr>
          <w:b/>
          <w:bCs/>
          <w:sz w:val="28"/>
          <w:szCs w:val="28"/>
        </w:rPr>
        <w:t>ВИРІШИЛА:</w:t>
      </w:r>
    </w:p>
    <w:p w14:paraId="57C728A8" w14:textId="77777777" w:rsidR="008649E6" w:rsidRPr="006B729D" w:rsidRDefault="008649E6" w:rsidP="008649E6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E6F96BE" w14:textId="164D1E98" w:rsidR="008649E6" w:rsidRDefault="008649E6" w:rsidP="00864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709"/>
        <w:jc w:val="both"/>
        <w:rPr>
          <w:sz w:val="28"/>
          <w:szCs w:val="28"/>
        </w:rPr>
      </w:pPr>
      <w:r w:rsidRPr="006B729D">
        <w:rPr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Надати </w:t>
      </w:r>
      <w:proofErr w:type="spellStart"/>
      <w:r>
        <w:rPr>
          <w:sz w:val="28"/>
          <w:szCs w:val="28"/>
          <w:shd w:val="clear" w:color="auto" w:fill="FFFFFF"/>
        </w:rPr>
        <w:t>згоду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прийняття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державної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власності</w:t>
      </w:r>
      <w:proofErr w:type="spellEnd"/>
      <w:r>
        <w:rPr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sz w:val="28"/>
          <w:szCs w:val="28"/>
          <w:shd w:val="clear" w:color="auto" w:fill="FFFFFF"/>
        </w:rPr>
        <w:t>власність</w:t>
      </w:r>
      <w:proofErr w:type="spellEnd"/>
      <w:r>
        <w:rPr>
          <w:sz w:val="28"/>
          <w:szCs w:val="28"/>
          <w:shd w:val="clear" w:color="auto" w:fill="FFFFFF"/>
        </w:rPr>
        <w:t xml:space="preserve">    Березнянської селищної </w:t>
      </w:r>
      <w:proofErr w:type="spellStart"/>
      <w:r>
        <w:rPr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</w:rPr>
        <w:t xml:space="preserve"> (в </w:t>
      </w:r>
      <w:proofErr w:type="spellStart"/>
      <w:r>
        <w:rPr>
          <w:sz w:val="28"/>
          <w:szCs w:val="28"/>
          <w:shd w:val="clear" w:color="auto" w:fill="FFFFFF"/>
        </w:rPr>
        <w:t>особі</w:t>
      </w:r>
      <w:proofErr w:type="spellEnd"/>
      <w:r>
        <w:rPr>
          <w:sz w:val="28"/>
          <w:szCs w:val="28"/>
          <w:shd w:val="clear" w:color="auto" w:fill="FFFFFF"/>
        </w:rPr>
        <w:t xml:space="preserve"> селищної </w:t>
      </w:r>
      <w:r>
        <w:rPr>
          <w:sz w:val="28"/>
          <w:szCs w:val="28"/>
        </w:rPr>
        <w:t xml:space="preserve">ради) Чернігівського району Чернігівської області </w:t>
      </w:r>
      <w:proofErr w:type="gramStart"/>
      <w:r>
        <w:rPr>
          <w:sz w:val="28"/>
          <w:szCs w:val="28"/>
        </w:rPr>
        <w:t>майн</w:t>
      </w:r>
      <w:r w:rsidR="001C4740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відповідно</w:t>
      </w:r>
      <w:proofErr w:type="spellEnd"/>
      <w:proofErr w:type="gram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 додається,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r w:rsidR="001C4740">
        <w:rPr>
          <w:sz w:val="28"/>
          <w:szCs w:val="28"/>
          <w:lang w:val="uk-UA"/>
        </w:rPr>
        <w:t xml:space="preserve">Комунальним закладом «Центр надання соціальних послуг» </w:t>
      </w:r>
      <w:proofErr w:type="spellStart"/>
      <w:r>
        <w:rPr>
          <w:sz w:val="28"/>
          <w:szCs w:val="28"/>
        </w:rPr>
        <w:t>Березнянсько</w:t>
      </w:r>
      <w:proofErr w:type="spellEnd"/>
      <w:r w:rsidR="001C4740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</w:t>
      </w:r>
      <w:proofErr w:type="spellEnd"/>
      <w:r w:rsidR="001C4740">
        <w:rPr>
          <w:sz w:val="28"/>
          <w:szCs w:val="28"/>
          <w:lang w:val="uk-UA"/>
        </w:rPr>
        <w:t>ї</w:t>
      </w:r>
      <w:r w:rsidR="00D9029E" w:rsidRPr="00D9029E">
        <w:rPr>
          <w:sz w:val="28"/>
          <w:szCs w:val="28"/>
        </w:rPr>
        <w:t xml:space="preserve"> </w:t>
      </w:r>
      <w:r w:rsidR="00D9029E">
        <w:rPr>
          <w:sz w:val="28"/>
          <w:szCs w:val="28"/>
          <w:lang w:val="uk-UA"/>
        </w:rPr>
        <w:t xml:space="preserve">ради </w:t>
      </w:r>
      <w:r w:rsidR="004F5E20">
        <w:rPr>
          <w:sz w:val="28"/>
          <w:szCs w:val="28"/>
          <w:lang w:val="uk-UA"/>
        </w:rPr>
        <w:t>Чернігівського району Чернігівської області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відчужувати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>.</w:t>
      </w:r>
    </w:p>
    <w:p w14:paraId="091F2EA6" w14:textId="2B7C757E" w:rsidR="007225EA" w:rsidRPr="00206960" w:rsidRDefault="007225EA" w:rsidP="00864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2.Вважати таким, що втратило чинність рішення 8 (позачергової) сесії 8 скликання від 28.04.2021 року</w:t>
      </w:r>
      <w:r w:rsidR="00206960">
        <w:rPr>
          <w:sz w:val="28"/>
          <w:szCs w:val="28"/>
          <w:lang w:val="uk-UA"/>
        </w:rPr>
        <w:t xml:space="preserve"> № 268/8-</w:t>
      </w:r>
      <w:r w:rsidR="00206960" w:rsidRPr="00206960">
        <w:rPr>
          <w:sz w:val="28"/>
          <w:szCs w:val="28"/>
        </w:rPr>
        <w:t xml:space="preserve"> </w:t>
      </w:r>
      <w:r w:rsidR="00206960">
        <w:rPr>
          <w:sz w:val="28"/>
          <w:szCs w:val="28"/>
          <w:lang w:val="en-US"/>
        </w:rPr>
        <w:t>VIII</w:t>
      </w:r>
      <w:r w:rsidR="00206960">
        <w:rPr>
          <w:sz w:val="28"/>
          <w:szCs w:val="28"/>
          <w:lang w:val="uk-UA"/>
        </w:rPr>
        <w:t xml:space="preserve"> «Про надання згоди на прийняття з державної у комунальну власність Березнянської селищної територіальної громади (в особі селищної ради) Чернігівського району Чернігівської  області окремо визначеного майна»</w:t>
      </w:r>
    </w:p>
    <w:p w14:paraId="69F6A51A" w14:textId="77777777" w:rsidR="008649E6" w:rsidRDefault="008649E6" w:rsidP="008649E6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628CB7C" w14:textId="77777777" w:rsidR="008649E6" w:rsidRDefault="008649E6" w:rsidP="008649E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6B729D">
        <w:rPr>
          <w:sz w:val="28"/>
          <w:szCs w:val="28"/>
          <w:shd w:val="clear" w:color="auto" w:fill="FFFFFF"/>
        </w:rPr>
        <w:t xml:space="preserve">. </w:t>
      </w:r>
      <w:r w:rsidRPr="006B729D">
        <w:rPr>
          <w:rStyle w:val="2"/>
        </w:rPr>
        <w:t xml:space="preserve">Контроль за виконанням рішення покласти на постійну комісію </w:t>
      </w:r>
      <w:r>
        <w:rPr>
          <w:sz w:val="28"/>
          <w:szCs w:val="28"/>
        </w:rPr>
        <w:t xml:space="preserve">селищної ради з </w:t>
      </w:r>
      <w:proofErr w:type="gramStart"/>
      <w:r>
        <w:rPr>
          <w:sz w:val="28"/>
          <w:szCs w:val="28"/>
        </w:rPr>
        <w:t xml:space="preserve">питань </w:t>
      </w:r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соціально</w:t>
      </w:r>
      <w:proofErr w:type="gramEnd"/>
      <w:r w:rsidRPr="00AB4ACC">
        <w:rPr>
          <w:sz w:val="28"/>
          <w:szCs w:val="28"/>
        </w:rPr>
        <w:t>-економічного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розвитку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територій</w:t>
      </w:r>
      <w:proofErr w:type="spellEnd"/>
      <w:r w:rsidRPr="00AB4ACC">
        <w:rPr>
          <w:sz w:val="28"/>
          <w:szCs w:val="28"/>
        </w:rPr>
        <w:t xml:space="preserve">, бюджету та </w:t>
      </w:r>
      <w:proofErr w:type="spellStart"/>
      <w:r w:rsidRPr="00AB4ACC">
        <w:rPr>
          <w:sz w:val="28"/>
          <w:szCs w:val="28"/>
        </w:rPr>
        <w:t>здійснення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регуляторної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373C0180" w14:textId="25CF7BA6" w:rsidR="008649E6" w:rsidRDefault="008649E6" w:rsidP="008649E6">
      <w:pPr>
        <w:rPr>
          <w:b/>
          <w:bCs/>
          <w:sz w:val="28"/>
          <w:szCs w:val="28"/>
        </w:rPr>
      </w:pPr>
      <w:r w:rsidRPr="00BF4291">
        <w:rPr>
          <w:b/>
          <w:bCs/>
          <w:sz w:val="28"/>
          <w:szCs w:val="28"/>
        </w:rPr>
        <w:t xml:space="preserve">Селищний голова </w:t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  <w:t>Володимир Павленко</w:t>
      </w:r>
    </w:p>
    <w:p w14:paraId="3C0F00BD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ТЕХНІКО-ЕКОНОМІЧНЕ ОБГРУНТУВАННЯ</w:t>
      </w:r>
    </w:p>
    <w:p w14:paraId="269C260F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передачі  майна, власником якого є </w:t>
      </w:r>
      <w:proofErr w:type="spellStart"/>
      <w:r>
        <w:rPr>
          <w:b/>
          <w:sz w:val="28"/>
          <w:szCs w:val="28"/>
          <w:lang w:val="uk-UA"/>
        </w:rPr>
        <w:t>Корюківська</w:t>
      </w:r>
      <w:proofErr w:type="spellEnd"/>
      <w:r>
        <w:rPr>
          <w:b/>
          <w:sz w:val="28"/>
          <w:szCs w:val="28"/>
          <w:lang w:val="uk-UA"/>
        </w:rPr>
        <w:t xml:space="preserve">  районна державна адміністрація Чернігівської області  </w:t>
      </w:r>
    </w:p>
    <w:p w14:paraId="4F6CC74B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1B266AC8" w14:textId="77777777" w:rsidR="008649E6" w:rsidRDefault="008649E6" w:rsidP="008649E6">
      <w:pPr>
        <w:pStyle w:val="a6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</w:t>
      </w:r>
    </w:p>
    <w:p w14:paraId="2BDB28AA" w14:textId="77777777" w:rsidR="008649E6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10289">
        <w:rPr>
          <w:b/>
          <w:sz w:val="28"/>
          <w:szCs w:val="28"/>
          <w:lang w:val="uk-UA"/>
        </w:rPr>
        <w:t>Відомості про балансоутримувача</w:t>
      </w:r>
      <w:r w:rsidRPr="004B2101"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районна державна адміністрація</w:t>
      </w:r>
      <w:r w:rsidRPr="004B2101">
        <w:rPr>
          <w:sz w:val="28"/>
          <w:szCs w:val="28"/>
          <w:lang w:val="uk-UA"/>
        </w:rPr>
        <w:t xml:space="preserve"> Чернігівської області.</w:t>
      </w:r>
    </w:p>
    <w:p w14:paraId="11B3C978" w14:textId="77777777" w:rsidR="008649E6" w:rsidRPr="004B2101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944AD8D" w14:textId="77777777" w:rsidR="008649E6" w:rsidRPr="004B2101" w:rsidRDefault="008649E6" w:rsidP="008649E6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10289">
        <w:rPr>
          <w:b/>
          <w:sz w:val="28"/>
          <w:szCs w:val="28"/>
          <w:lang w:val="uk-UA"/>
        </w:rPr>
        <w:t>Уповноважений орган управління</w:t>
      </w:r>
      <w:r w:rsidRPr="004B2101"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</w:t>
      </w:r>
      <w:r w:rsidRPr="004B2101">
        <w:rPr>
          <w:sz w:val="28"/>
          <w:szCs w:val="28"/>
          <w:lang w:val="uk-UA"/>
        </w:rPr>
        <w:t>онна державна адміністрація Чернігівської області</w:t>
      </w:r>
      <w:r>
        <w:rPr>
          <w:sz w:val="28"/>
          <w:szCs w:val="28"/>
          <w:lang w:val="uk-UA"/>
        </w:rPr>
        <w:t>.</w:t>
      </w:r>
    </w:p>
    <w:p w14:paraId="1AC2D377" w14:textId="3F453576" w:rsidR="008649E6" w:rsidRPr="009F2DA5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B2101">
        <w:rPr>
          <w:sz w:val="28"/>
          <w:szCs w:val="28"/>
          <w:lang w:val="uk-UA"/>
        </w:rPr>
        <w:t xml:space="preserve">Це техніко-економічне </w:t>
      </w:r>
      <w:proofErr w:type="spellStart"/>
      <w:r w:rsidRPr="004B2101">
        <w:rPr>
          <w:sz w:val="28"/>
          <w:szCs w:val="28"/>
          <w:lang w:val="uk-UA"/>
        </w:rPr>
        <w:t>обгрунтування</w:t>
      </w:r>
      <w:proofErr w:type="spellEnd"/>
      <w:r w:rsidRPr="004B2101">
        <w:rPr>
          <w:sz w:val="28"/>
          <w:szCs w:val="28"/>
          <w:lang w:val="uk-UA"/>
        </w:rPr>
        <w:t xml:space="preserve"> розроблен</w:t>
      </w:r>
      <w:r>
        <w:rPr>
          <w:sz w:val="28"/>
          <w:szCs w:val="28"/>
          <w:lang w:val="uk-UA"/>
        </w:rPr>
        <w:t>е</w:t>
      </w:r>
      <w:r w:rsidRPr="004B2101">
        <w:rPr>
          <w:sz w:val="28"/>
          <w:szCs w:val="28"/>
          <w:lang w:val="uk-UA"/>
        </w:rPr>
        <w:t xml:space="preserve"> на виконання вимог Закону України від 03 березня 1998 року</w:t>
      </w:r>
      <w:r>
        <w:rPr>
          <w:sz w:val="28"/>
          <w:szCs w:val="28"/>
          <w:lang w:val="uk-UA"/>
        </w:rPr>
        <w:t xml:space="preserve"> (поточна редакція від 04 червня 2017 року) №147/98-ВР  «Про передачу об'єктів права державної та комунальної власності», постанови Кабінету Міністрів України від 21 вересня 1998 року №1482 «Про передачу об’єктів права державної та комунальної власності (зі змінами), постанови Верховної Ради України від 17 липня 2020 року №807-ІХ «Про утворення та ліквідацію районів», розпорядження Кабінету Міністрів України від 12 червня 2020 року № 730-р «Про призначення адміністративних центрів та затвердження територій територіальних громад Чернігівської області», відповідно до </w:t>
      </w:r>
      <w:r w:rsidRPr="009F2DA5">
        <w:rPr>
          <w:rStyle w:val="rvts23"/>
          <w:bCs/>
          <w:sz w:val="28"/>
          <w:szCs w:val="28"/>
          <w:lang w:val="uk-UA"/>
        </w:rPr>
        <w:t>Методичних рекомендацій щодо розроблення техніко-економічного обґрунтування забезпечення ефективного використання об'єктів права державної та комунальної власності, затвердженого наказом від 27 грудня 2013 року №1591.</w:t>
      </w:r>
    </w:p>
    <w:p w14:paraId="3F373C85" w14:textId="32BE6D57" w:rsidR="008649E6" w:rsidRDefault="008649E6" w:rsidP="008649E6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До передачі з державної власності в комунальну власність   Березнянської селищної територіальної громади пропонуються системи  відеоспостереження,</w:t>
      </w:r>
      <w:r w:rsidRPr="005E55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</w:t>
      </w:r>
      <w:r w:rsidR="008C39FF">
        <w:rPr>
          <w:sz w:val="28"/>
          <w:szCs w:val="28"/>
          <w:lang w:val="uk-UA"/>
        </w:rPr>
        <w:t xml:space="preserve">будуть </w:t>
      </w:r>
      <w:r>
        <w:rPr>
          <w:sz w:val="28"/>
          <w:szCs w:val="28"/>
          <w:lang w:val="uk-UA"/>
        </w:rPr>
        <w:t>використову</w:t>
      </w:r>
      <w:r w:rsidR="008C39FF">
        <w:rPr>
          <w:sz w:val="28"/>
          <w:szCs w:val="28"/>
          <w:lang w:val="uk-UA"/>
        </w:rPr>
        <w:t xml:space="preserve">ватись </w:t>
      </w:r>
      <w:r>
        <w:rPr>
          <w:sz w:val="28"/>
          <w:szCs w:val="28"/>
          <w:lang w:val="uk-UA"/>
        </w:rPr>
        <w:t xml:space="preserve">на території Березнянської селищної ради в </w:t>
      </w:r>
      <w:proofErr w:type="spellStart"/>
      <w:r>
        <w:rPr>
          <w:sz w:val="28"/>
          <w:szCs w:val="28"/>
          <w:lang w:val="uk-UA"/>
        </w:rPr>
        <w:t>смт.Березна</w:t>
      </w:r>
      <w:proofErr w:type="spellEnd"/>
      <w:r>
        <w:rPr>
          <w:sz w:val="28"/>
          <w:szCs w:val="28"/>
          <w:lang w:val="uk-UA"/>
        </w:rPr>
        <w:t xml:space="preserve"> Чернігівського району Чернігівської області</w:t>
      </w:r>
      <w:r w:rsidR="00AC7726">
        <w:rPr>
          <w:sz w:val="28"/>
          <w:szCs w:val="28"/>
          <w:lang w:val="uk-UA"/>
        </w:rPr>
        <w:t xml:space="preserve"> К</w:t>
      </w:r>
      <w:r w:rsidR="008C39FF">
        <w:rPr>
          <w:sz w:val="28"/>
          <w:szCs w:val="28"/>
          <w:lang w:val="uk-UA"/>
        </w:rPr>
        <w:t xml:space="preserve">омунальним закладом </w:t>
      </w:r>
      <w:r w:rsidR="00AC7726">
        <w:rPr>
          <w:sz w:val="28"/>
          <w:szCs w:val="28"/>
          <w:lang w:val="uk-UA"/>
        </w:rPr>
        <w:t>«Центр надання соціальних послуг»</w:t>
      </w:r>
      <w:r w:rsidR="00847279">
        <w:rPr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</w:t>
      </w:r>
      <w:r w:rsidR="00AC77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8C39FF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власником якої є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районна державна адміністрація Чернігівської області.</w:t>
      </w:r>
    </w:p>
    <w:p w14:paraId="45198E50" w14:textId="77777777" w:rsidR="008649E6" w:rsidRDefault="008649E6" w:rsidP="008649E6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Необхідність передачі  майна з державної власності в комунальну власність Березнянської селищної територіальної громади Чернігівського району Чернігівської області обумовлена наступним:</w:t>
      </w:r>
    </w:p>
    <w:p w14:paraId="00755E4B" w14:textId="3528FD2B" w:rsidR="008649E6" w:rsidRPr="006A65FD" w:rsidRDefault="008649E6" w:rsidP="008649E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A65FD">
        <w:rPr>
          <w:sz w:val="28"/>
          <w:szCs w:val="28"/>
          <w:lang w:val="uk-UA"/>
        </w:rPr>
        <w:t>у зв'язку з</w:t>
      </w:r>
      <w:r>
        <w:rPr>
          <w:sz w:val="28"/>
          <w:szCs w:val="28"/>
          <w:lang w:val="uk-UA"/>
        </w:rPr>
        <w:t xml:space="preserve">і зміною територіального устрою, Березнянська селищна рада ввійшла  до Чернігівського району Чернігівської області і </w:t>
      </w:r>
      <w:r w:rsidRPr="006A65FD">
        <w:rPr>
          <w:sz w:val="28"/>
          <w:szCs w:val="28"/>
          <w:lang w:val="uk-UA"/>
        </w:rPr>
        <w:t xml:space="preserve"> майно в подальшому планується використовуватися</w:t>
      </w:r>
      <w:r>
        <w:rPr>
          <w:sz w:val="28"/>
          <w:szCs w:val="28"/>
          <w:lang w:val="uk-UA"/>
        </w:rPr>
        <w:t xml:space="preserve"> за місцем його знаходження,</w:t>
      </w:r>
      <w:r w:rsidRPr="006A65FD">
        <w:rPr>
          <w:sz w:val="28"/>
          <w:szCs w:val="28"/>
          <w:lang w:val="uk-UA"/>
        </w:rPr>
        <w:t xml:space="preserve"> за цільовим призначенням, а саме: для забезпечення </w:t>
      </w:r>
      <w:proofErr w:type="spellStart"/>
      <w:r>
        <w:rPr>
          <w:sz w:val="28"/>
          <w:szCs w:val="28"/>
          <w:lang w:val="uk-UA"/>
        </w:rPr>
        <w:t>відеофіксації</w:t>
      </w:r>
      <w:proofErr w:type="spellEnd"/>
      <w:r>
        <w:rPr>
          <w:sz w:val="28"/>
          <w:szCs w:val="28"/>
          <w:lang w:val="uk-UA"/>
        </w:rPr>
        <w:t xml:space="preserve"> руху автотранспорту;</w:t>
      </w:r>
    </w:p>
    <w:p w14:paraId="31AF24CF" w14:textId="5FCA368C" w:rsidR="008649E6" w:rsidRPr="006A65FD" w:rsidRDefault="008649E6" w:rsidP="008649E6">
      <w:pPr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Березнянська селищна</w:t>
      </w:r>
      <w:r w:rsidRPr="006A65FD">
        <w:rPr>
          <w:sz w:val="28"/>
          <w:szCs w:val="28"/>
          <w:lang w:val="uk-UA"/>
        </w:rPr>
        <w:t xml:space="preserve"> територіальна громада </w:t>
      </w:r>
      <w:r>
        <w:rPr>
          <w:sz w:val="28"/>
          <w:szCs w:val="28"/>
          <w:lang w:val="uk-UA"/>
        </w:rPr>
        <w:t xml:space="preserve">Чернігівського району </w:t>
      </w:r>
      <w:r w:rsidRPr="006A65FD">
        <w:rPr>
          <w:sz w:val="28"/>
          <w:szCs w:val="28"/>
          <w:lang w:val="uk-UA"/>
        </w:rPr>
        <w:t>Чернігівської області спроможна ефективно управляти</w:t>
      </w:r>
      <w:r>
        <w:rPr>
          <w:sz w:val="28"/>
          <w:szCs w:val="28"/>
          <w:lang w:val="uk-UA"/>
        </w:rPr>
        <w:t xml:space="preserve"> запропонованим об’єктом передачі</w:t>
      </w:r>
      <w:r w:rsidRPr="006A65FD">
        <w:rPr>
          <w:sz w:val="28"/>
          <w:szCs w:val="28"/>
          <w:lang w:val="uk-UA"/>
        </w:rPr>
        <w:t>, належно обслуговувати</w:t>
      </w:r>
      <w:r>
        <w:rPr>
          <w:sz w:val="28"/>
          <w:szCs w:val="28"/>
          <w:lang w:val="uk-UA"/>
        </w:rPr>
        <w:t xml:space="preserve"> </w:t>
      </w:r>
      <w:r w:rsidR="00206960">
        <w:rPr>
          <w:sz w:val="28"/>
          <w:szCs w:val="28"/>
          <w:lang w:val="uk-UA"/>
        </w:rPr>
        <w:t>його</w:t>
      </w:r>
      <w:r w:rsidRPr="006A65FD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підтримувати спроможний </w:t>
      </w:r>
      <w:r w:rsidRPr="006A65FD">
        <w:rPr>
          <w:sz w:val="28"/>
          <w:szCs w:val="28"/>
          <w:lang w:val="uk-UA"/>
        </w:rPr>
        <w:t>технічний стан</w:t>
      </w:r>
      <w:r>
        <w:rPr>
          <w:sz w:val="28"/>
          <w:szCs w:val="28"/>
          <w:lang w:val="uk-UA"/>
        </w:rPr>
        <w:t>;</w:t>
      </w:r>
    </w:p>
    <w:p w14:paraId="2723F092" w14:textId="7582CCD9" w:rsidR="008649E6" w:rsidRDefault="008649E6" w:rsidP="008649E6">
      <w:pPr>
        <w:numPr>
          <w:ilvl w:val="0"/>
          <w:numId w:val="1"/>
        </w:numPr>
        <w:tabs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передачі визначених об’єктів, Березнянська селищна територіальна громада Чернігівського району Чернігівської області зможе забезпечити своєчасну оплату телекомунікаційних послуг в повному обсязі</w:t>
      </w:r>
      <w:r w:rsidR="008C39FF">
        <w:rPr>
          <w:sz w:val="28"/>
          <w:szCs w:val="28"/>
          <w:lang w:val="uk-UA"/>
        </w:rPr>
        <w:t>.</w:t>
      </w:r>
    </w:p>
    <w:p w14:paraId="28D0C813" w14:textId="77777777" w:rsidR="008649E6" w:rsidRPr="005329D7" w:rsidRDefault="008649E6" w:rsidP="008649E6">
      <w:pPr>
        <w:pStyle w:val="HTML"/>
        <w:shd w:val="clear" w:color="auto" w:fill="FFFFFF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C98577B" w14:textId="77777777" w:rsidR="008649E6" w:rsidRPr="009F5F11" w:rsidRDefault="008649E6" w:rsidP="008649E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9F5F11">
        <w:rPr>
          <w:color w:val="000000"/>
          <w:sz w:val="28"/>
          <w:szCs w:val="28"/>
          <w:lang w:val="uk-UA"/>
        </w:rPr>
        <w:t xml:space="preserve">ісля прийняття з державної власності </w:t>
      </w:r>
      <w:r>
        <w:rPr>
          <w:color w:val="000000"/>
          <w:sz w:val="28"/>
          <w:szCs w:val="28"/>
          <w:lang w:val="uk-UA"/>
        </w:rPr>
        <w:t>в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комунальну</w:t>
      </w:r>
      <w:r w:rsidRPr="009F5F11">
        <w:rPr>
          <w:color w:val="000000"/>
          <w:sz w:val="28"/>
          <w:szCs w:val="28"/>
          <w:lang w:val="uk-UA"/>
        </w:rPr>
        <w:t xml:space="preserve"> власність</w:t>
      </w:r>
      <w:r>
        <w:rPr>
          <w:color w:val="000000"/>
          <w:sz w:val="28"/>
          <w:szCs w:val="28"/>
          <w:lang w:val="uk-UA"/>
        </w:rPr>
        <w:t xml:space="preserve">      Березнянської селищної територіальної</w:t>
      </w:r>
      <w:r w:rsidRPr="009F5F11">
        <w:rPr>
          <w:color w:val="000000"/>
          <w:sz w:val="28"/>
          <w:szCs w:val="28"/>
          <w:lang w:val="uk-UA"/>
        </w:rPr>
        <w:t xml:space="preserve"> громад</w:t>
      </w:r>
      <w:r>
        <w:rPr>
          <w:color w:val="000000"/>
          <w:sz w:val="28"/>
          <w:szCs w:val="28"/>
          <w:lang w:val="uk-UA"/>
        </w:rPr>
        <w:t>и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Чернігівського району Чернігівської</w:t>
      </w:r>
      <w:r w:rsidRPr="009F5F11">
        <w:rPr>
          <w:color w:val="000000"/>
          <w:sz w:val="28"/>
          <w:szCs w:val="28"/>
          <w:lang w:val="uk-UA"/>
        </w:rPr>
        <w:t xml:space="preserve"> області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lastRenderedPageBreak/>
        <w:t>системи відеоспостереження  повинні використовуватися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виключно </w:t>
      </w:r>
      <w:r w:rsidRPr="009F5F11">
        <w:rPr>
          <w:color w:val="000000"/>
          <w:sz w:val="28"/>
          <w:szCs w:val="28"/>
          <w:lang w:val="uk-UA"/>
        </w:rPr>
        <w:t>за цільовим призначенням та не можуть бути передані у приватну власність.</w:t>
      </w:r>
    </w:p>
    <w:p w14:paraId="2B60F253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Фінансування для утримання та використання зазначеного майна здійснюватиметься за рахунок коштів бюджету Березнянської селищної ради Чернігівського району Чернігівської області.  </w:t>
      </w:r>
    </w:p>
    <w:p w14:paraId="413D13EC" w14:textId="77777777" w:rsidR="008649E6" w:rsidRPr="00D54B69" w:rsidRDefault="008649E6" w:rsidP="008649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орієнтовним розрахунком основні витрати місцевого бюджету на обслуговування системи відеоспостереження  на рік складатимуть: 4800,00 грн.</w:t>
      </w:r>
    </w:p>
    <w:p w14:paraId="5F32204C" w14:textId="77777777" w:rsidR="008649E6" w:rsidRPr="000979AD" w:rsidRDefault="008649E6" w:rsidP="008649E6">
      <w:pPr>
        <w:widowControl w:val="0"/>
        <w:autoSpaceDE w:val="0"/>
        <w:autoSpaceDN w:val="0"/>
        <w:ind w:firstLine="567"/>
        <w:jc w:val="both"/>
        <w:rPr>
          <w:b/>
          <w:sz w:val="30"/>
          <w:szCs w:val="28"/>
          <w:lang w:val="uk-UA" w:eastAsia="en-US"/>
        </w:rPr>
      </w:pPr>
      <w:r w:rsidRPr="000979AD">
        <w:rPr>
          <w:sz w:val="28"/>
          <w:szCs w:val="28"/>
          <w:lang w:val="uk-UA" w:eastAsia="en-US"/>
        </w:rPr>
        <w:t xml:space="preserve">Додаткових коштів з державного бюджету </w:t>
      </w:r>
      <w:r>
        <w:rPr>
          <w:sz w:val="28"/>
          <w:szCs w:val="28"/>
          <w:lang w:val="uk-UA" w:eastAsia="en-US"/>
        </w:rPr>
        <w:t xml:space="preserve"> на утримання майна (системи відеоспостереження) </w:t>
      </w:r>
      <w:r w:rsidRPr="000979AD">
        <w:rPr>
          <w:sz w:val="28"/>
          <w:szCs w:val="28"/>
          <w:lang w:val="uk-UA" w:eastAsia="en-US"/>
        </w:rPr>
        <w:t xml:space="preserve"> не потребуватиме.</w:t>
      </w:r>
    </w:p>
    <w:p w14:paraId="210DDC1A" w14:textId="77777777" w:rsidR="008649E6" w:rsidRDefault="008649E6" w:rsidP="008649E6">
      <w:pPr>
        <w:ind w:firstLine="567"/>
        <w:jc w:val="both"/>
        <w:rPr>
          <w:sz w:val="28"/>
          <w:szCs w:val="28"/>
          <w:lang w:val="uk-UA"/>
        </w:rPr>
      </w:pPr>
    </w:p>
    <w:p w14:paraId="2BC198C7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D0EE123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</w:p>
    <w:p w14:paraId="03931B30" w14:textId="1C5BF230" w:rsidR="008649E6" w:rsidRDefault="008649E6" w:rsidP="008649E6"/>
    <w:p w14:paraId="0E66D7AF" w14:textId="1A6D150D" w:rsidR="008649E6" w:rsidRDefault="008649E6" w:rsidP="008649E6"/>
    <w:p w14:paraId="65CD65F4" w14:textId="13CD3C1D" w:rsidR="008649E6" w:rsidRDefault="008649E6" w:rsidP="008649E6"/>
    <w:p w14:paraId="4387E712" w14:textId="4FB882C4" w:rsidR="008649E6" w:rsidRDefault="008649E6" w:rsidP="008649E6"/>
    <w:p w14:paraId="747D8240" w14:textId="0DFAC46B" w:rsidR="008649E6" w:rsidRDefault="008649E6" w:rsidP="008649E6"/>
    <w:p w14:paraId="684DF763" w14:textId="12188BDA" w:rsidR="008649E6" w:rsidRDefault="008649E6" w:rsidP="008649E6"/>
    <w:p w14:paraId="52B9D979" w14:textId="3ED8E866" w:rsidR="008649E6" w:rsidRDefault="008649E6" w:rsidP="008649E6"/>
    <w:p w14:paraId="22586B0C" w14:textId="350F649B" w:rsidR="008649E6" w:rsidRDefault="008649E6" w:rsidP="008649E6"/>
    <w:p w14:paraId="2A935F75" w14:textId="72C1DA7A" w:rsidR="008649E6" w:rsidRDefault="008649E6" w:rsidP="008649E6"/>
    <w:p w14:paraId="11E76565" w14:textId="75299CE5" w:rsidR="008649E6" w:rsidRDefault="008649E6" w:rsidP="008649E6"/>
    <w:p w14:paraId="5874E8CA" w14:textId="181360EE" w:rsidR="008649E6" w:rsidRDefault="008649E6" w:rsidP="008649E6"/>
    <w:p w14:paraId="3A7A523E" w14:textId="01B1EED1" w:rsidR="008649E6" w:rsidRDefault="008649E6" w:rsidP="008649E6"/>
    <w:p w14:paraId="222376AF" w14:textId="458CD83D" w:rsidR="008649E6" w:rsidRDefault="008649E6" w:rsidP="008649E6"/>
    <w:p w14:paraId="475083A3" w14:textId="76D6D822" w:rsidR="008649E6" w:rsidRDefault="008649E6" w:rsidP="008649E6"/>
    <w:p w14:paraId="2B2E7AFA" w14:textId="31308E94" w:rsidR="008649E6" w:rsidRDefault="008649E6" w:rsidP="008649E6"/>
    <w:p w14:paraId="2EDAA1BA" w14:textId="147B2DDF" w:rsidR="008649E6" w:rsidRDefault="008649E6" w:rsidP="008649E6"/>
    <w:p w14:paraId="549B7A8F" w14:textId="6BB9A2C7" w:rsidR="008649E6" w:rsidRDefault="008649E6" w:rsidP="008649E6"/>
    <w:p w14:paraId="4BA69C89" w14:textId="51D01181" w:rsidR="008649E6" w:rsidRDefault="008649E6" w:rsidP="008649E6"/>
    <w:p w14:paraId="363C649F" w14:textId="45ECEAAC" w:rsidR="008649E6" w:rsidRDefault="008649E6" w:rsidP="008649E6"/>
    <w:p w14:paraId="2CF3AA31" w14:textId="1AD4EE3F" w:rsidR="008649E6" w:rsidRDefault="008649E6" w:rsidP="008649E6"/>
    <w:p w14:paraId="75C4B58F" w14:textId="16762484" w:rsidR="008649E6" w:rsidRDefault="008649E6" w:rsidP="008649E6"/>
    <w:p w14:paraId="4D638F47" w14:textId="7F7C80E3" w:rsidR="008649E6" w:rsidRDefault="008649E6" w:rsidP="008649E6"/>
    <w:p w14:paraId="66698C75" w14:textId="7A3E586A" w:rsidR="008649E6" w:rsidRDefault="008649E6" w:rsidP="008649E6"/>
    <w:p w14:paraId="44D2DAA3" w14:textId="681A6A11" w:rsidR="008649E6" w:rsidRDefault="008649E6" w:rsidP="008649E6"/>
    <w:p w14:paraId="5863F99F" w14:textId="0E6C34BD" w:rsidR="008649E6" w:rsidRDefault="008649E6" w:rsidP="008649E6"/>
    <w:p w14:paraId="682FE051" w14:textId="0FBD8355" w:rsidR="008649E6" w:rsidRDefault="008649E6" w:rsidP="008649E6"/>
    <w:p w14:paraId="746409AD" w14:textId="3CD41BB9" w:rsidR="008649E6" w:rsidRDefault="008649E6" w:rsidP="008649E6"/>
    <w:p w14:paraId="30385503" w14:textId="7C220E88" w:rsidR="008649E6" w:rsidRDefault="008649E6" w:rsidP="008649E6"/>
    <w:p w14:paraId="41946B52" w14:textId="75E602A0" w:rsidR="008649E6" w:rsidRDefault="008649E6" w:rsidP="008649E6"/>
    <w:p w14:paraId="13FFAC2A" w14:textId="527C7A6F" w:rsidR="008649E6" w:rsidRDefault="008649E6" w:rsidP="008649E6"/>
    <w:p w14:paraId="0C71D07D" w14:textId="05580EED" w:rsidR="008649E6" w:rsidRDefault="008649E6" w:rsidP="008649E6"/>
    <w:p w14:paraId="1E414077" w14:textId="4852C8B5" w:rsidR="008649E6" w:rsidRDefault="008649E6" w:rsidP="008649E6"/>
    <w:p w14:paraId="2AEA996D" w14:textId="050CC3FE" w:rsidR="008649E6" w:rsidRDefault="008649E6" w:rsidP="008649E6"/>
    <w:p w14:paraId="55C78F22" w14:textId="63CAFD77" w:rsidR="008649E6" w:rsidRDefault="008649E6" w:rsidP="008649E6"/>
    <w:p w14:paraId="7D6AB091" w14:textId="0104B1ED" w:rsidR="008649E6" w:rsidRDefault="008649E6" w:rsidP="008649E6"/>
    <w:p w14:paraId="2C2A7F54" w14:textId="75639620" w:rsidR="008649E6" w:rsidRDefault="008649E6" w:rsidP="008649E6"/>
    <w:p w14:paraId="08834273" w14:textId="2E98F88A" w:rsidR="008649E6" w:rsidRDefault="008649E6" w:rsidP="008649E6"/>
    <w:p w14:paraId="3D8399E7" w14:textId="7CB40F9A" w:rsidR="008649E6" w:rsidRDefault="008649E6" w:rsidP="008649E6"/>
    <w:p w14:paraId="759C7390" w14:textId="77777777" w:rsidR="008649E6" w:rsidRPr="008649E6" w:rsidRDefault="008649E6" w:rsidP="008649E6"/>
    <w:sectPr w:rsidR="008649E6" w:rsidRPr="008649E6" w:rsidSect="001C4740">
      <w:headerReference w:type="even" r:id="rId10"/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76214" w14:textId="77777777" w:rsidR="00E8150D" w:rsidRDefault="00E8150D">
      <w:r>
        <w:separator/>
      </w:r>
    </w:p>
  </w:endnote>
  <w:endnote w:type="continuationSeparator" w:id="0">
    <w:p w14:paraId="0C06DEB8" w14:textId="77777777" w:rsidR="00E8150D" w:rsidRDefault="00E8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C6FF0" w14:textId="77777777" w:rsidR="00E8150D" w:rsidRDefault="00E8150D">
      <w:r>
        <w:separator/>
      </w:r>
    </w:p>
  </w:footnote>
  <w:footnote w:type="continuationSeparator" w:id="0">
    <w:p w14:paraId="25888B9F" w14:textId="77777777" w:rsidR="00E8150D" w:rsidRDefault="00E8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6EA2" w14:textId="77777777" w:rsidR="00CD5274" w:rsidRDefault="008649E6" w:rsidP="00AA61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2AFC3E" w14:textId="77777777" w:rsidR="00CD5274" w:rsidRDefault="00E815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4"/>
    <w:rsid w:val="00001D72"/>
    <w:rsid w:val="000425B1"/>
    <w:rsid w:val="00046B20"/>
    <w:rsid w:val="00070C25"/>
    <w:rsid w:val="000C48F6"/>
    <w:rsid w:val="001131E2"/>
    <w:rsid w:val="00176EC2"/>
    <w:rsid w:val="001C4740"/>
    <w:rsid w:val="001F5ED2"/>
    <w:rsid w:val="00206960"/>
    <w:rsid w:val="0035492C"/>
    <w:rsid w:val="003E0455"/>
    <w:rsid w:val="00472416"/>
    <w:rsid w:val="004F5E20"/>
    <w:rsid w:val="00530544"/>
    <w:rsid w:val="00547C35"/>
    <w:rsid w:val="00565033"/>
    <w:rsid w:val="00692FD3"/>
    <w:rsid w:val="00720896"/>
    <w:rsid w:val="007225EA"/>
    <w:rsid w:val="00757C87"/>
    <w:rsid w:val="007A55C1"/>
    <w:rsid w:val="007D5DA3"/>
    <w:rsid w:val="00846CC0"/>
    <w:rsid w:val="00847279"/>
    <w:rsid w:val="008649E6"/>
    <w:rsid w:val="008709CF"/>
    <w:rsid w:val="008C39FF"/>
    <w:rsid w:val="00932CA9"/>
    <w:rsid w:val="009427DA"/>
    <w:rsid w:val="00A014D1"/>
    <w:rsid w:val="00AC7726"/>
    <w:rsid w:val="00B34B79"/>
    <w:rsid w:val="00B43B50"/>
    <w:rsid w:val="00BE7F1B"/>
    <w:rsid w:val="00D80E28"/>
    <w:rsid w:val="00D9029E"/>
    <w:rsid w:val="00DB4823"/>
    <w:rsid w:val="00DB7624"/>
    <w:rsid w:val="00E31886"/>
    <w:rsid w:val="00E3363C"/>
    <w:rsid w:val="00E36442"/>
    <w:rsid w:val="00E8150D"/>
    <w:rsid w:val="00F05D25"/>
    <w:rsid w:val="00FC0D1B"/>
    <w:rsid w:val="00F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1453"/>
  <w15:chartTrackingRefBased/>
  <w15:docId w15:val="{71A0FF09-EAFB-4B74-A135-CD7501D2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649E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9E6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3">
    <w:name w:val="header"/>
    <w:basedOn w:val="a"/>
    <w:link w:val="a4"/>
    <w:rsid w:val="00864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49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rsid w:val="008649E6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6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49E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8649E6"/>
  </w:style>
  <w:style w:type="paragraph" w:styleId="a6">
    <w:name w:val="No Spacing"/>
    <w:uiPriority w:val="1"/>
    <w:qFormat/>
    <w:rsid w:val="0086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6EB3-F077-44B0-A37E-BC793AF8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2021-12-13T07:59:00Z</cp:lastPrinted>
  <dcterms:created xsi:type="dcterms:W3CDTF">2022-01-04T13:21:00Z</dcterms:created>
  <dcterms:modified xsi:type="dcterms:W3CDTF">2022-01-04T13:21:00Z</dcterms:modified>
</cp:coreProperties>
</file>