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231A674" w14:textId="77777777" w:rsidR="00561F3D" w:rsidRPr="00C807E7" w:rsidRDefault="00561F3D" w:rsidP="00561F3D">
      <w:pPr>
        <w:spacing w:after="0"/>
        <w:jc w:val="center"/>
        <w:rPr>
          <w:rFonts w:ascii="Times New Roman" w:hAnsi="Times New Roman"/>
          <w:sz w:val="32"/>
          <w:szCs w:val="20"/>
        </w:rPr>
      </w:pPr>
      <w:r w:rsidRPr="00C807E7">
        <w:rPr>
          <w:rFonts w:ascii="Times New Roman" w:hAnsi="Times New Roman"/>
          <w:sz w:val="32"/>
          <w:szCs w:val="20"/>
        </w:rPr>
        <w:object w:dxaOrig="615" w:dyaOrig="900" w14:anchorId="09782B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4" o:title=""/>
          </v:shape>
          <o:OLEObject Type="Embed" ProgID="Word.Picture.6" ShapeID="_x0000_i1025" DrawAspect="Content" ObjectID="_1702817486" r:id="rId5"/>
        </w:object>
      </w:r>
    </w:p>
    <w:p w14:paraId="25CB98F8" w14:textId="77777777" w:rsidR="00561F3D" w:rsidRPr="00C807E7" w:rsidRDefault="00561F3D" w:rsidP="00561F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07E7">
        <w:rPr>
          <w:rFonts w:ascii="Times New Roman" w:hAnsi="Times New Roman"/>
          <w:b/>
          <w:sz w:val="32"/>
          <w:szCs w:val="32"/>
        </w:rPr>
        <w:t>У К Р А Ї Н А</w:t>
      </w:r>
    </w:p>
    <w:p w14:paraId="0EB819FE" w14:textId="77777777" w:rsidR="00561F3D" w:rsidRPr="00C807E7" w:rsidRDefault="00561F3D" w:rsidP="00561F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07E7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7C9EC15" w14:textId="77777777" w:rsidR="00561F3D" w:rsidRPr="00C807E7" w:rsidRDefault="00561F3D" w:rsidP="00561F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07E7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872AE0F" w14:textId="77777777" w:rsidR="00561F3D" w:rsidRPr="00C807E7" w:rsidRDefault="00561F3D" w:rsidP="00561F3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28C336A" w14:textId="77777777" w:rsidR="00561F3D" w:rsidRPr="00C807E7" w:rsidRDefault="00561F3D" w:rsidP="00561F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07E7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C807E7">
        <w:rPr>
          <w:rFonts w:ascii="Times New Roman" w:hAnsi="Times New Roman"/>
          <w:b/>
          <w:sz w:val="32"/>
          <w:szCs w:val="32"/>
        </w:rPr>
        <w:t>тринадцята</w:t>
      </w:r>
      <w:proofErr w:type="spellEnd"/>
      <w:r w:rsidRPr="00C807E7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679D4BA9" w14:textId="77777777" w:rsidR="00561F3D" w:rsidRPr="00C807E7" w:rsidRDefault="00561F3D" w:rsidP="00561F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07E7">
        <w:rPr>
          <w:rFonts w:ascii="Times New Roman" w:hAnsi="Times New Roman"/>
          <w:b/>
          <w:sz w:val="28"/>
          <w:szCs w:val="28"/>
        </w:rPr>
        <w:t xml:space="preserve">Перше </w:t>
      </w:r>
      <w:proofErr w:type="spellStart"/>
      <w:r w:rsidRPr="00C807E7">
        <w:rPr>
          <w:rFonts w:ascii="Times New Roman" w:hAnsi="Times New Roman"/>
          <w:b/>
          <w:sz w:val="28"/>
          <w:szCs w:val="28"/>
        </w:rPr>
        <w:t>пленарне</w:t>
      </w:r>
      <w:proofErr w:type="spellEnd"/>
      <w:r w:rsidRPr="00C807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07E7">
        <w:rPr>
          <w:rFonts w:ascii="Times New Roman" w:hAnsi="Times New Roman"/>
          <w:b/>
          <w:sz w:val="28"/>
          <w:szCs w:val="28"/>
        </w:rPr>
        <w:t>засідання</w:t>
      </w:r>
      <w:proofErr w:type="spellEnd"/>
    </w:p>
    <w:p w14:paraId="186C90A7" w14:textId="77777777" w:rsidR="00561F3D" w:rsidRPr="00C807E7" w:rsidRDefault="00561F3D" w:rsidP="00561F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07E7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C807E7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C807E7">
        <w:rPr>
          <w:rFonts w:ascii="Times New Roman" w:hAnsi="Times New Roman"/>
          <w:b/>
          <w:sz w:val="32"/>
          <w:szCs w:val="32"/>
        </w:rPr>
        <w:t xml:space="preserve"> Я</w:t>
      </w:r>
    </w:p>
    <w:p w14:paraId="17F60C9E" w14:textId="77777777" w:rsidR="00561F3D" w:rsidRPr="00C807E7" w:rsidRDefault="00561F3D" w:rsidP="00561F3D">
      <w:pPr>
        <w:spacing w:after="0"/>
        <w:rPr>
          <w:rFonts w:ascii="Times New Roman" w:hAnsi="Times New Roman"/>
          <w:sz w:val="12"/>
          <w:szCs w:val="12"/>
        </w:rPr>
      </w:pPr>
    </w:p>
    <w:p w14:paraId="554EDAD8" w14:textId="0B3DAD05" w:rsidR="00561F3D" w:rsidRPr="00C807E7" w:rsidRDefault="00561F3D" w:rsidP="00561F3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07E7">
        <w:rPr>
          <w:rFonts w:ascii="Times New Roman" w:hAnsi="Times New Roman"/>
          <w:sz w:val="28"/>
          <w:szCs w:val="28"/>
        </w:rPr>
        <w:t>Від  20</w:t>
      </w:r>
      <w:proofErr w:type="gramEnd"/>
      <w:r w:rsidRPr="00C807E7">
        <w:rPr>
          <w:rFonts w:ascii="Times New Roman" w:hAnsi="Times New Roman"/>
          <w:sz w:val="28"/>
          <w:szCs w:val="28"/>
        </w:rPr>
        <w:t xml:space="preserve">  жовтня  2021 року                                                        № 47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807E7">
        <w:rPr>
          <w:rFonts w:ascii="Times New Roman" w:hAnsi="Times New Roman"/>
          <w:sz w:val="28"/>
          <w:szCs w:val="28"/>
        </w:rPr>
        <w:t>/13-</w:t>
      </w:r>
      <w:r w:rsidRPr="00C807E7">
        <w:rPr>
          <w:rFonts w:ascii="Times New Roman" w:hAnsi="Times New Roman"/>
          <w:sz w:val="28"/>
          <w:szCs w:val="28"/>
          <w:lang w:val="en-US"/>
        </w:rPr>
        <w:t>VIII</w:t>
      </w:r>
    </w:p>
    <w:p w14:paraId="6AA63970" w14:textId="77777777" w:rsidR="00700CF0" w:rsidRPr="009F1C33" w:rsidRDefault="00700CF0" w:rsidP="00700CF0"/>
    <w:p w14:paraId="49CDA53A" w14:textId="77777777" w:rsidR="00700CF0" w:rsidRPr="00101F27" w:rsidRDefault="00700CF0" w:rsidP="00700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затвердження</w:t>
      </w:r>
      <w:proofErr w:type="spellEnd"/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Положення</w:t>
      </w:r>
      <w:proofErr w:type="spellEnd"/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853EFB6" w14:textId="71487FE1" w:rsidR="00700CF0" w:rsidRPr="00101F27" w:rsidRDefault="00700CF0" w:rsidP="00700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Почесну</w:t>
      </w:r>
      <w:proofErr w:type="spellEnd"/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грамоту, Грамоту та</w:t>
      </w:r>
    </w:p>
    <w:p w14:paraId="33366A9B" w14:textId="4A1A1291" w:rsidR="00700CF0" w:rsidRPr="00101F27" w:rsidRDefault="00700CF0" w:rsidP="00700CF0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Подяку</w:t>
      </w:r>
      <w:proofErr w:type="spellEnd"/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 голови</w:t>
      </w:r>
      <w:proofErr w:type="gramEnd"/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</w:t>
      </w:r>
      <w:r w:rsidRPr="0010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селищної ради</w:t>
      </w:r>
      <w:r w:rsidRPr="00101F27">
        <w:rPr>
          <w:rFonts w:ascii="Arial" w:eastAsia="Times New Roman" w:hAnsi="Arial" w:cs="Times New Roman"/>
          <w:color w:val="333333"/>
          <w:sz w:val="28"/>
          <w:szCs w:val="28"/>
          <w:lang w:eastAsia="ru-RU"/>
        </w:rPr>
        <w:t> </w:t>
      </w:r>
    </w:p>
    <w:p w14:paraId="1B099318" w14:textId="7EFCFA45" w:rsidR="00011326" w:rsidRPr="00101F27" w:rsidRDefault="00011326" w:rsidP="00011326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8"/>
          <w:szCs w:val="28"/>
          <w:lang w:eastAsia="ru-RU"/>
        </w:rPr>
      </w:pPr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            </w:t>
      </w:r>
    </w:p>
    <w:p w14:paraId="564A6034" w14:textId="77777777" w:rsidR="00011326" w:rsidRPr="00101F27" w:rsidRDefault="00011326" w:rsidP="00011326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8"/>
          <w:szCs w:val="28"/>
          <w:lang w:eastAsia="ru-RU"/>
        </w:rPr>
      </w:pPr>
      <w:r w:rsidRPr="00101F27">
        <w:rPr>
          <w:rFonts w:ascii="Arial" w:eastAsia="Times New Roman" w:hAnsi="Arial" w:cs="Times New Roman"/>
          <w:color w:val="333333"/>
          <w:sz w:val="28"/>
          <w:szCs w:val="28"/>
          <w:lang w:eastAsia="ru-RU"/>
        </w:rPr>
        <w:t> </w:t>
      </w:r>
    </w:p>
    <w:p w14:paraId="27AD2ECB" w14:textId="2E7E5083" w:rsidR="00011326" w:rsidRPr="00101F27" w:rsidRDefault="00011326" w:rsidP="00101F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Times New Roman"/>
          <w:color w:val="333333"/>
          <w:sz w:val="28"/>
          <w:szCs w:val="28"/>
          <w:lang w:eastAsia="ru-RU"/>
        </w:rPr>
      </w:pP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Керуючись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статтею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26 Закону України «Про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місцеве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самоврядування в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Україні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  з метою відзначення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трудових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творчих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колективів,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окремих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працівників,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вагомий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внесок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економічну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соціально-культурну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військову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громадську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сфери діяльності та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сприяння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становленні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зміцненні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України як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демократичної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соціальної,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правової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держави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здійснення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заходів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щодо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забезпечення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конституційних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 і свобод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заслуги перед </w:t>
      </w:r>
      <w:r w:rsid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Березнянською</w:t>
      </w:r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селищною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територіальною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громадою,  </w:t>
      </w:r>
      <w:r w:rsid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Березнянська</w:t>
      </w:r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селищна</w:t>
      </w:r>
      <w:proofErr w:type="spellEnd"/>
      <w:r w:rsidRPr="00101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рада</w:t>
      </w:r>
    </w:p>
    <w:p w14:paraId="39E8ED0D" w14:textId="77777777" w:rsidR="00011326" w:rsidRPr="00011326" w:rsidRDefault="00011326" w:rsidP="00011326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r w:rsidRPr="00011326"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  <w:t> </w:t>
      </w:r>
    </w:p>
    <w:p w14:paraId="37DAD441" w14:textId="77777777" w:rsidR="00011326" w:rsidRPr="00986F84" w:rsidRDefault="00011326" w:rsidP="00561F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ВИРІШИЛА:</w:t>
      </w:r>
    </w:p>
    <w:p w14:paraId="610D94DB" w14:textId="020A3337" w:rsidR="00011326" w:rsidRPr="00986F84" w:rsidRDefault="00011326" w:rsidP="0098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Затвердити </w:t>
      </w:r>
      <w:proofErr w:type="spellStart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Положення</w:t>
      </w:r>
      <w:proofErr w:type="spellEnd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Почесну</w:t>
      </w:r>
      <w:proofErr w:type="spellEnd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грамоту, Грамоту та </w:t>
      </w:r>
      <w:proofErr w:type="spellStart"/>
      <w:proofErr w:type="gramStart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Подяку</w:t>
      </w:r>
      <w:proofErr w:type="spellEnd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голови</w:t>
      </w:r>
      <w:proofErr w:type="gramEnd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84D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</w:t>
      </w:r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селищної ради,  </w:t>
      </w:r>
      <w:proofErr w:type="spellStart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додається.</w:t>
      </w:r>
    </w:p>
    <w:p w14:paraId="61148E31" w14:textId="77777777" w:rsidR="00011326" w:rsidRPr="00986F84" w:rsidRDefault="00011326" w:rsidP="0098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Затвердити склад комісії з питань </w:t>
      </w:r>
      <w:proofErr w:type="spellStart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попереднього</w:t>
      </w:r>
      <w:proofErr w:type="spellEnd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розгляду матеріалів щодо </w:t>
      </w:r>
      <w:proofErr w:type="spellStart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наступному</w:t>
      </w:r>
      <w:proofErr w:type="spellEnd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складі</w:t>
      </w:r>
      <w:proofErr w:type="spellEnd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6C9FD892" w14:textId="77777777" w:rsidR="00011326" w:rsidRPr="00986F84" w:rsidRDefault="00011326" w:rsidP="0098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Голова комісії:</w:t>
      </w:r>
    </w:p>
    <w:p w14:paraId="4B445306" w14:textId="1B4070DC" w:rsidR="00011326" w:rsidRPr="00986F84" w:rsidRDefault="00011326" w:rsidP="0098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gramStart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заступник  селищного</w:t>
      </w:r>
      <w:proofErr w:type="gramEnd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голови з </w:t>
      </w:r>
      <w:r w:rsid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питань діяльності виконавчого комітету</w:t>
      </w:r>
    </w:p>
    <w:p w14:paraId="1731DBEF" w14:textId="77777777" w:rsidR="00011326" w:rsidRPr="00986F84" w:rsidRDefault="00011326" w:rsidP="0098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Секретар комісії:</w:t>
      </w:r>
    </w:p>
    <w:p w14:paraId="6ECF0FA0" w14:textId="094C4B02" w:rsidR="00011326" w:rsidRPr="00986F84" w:rsidRDefault="00011326" w:rsidP="0098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секретар </w:t>
      </w:r>
      <w:r w:rsid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селищної </w:t>
      </w:r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ради</w:t>
      </w:r>
    </w:p>
    <w:p w14:paraId="189768FC" w14:textId="77777777" w:rsidR="00011326" w:rsidRPr="00986F84" w:rsidRDefault="00011326" w:rsidP="0098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Члени комісії:</w:t>
      </w:r>
    </w:p>
    <w:p w14:paraId="03A348C4" w14:textId="77777777" w:rsidR="00011326" w:rsidRPr="00986F84" w:rsidRDefault="00011326" w:rsidP="0098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керуючий  справами</w:t>
      </w:r>
      <w:proofErr w:type="gramEnd"/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(секретар) виконавчого комітету селищної ради;</w:t>
      </w:r>
    </w:p>
    <w:p w14:paraId="2A2B4A0A" w14:textId="3C68C1B8" w:rsidR="00011326" w:rsidRPr="00986F84" w:rsidRDefault="00011326" w:rsidP="0098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начальник загального відділу селищної ради</w:t>
      </w:r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9C43C5F" w14:textId="030D7BBC" w:rsidR="00011326" w:rsidRPr="00986F84" w:rsidRDefault="00011326" w:rsidP="0098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="0098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начальник відділу земельних відносин комунальної власності та житлово – комунального господарства;</w:t>
      </w:r>
    </w:p>
    <w:p w14:paraId="05C3F4DC" w14:textId="5AEB252B" w:rsidR="00CB4C15" w:rsidRPr="009B243C" w:rsidRDefault="00011326" w:rsidP="00CB4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D02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Контроль за виконанням </w:t>
      </w:r>
      <w:proofErr w:type="spellStart"/>
      <w:r w:rsidRPr="00DD02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даного</w:t>
      </w:r>
      <w:proofErr w:type="spellEnd"/>
      <w:r w:rsidRPr="00DD02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рішення покласти на постійну комісію з питань регламенту, </w:t>
      </w:r>
      <w:proofErr w:type="spellStart"/>
      <w:r w:rsidRPr="00DD02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законності</w:t>
      </w:r>
      <w:proofErr w:type="spellEnd"/>
      <w:r w:rsidRPr="00DD02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правопорядку</w:t>
      </w:r>
      <w:r w:rsidR="00506D83" w:rsidRPr="00DD02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="00561F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06D83" w:rsidRPr="00DD02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депутатської етики та запобігання конфлікту інте</w:t>
      </w:r>
      <w:r w:rsidR="00561F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</w:t>
      </w:r>
      <w:r w:rsidR="00506D83" w:rsidRPr="00DD02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есів.</w:t>
      </w:r>
    </w:p>
    <w:p w14:paraId="72FA902D" w14:textId="77777777" w:rsidR="00CB4C15" w:rsidRDefault="00CB4C15" w:rsidP="00CB4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0A0A3EA" w14:textId="09FDDAF6" w:rsidR="00011326" w:rsidRDefault="00011326" w:rsidP="00CB4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986F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B4C15"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Селищний голова                                                             Володимир ПАВЛЕНКО</w:t>
      </w:r>
    </w:p>
    <w:p w14:paraId="6AC5B7E7" w14:textId="77777777" w:rsidR="00561F3D" w:rsidRPr="00CB4C15" w:rsidRDefault="00561F3D" w:rsidP="00CB4C1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8"/>
          <w:szCs w:val="28"/>
          <w:lang w:val="uk-UA" w:eastAsia="ru-RU"/>
        </w:rPr>
      </w:pPr>
    </w:p>
    <w:p w14:paraId="0778C287" w14:textId="3A3A56B3" w:rsidR="00011326" w:rsidRPr="00011326" w:rsidRDefault="00011326" w:rsidP="00011326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r w:rsidRPr="00CB4C15">
        <w:rPr>
          <w:rFonts w:ascii="Arial" w:eastAsia="Times New Roman" w:hAnsi="Arial" w:cs="Times New Roman"/>
          <w:color w:val="333333"/>
          <w:sz w:val="28"/>
          <w:szCs w:val="28"/>
          <w:lang w:eastAsia="ru-RU"/>
        </w:rPr>
        <w:t> </w:t>
      </w:r>
    </w:p>
    <w:p w14:paraId="3ECB5C75" w14:textId="77777777" w:rsidR="00011326" w:rsidRPr="00011326" w:rsidRDefault="00011326" w:rsidP="00011326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r w:rsidRPr="00011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ЗАТВЕРДЖЕНО</w:t>
      </w:r>
    </w:p>
    <w:p w14:paraId="1AA6BCD0" w14:textId="5BE82DF4" w:rsidR="00011326" w:rsidRPr="00CB4C15" w:rsidRDefault="00011326" w:rsidP="00011326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333333"/>
          <w:sz w:val="21"/>
          <w:szCs w:val="21"/>
          <w:lang w:val="uk-UA" w:eastAsia="ru-RU"/>
        </w:rPr>
      </w:pPr>
      <w:r w:rsidRPr="00011326">
        <w:rPr>
          <w:rFonts w:ascii="Arial" w:eastAsia="Times New Roman" w:hAnsi="Arial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рішення </w:t>
      </w:r>
      <w:r w:rsidR="00CB4C15">
        <w:rPr>
          <w:rFonts w:ascii="Arial" w:eastAsia="Times New Roman" w:hAnsi="Arial" w:cs="Times New Roman"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Березнянської </w:t>
      </w:r>
    </w:p>
    <w:p w14:paraId="09A635E8" w14:textId="77777777" w:rsidR="00011326" w:rsidRPr="00011326" w:rsidRDefault="00011326" w:rsidP="00011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132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селищної ради</w:t>
      </w:r>
    </w:p>
    <w:p w14:paraId="5EF39C6E" w14:textId="77777777" w:rsidR="00561F3D" w:rsidRPr="00C807E7" w:rsidRDefault="00011326" w:rsidP="00561F3D">
      <w:pPr>
        <w:shd w:val="clear" w:color="auto" w:fill="FFFFFF"/>
        <w:spacing w:after="0"/>
        <w:jc w:val="right"/>
        <w:rPr>
          <w:rFonts w:ascii="Times New Roman" w:hAnsi="Times New Roman"/>
          <w:sz w:val="28"/>
          <w:szCs w:val="28"/>
        </w:rPr>
      </w:pPr>
      <w:r w:rsidRPr="0001132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2021 р. №</w:t>
      </w:r>
      <w:r w:rsidR="00561F3D" w:rsidRPr="00561F3D">
        <w:rPr>
          <w:rFonts w:ascii="Times New Roman" w:hAnsi="Times New Roman"/>
          <w:sz w:val="24"/>
          <w:szCs w:val="24"/>
        </w:rPr>
        <w:t>47</w:t>
      </w:r>
      <w:r w:rsidR="00561F3D" w:rsidRPr="00561F3D">
        <w:rPr>
          <w:rFonts w:ascii="Times New Roman" w:hAnsi="Times New Roman"/>
          <w:sz w:val="24"/>
          <w:szCs w:val="24"/>
          <w:lang w:val="uk-UA"/>
        </w:rPr>
        <w:t>3</w:t>
      </w:r>
      <w:r w:rsidR="00561F3D" w:rsidRPr="00561F3D">
        <w:rPr>
          <w:rFonts w:ascii="Times New Roman" w:hAnsi="Times New Roman"/>
          <w:sz w:val="24"/>
          <w:szCs w:val="24"/>
        </w:rPr>
        <w:t>/13-</w:t>
      </w:r>
      <w:r w:rsidR="00561F3D" w:rsidRPr="00561F3D">
        <w:rPr>
          <w:rFonts w:ascii="Times New Roman" w:hAnsi="Times New Roman"/>
          <w:sz w:val="24"/>
          <w:szCs w:val="24"/>
          <w:lang w:val="en-US"/>
        </w:rPr>
        <w:t>VIII</w:t>
      </w:r>
    </w:p>
    <w:p w14:paraId="486EBD8D" w14:textId="42C50C37" w:rsidR="00011326" w:rsidRPr="00011326" w:rsidRDefault="00011326" w:rsidP="00011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132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14:paraId="5B6AB3DF" w14:textId="77777777" w:rsidR="00011326" w:rsidRPr="00CB4C15" w:rsidRDefault="00011326" w:rsidP="00011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ПОЛОЖЕННЯ</w:t>
      </w:r>
    </w:p>
    <w:p w14:paraId="27835033" w14:textId="77777777" w:rsidR="00011326" w:rsidRPr="00CB4C15" w:rsidRDefault="00011326" w:rsidP="00011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Почесну</w:t>
      </w:r>
      <w:proofErr w:type="spellEnd"/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грамоту, Грамоту та </w:t>
      </w:r>
      <w:proofErr w:type="spellStart"/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Подяку</w:t>
      </w:r>
      <w:proofErr w:type="spellEnd"/>
    </w:p>
    <w:p w14:paraId="73A8745D" w14:textId="795A1827" w:rsidR="00011326" w:rsidRPr="00CB4C15" w:rsidRDefault="00011326" w:rsidP="00011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голови </w:t>
      </w:r>
      <w:r w:rsid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</w:t>
      </w:r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селищної ради</w:t>
      </w:r>
    </w:p>
    <w:p w14:paraId="20850AB3" w14:textId="77777777" w:rsidR="00011326" w:rsidRPr="00CB4C15" w:rsidRDefault="00011326" w:rsidP="00011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AF832B2" w14:textId="77777777" w:rsidR="00011326" w:rsidRPr="00CB4C15" w:rsidRDefault="00011326" w:rsidP="00011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І. </w:t>
      </w:r>
      <w:proofErr w:type="spellStart"/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Загальні</w:t>
      </w:r>
      <w:proofErr w:type="spellEnd"/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положення</w:t>
      </w:r>
      <w:proofErr w:type="spellEnd"/>
    </w:p>
    <w:p w14:paraId="0EBD9CF3" w14:textId="786DF724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грамота, Грамота,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голови 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селищної ради (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грамота, Грамота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є формою відзначення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колективів за заслуги 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забезпеченні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соціального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економічного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розвитку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селищної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об’єднаної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територіальної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заходів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щодо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законності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прав і свобод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також за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сумлінну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вагомі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досягнення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виробничій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соціально-культурній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науковій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військовій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правоохоронній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громадській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сферах діяльності,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участь 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вихованні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підростаючого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покоління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миротворчу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благодійну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з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нагоди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державних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професійних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свят,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пам’ятних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ювілейних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дат.  </w:t>
      </w:r>
    </w:p>
    <w:p w14:paraId="1B3AD84B" w14:textId="7D26AA4D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грамотою, Грамотою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оформляється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розпорядженням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селищного голови.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відзнаками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селищної ради є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внутрішньо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організаційними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Контроль за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організацією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підготовкою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залишається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загальним відділом Березнянської селищної ради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B8869B2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Фінансування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пов'язане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реалізацією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рахунок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коштів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бюджету.</w:t>
      </w:r>
    </w:p>
    <w:p w14:paraId="7B4BB132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У разі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втрати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псування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грамоти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Грамоти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дублікат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видається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1D9BBB5" w14:textId="77777777" w:rsidR="00011326" w:rsidRPr="00CB4C15" w:rsidRDefault="00011326" w:rsidP="00011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902E200" w14:textId="77777777" w:rsidR="00011326" w:rsidRPr="00CB4C15" w:rsidRDefault="00011326" w:rsidP="00011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ІІ. Порядок </w:t>
      </w:r>
      <w:proofErr w:type="spellStart"/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представлення</w:t>
      </w:r>
      <w:proofErr w:type="spellEnd"/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</w:p>
    <w:p w14:paraId="3EA4EC46" w14:textId="77777777" w:rsidR="00011326" w:rsidRPr="00CB4C15" w:rsidRDefault="00011326" w:rsidP="00011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808FDD7" w14:textId="6AEE322A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Подяка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оголошується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окремим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громадянам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колективам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працівникам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підприємств, установ та організацій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усіх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форм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органів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державної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влади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органів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самоврядування, депутатам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різних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рівнів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членам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політичних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громадських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організацій і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об’єднань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військовослужбовцям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працівникам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військових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частин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спортсменам,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учням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студентам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навчальних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закладів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заслуги в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професійній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навчальній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громадській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діяльності,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сумлінне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виконання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посадових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обов’язків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благодійну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допомогу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генерацію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щодо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розвитку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Березнянської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ї селищної 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територіальної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активну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громадську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позицію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6BFEF4B9" w14:textId="4164908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Почесною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грамотою та Грамотою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нагороджуються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окремі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трудові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колективи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працівники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підприємств, організацій та установ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усіх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форм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органів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державної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влади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органів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самоврядування,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депутати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різних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рівнів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члени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політичних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громадських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організацій і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об’єднань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військовослужбовці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працівники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військових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частин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особистий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внесок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створення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позитивного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іміджу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Березнянської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селищної  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територіальної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багаторічну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сумлінну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плідну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високий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професіоналізм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CB4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значні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системні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досягнення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2EFF5252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Почесною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грамотою та Грамотою за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трудові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досягнення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нагороджуються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особи,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мають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трудовий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стаж на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даному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підприємстві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менше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3 (три) роки.</w:t>
      </w:r>
    </w:p>
    <w:p w14:paraId="1405EA09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3. 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Висунення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кандидатур для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гласно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трудовими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колективами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підприємств, установ, організацій,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незалежно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від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творчими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спілками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товариствами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об’єднаннями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Непрацюючих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можуть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представляти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також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громадські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творчі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спілки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тощо, членами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вони є,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самоврядування. </w:t>
      </w:r>
    </w:p>
    <w:p w14:paraId="41F0115E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4. 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відзначення вноситься органами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самоврядування,  органами</w:t>
      </w:r>
      <w:proofErr w:type="gram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влади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підприємствами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керівниками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підприємств, організацій, установ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усіх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форм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політичними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громадськими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організаціями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об’єднаннями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командуванням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військових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частин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тощо.</w:t>
      </w:r>
    </w:p>
    <w:p w14:paraId="31D72289" w14:textId="02F9C893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відзначення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керівників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органів селищної ради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ініціюють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селищний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голова, секретар селищної ради, заступники селищного голови з діяльності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органів ради;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секретаря ради, заступник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 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селищного </w:t>
      </w:r>
      <w:proofErr w:type="gram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голови  з</w:t>
      </w:r>
      <w:proofErr w:type="gram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питань діяльності виконавчого комітету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керуючого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справами (секретаря) виконавчого комітету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ініціює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селищний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голова.</w:t>
      </w:r>
    </w:p>
    <w:p w14:paraId="25549E04" w14:textId="14F8E362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При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дотримуватись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послідовності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Грамота,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грамота </w:t>
      </w:r>
      <w:proofErr w:type="gramStart"/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селищної</w:t>
      </w:r>
      <w:proofErr w:type="gram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ради.  </w:t>
      </w:r>
    </w:p>
    <w:p w14:paraId="3A3EB46E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 Особи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повторного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Грамотою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не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раніше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через 2 роки;</w:t>
      </w:r>
    </w:p>
    <w:p w14:paraId="129CA38D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грамотою - не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раніше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через 5 років. 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виняткових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випадках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відбуватись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раніше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 </w:t>
      </w:r>
    </w:p>
    <w:p w14:paraId="1E3B058F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вноситься на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ім’я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селищного голови: Грамотою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пізніше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ніж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за 10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грамотою – не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пізніше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за 20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950EE4D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8. 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поданні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вказуються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10D2F863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Прізвище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ім’я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по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батькові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особи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зазначенням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посади.</w:t>
      </w:r>
    </w:p>
    <w:p w14:paraId="088F9D79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Подія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пропонується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відзначення, дата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вручення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0898E495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Вид нагороди.</w:t>
      </w:r>
    </w:p>
    <w:p w14:paraId="6C85CF64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Конкретні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заслуги,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стали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підставою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порушення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клопотання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6472100F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Не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вважаються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обґрунтованими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пропозиції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відзначення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колективів,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мають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конкретних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вагомих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заслуг.</w:t>
      </w:r>
    </w:p>
    <w:p w14:paraId="06DEFC79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Головним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визначальним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критерієм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мають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бути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наявність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достатніх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показників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вагомих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заслуг,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високих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здобутків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професійній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політичній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громадській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діяльності.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Ювілей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сам по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є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підставою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33886C73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9. 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додаються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13B53DFD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витяг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рішення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зборів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колективу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якщо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ініціює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колектив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);</w:t>
      </w:r>
    </w:p>
    <w:p w14:paraId="2B17CDF5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- характеристика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зазначенням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конкретних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заслуг особи, яка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пропонується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B44E893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грамотою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додаються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паспорта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ідентифікаційного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коду, а також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згода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особи,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представляється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обробку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персональних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D9B2E90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Почесною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грамотою, Грамотою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оголошення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Подяки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колективам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керівниками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підприємств, організацій та установ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додаються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довідки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стан справ на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підприємстві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в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установі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представляються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35561804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10. У разі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невідповідності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документів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пунктам 8 та 9 цього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вони не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розглядаються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назад не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повертаються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42E412CA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грамотою відзначення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пам’ятних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дат,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історичних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ювілеїв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підприємств, установ і організацій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вперше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відбувається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50-у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річницю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ювілеї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вшанування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пам’яті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видатних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людей - </w:t>
      </w:r>
      <w:proofErr w:type="gram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день</w:t>
      </w:r>
      <w:proofErr w:type="gram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п’ятдесятиріччя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дня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Наступні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відзначення для підприємств, установ, організацій - не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раніше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через 10 років, а для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- 5 років.</w:t>
      </w:r>
    </w:p>
    <w:p w14:paraId="42B1B835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12.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Грамотою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нагоди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відзначення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ювілеїв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підприємств, установ і організацій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відбуватись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вперше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20-ту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річницю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6F4A784" w14:textId="254566A4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13.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нагородні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щодо відзначення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грамотою, Грамотою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попередньо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розглядаються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комісією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питань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попереднього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розгляду матеріалів щодо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 За результатами розгляду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селищному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голові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пропозиції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щодо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Організаційне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діяльності комісії 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загальним </w:t>
      </w:r>
      <w:proofErr w:type="gramStart"/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відділом 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селищної</w:t>
      </w:r>
      <w:proofErr w:type="gram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ради.</w:t>
      </w:r>
    </w:p>
    <w:p w14:paraId="62CB39C2" w14:textId="5DC6B748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14.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Підготовку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проекту розпорядження селищного голови про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забезпечує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керуючий справами </w:t>
      </w:r>
      <w:proofErr w:type="gramStart"/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 секретар</w:t>
      </w:r>
      <w:proofErr w:type="gramEnd"/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 виконавчого комітету.</w:t>
      </w:r>
    </w:p>
    <w:p w14:paraId="2973BA45" w14:textId="2B723E2B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15.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грамота, Грамота,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голови селищної ради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підписується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селищним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головою.</w:t>
      </w:r>
    </w:p>
    <w:p w14:paraId="57BDA708" w14:textId="5B44AFA9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16.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Облік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грамот, Грамот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керуючим справами </w:t>
      </w:r>
      <w:proofErr w:type="gramStart"/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 секретар</w:t>
      </w:r>
      <w:proofErr w:type="gramEnd"/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 виконавчого комітету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1BDC011" w14:textId="11787A7E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17. За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розпорядженням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селищного голови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грамот та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здійснюватися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грошова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виплата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розмірі </w:t>
      </w:r>
      <w:r w:rsidR="00484D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00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грн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484D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двісті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гривен) з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бюджету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згідно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затверджених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77DFDB5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18. У разі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невідповідності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вимогам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залишаються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без розгляду, про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повідомляється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надіслав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77ABEB5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AF2D0D7" w14:textId="77777777" w:rsidR="00011326" w:rsidRPr="00CB4C15" w:rsidRDefault="00011326" w:rsidP="00011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ІІІ. Порядок </w:t>
      </w:r>
      <w:proofErr w:type="spellStart"/>
      <w:r w:rsidRPr="00CB4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вручення</w:t>
      </w:r>
      <w:proofErr w:type="spellEnd"/>
    </w:p>
    <w:p w14:paraId="20428C98" w14:textId="77777777" w:rsidR="00011326" w:rsidRPr="00CB4C15" w:rsidRDefault="00011326" w:rsidP="00011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4185772" w14:textId="5BD7522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Вручення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Почесної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грамоти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Грамоти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Подяки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голови </w:t>
      </w:r>
      <w:r w:rsid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селищної ради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урочистій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обстановці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селищним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головою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дорученням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секретарем ради, </w:t>
      </w:r>
      <w:proofErr w:type="gram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заступнико</w:t>
      </w:r>
      <w:r w:rsidRPr="00CB4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  селищного</w:t>
      </w:r>
      <w:proofErr w:type="gramEnd"/>
      <w:r w:rsidRPr="00CB4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голови 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  </w:t>
      </w:r>
      <w:r w:rsidR="003058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питань 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діяльності </w:t>
      </w:r>
      <w:proofErr w:type="spellStart"/>
      <w:r w:rsidR="003058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виконавчоо</w:t>
      </w:r>
      <w:proofErr w:type="spellEnd"/>
      <w:r w:rsidR="003058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комітету</w:t>
      </w: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 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керуючим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справами (секретарем) виконавчого  комітету. За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рішенням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селищного голови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вручення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проводитися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іншому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порядку.</w:t>
      </w:r>
    </w:p>
    <w:p w14:paraId="24DF7B0B" w14:textId="77777777" w:rsidR="00011326" w:rsidRPr="00CB4C15" w:rsidRDefault="00011326" w:rsidP="0001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2. 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Відомості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нагородження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Почесною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грамотою,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Подякою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заносяться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трудових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книжок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розділ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Відомості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заохочення</w:t>
      </w:r>
      <w:proofErr w:type="spellEnd"/>
      <w:r w:rsidRPr="00CB4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</w:p>
    <w:p w14:paraId="2C802B8A" w14:textId="77777777" w:rsidR="00011326" w:rsidRPr="00CB4C15" w:rsidRDefault="00011326" w:rsidP="00011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C131F1B" w14:textId="77777777" w:rsidR="00011326" w:rsidRPr="00CB4C15" w:rsidRDefault="00011326" w:rsidP="00011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9BA9DD1" w14:textId="77777777" w:rsidR="003058D0" w:rsidRDefault="003058D0" w:rsidP="00011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Керуючий справами</w:t>
      </w:r>
    </w:p>
    <w:p w14:paraId="149D1DB6" w14:textId="04915BF0" w:rsidR="00011326" w:rsidRPr="003058D0" w:rsidRDefault="003058D0" w:rsidP="00011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(секретар) виконавчого комітету                                   Сергій БИСИКАЛО</w:t>
      </w:r>
    </w:p>
    <w:p w14:paraId="6A898CDB" w14:textId="77777777" w:rsidR="00011326" w:rsidRPr="00CB4C15" w:rsidRDefault="00011326">
      <w:pPr>
        <w:rPr>
          <w:rFonts w:ascii="Times New Roman" w:hAnsi="Times New Roman" w:cs="Times New Roman"/>
          <w:sz w:val="28"/>
          <w:szCs w:val="28"/>
        </w:rPr>
      </w:pPr>
    </w:p>
    <w:sectPr w:rsidR="00011326" w:rsidRPr="00CB4C15" w:rsidSect="00CB4C1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26"/>
    <w:rsid w:val="00011326"/>
    <w:rsid w:val="00101F27"/>
    <w:rsid w:val="00187346"/>
    <w:rsid w:val="00246B3B"/>
    <w:rsid w:val="003058D0"/>
    <w:rsid w:val="00484D38"/>
    <w:rsid w:val="00506D83"/>
    <w:rsid w:val="00561F3D"/>
    <w:rsid w:val="00700CF0"/>
    <w:rsid w:val="007F732D"/>
    <w:rsid w:val="008B2A8F"/>
    <w:rsid w:val="00986F84"/>
    <w:rsid w:val="009B243C"/>
    <w:rsid w:val="00CB4C15"/>
    <w:rsid w:val="00D45858"/>
    <w:rsid w:val="00DD02D3"/>
    <w:rsid w:val="00E9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F93C"/>
  <w15:chartTrackingRefBased/>
  <w15:docId w15:val="{3C5456D3-8E05-4D60-9530-61F2EC5F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1457</Words>
  <Characters>8309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2021-12-15T14:36:00Z</cp:lastPrinted>
  <dcterms:created xsi:type="dcterms:W3CDTF">2022-01-04T14:05:00Z</dcterms:created>
  <dcterms:modified xsi:type="dcterms:W3CDTF">2022-01-04T14:05:00Z</dcterms:modified>
</cp:coreProperties>
</file>