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1FCF491" w14:textId="77777777" w:rsidR="00051015" w:rsidRPr="00051015" w:rsidRDefault="00051015" w:rsidP="00051015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051015">
        <w:rPr>
          <w:rFonts w:ascii="Times New Roman" w:hAnsi="Times New Roman" w:cs="Times New Roman"/>
          <w:sz w:val="32"/>
          <w:szCs w:val="20"/>
        </w:rPr>
        <w:object w:dxaOrig="615" w:dyaOrig="900" w14:anchorId="3A5034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06705807" r:id="rId7"/>
        </w:object>
      </w:r>
    </w:p>
    <w:p w14:paraId="503F355E" w14:textId="77777777" w:rsidR="00051015" w:rsidRPr="00051015" w:rsidRDefault="00051015" w:rsidP="000510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3EF370F" w14:textId="77777777" w:rsidR="00051015" w:rsidRPr="00051015" w:rsidRDefault="00051015" w:rsidP="000510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B20011C" w14:textId="77777777" w:rsidR="00051015" w:rsidRPr="00051015" w:rsidRDefault="00051015" w:rsidP="000510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5D74DAA" w14:textId="77777777" w:rsidR="00051015" w:rsidRPr="00051015" w:rsidRDefault="00051015" w:rsidP="0005101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CB38F8" w14:textId="77777777" w:rsidR="00051015" w:rsidRPr="00051015" w:rsidRDefault="00051015" w:rsidP="000510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>/ п’ятнадцята сесія восьмого скликання/</w:t>
      </w:r>
    </w:p>
    <w:p w14:paraId="22553D24" w14:textId="0D90F95B" w:rsidR="00051015" w:rsidRPr="00051015" w:rsidRDefault="00051015" w:rsidP="000510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05101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5101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B1746A6" w14:textId="77777777" w:rsidR="00051015" w:rsidRPr="00051015" w:rsidRDefault="00051015" w:rsidP="000510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E2D78" w14:textId="2EE303A3" w:rsidR="00051015" w:rsidRPr="00051015" w:rsidRDefault="00051015" w:rsidP="0005101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51015">
        <w:rPr>
          <w:rFonts w:ascii="Times New Roman" w:hAnsi="Times New Roman" w:cs="Times New Roman"/>
          <w:sz w:val="28"/>
          <w:szCs w:val="28"/>
        </w:rPr>
        <w:t>від  10    грудня 2021 року                                     №  5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051015">
        <w:rPr>
          <w:rFonts w:ascii="Times New Roman" w:hAnsi="Times New Roman" w:cs="Times New Roman"/>
          <w:sz w:val="28"/>
          <w:szCs w:val="28"/>
        </w:rPr>
        <w:t xml:space="preserve">/15- </w:t>
      </w:r>
      <w:r w:rsidRPr="0005101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AB0C274" w14:textId="77777777" w:rsidR="009E67C2" w:rsidRPr="00051015" w:rsidRDefault="005C0F1B" w:rsidP="009E67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1015">
        <w:rPr>
          <w:rFonts w:ascii="Times New Roman" w:hAnsi="Times New Roman" w:cs="Times New Roman"/>
          <w:b/>
          <w:sz w:val="28"/>
          <w:szCs w:val="28"/>
          <w:lang w:eastAsia="ru-RU"/>
        </w:rPr>
        <w:t>Про затвердження Положення про</w:t>
      </w:r>
    </w:p>
    <w:p w14:paraId="50BDC14C" w14:textId="77777777" w:rsidR="009E67C2" w:rsidRDefault="005C0F1B" w:rsidP="009E67C2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</w:pPr>
      <w:r w:rsidRPr="00051015">
        <w:rPr>
          <w:rFonts w:ascii="Times New Roman" w:hAnsi="Times New Roman" w:cs="Times New Roman"/>
          <w:b/>
          <w:sz w:val="28"/>
          <w:szCs w:val="28"/>
          <w:lang w:eastAsia="ru-RU"/>
        </w:rPr>
        <w:t>присвоєння звання</w:t>
      </w:r>
      <w:r w:rsidRPr="005C0F1B">
        <w:rPr>
          <w:b/>
          <w:sz w:val="28"/>
          <w:szCs w:val="28"/>
          <w:lang w:eastAsia="ru-RU"/>
        </w:rPr>
        <w:t xml:space="preserve"> </w:t>
      </w:r>
      <w:r w:rsidR="009E67C2"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«</w:t>
      </w:r>
      <w:proofErr w:type="spellStart"/>
      <w:r w:rsidR="009E67C2"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Почесний</w:t>
      </w:r>
      <w:proofErr w:type="spellEnd"/>
      <w:r w:rsidR="009E67C2"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  <w:proofErr w:type="spellStart"/>
      <w:r w:rsidR="009E67C2"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громадянин</w:t>
      </w:r>
      <w:proofErr w:type="spellEnd"/>
      <w:r w:rsidR="009E67C2"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</w:p>
    <w:p w14:paraId="5ECBA594" w14:textId="0A6145C1" w:rsidR="009E67C2" w:rsidRPr="00ED22C0" w:rsidRDefault="009E67C2" w:rsidP="009E67C2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Березнянської </w:t>
      </w:r>
      <w:proofErr w:type="spellStart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територіальної</w:t>
      </w:r>
      <w:proofErr w:type="spellEnd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  <w:proofErr w:type="spellStart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громади</w:t>
      </w:r>
      <w:proofErr w:type="spellEnd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»</w:t>
      </w:r>
    </w:p>
    <w:p w14:paraId="1EF4911E" w14:textId="459C0B30" w:rsidR="005C0F1B" w:rsidRPr="009E67C2" w:rsidRDefault="005C0F1B" w:rsidP="005C0F1B">
      <w:pPr>
        <w:pStyle w:val="a3"/>
        <w:spacing w:after="0"/>
        <w:ind w:right="3684"/>
        <w:jc w:val="both"/>
        <w:rPr>
          <w:sz w:val="28"/>
          <w:szCs w:val="28"/>
          <w:lang w:val="ru-RU" w:eastAsia="ru-RU"/>
        </w:rPr>
      </w:pPr>
    </w:p>
    <w:p w14:paraId="276FF6E7" w14:textId="7C870107" w:rsidR="005C0F1B" w:rsidRDefault="005C0F1B" w:rsidP="009E67C2">
      <w:pPr>
        <w:pStyle w:val="a3"/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Відповідно до статті 26 Закону України „Про місцеве самоврядування в Україні”, рекомендацій постійної комісії селищної  ради з питань законності, депутатської діяльності, запобігання конфлікту інтересів, етики та регламенту, з метою визнання особливих заслуг громадян перед Березнянською  об’єднаною територіальною громадою</w:t>
      </w:r>
      <w:r w:rsidR="00051015">
        <w:rPr>
          <w:sz w:val="28"/>
          <w:szCs w:val="28"/>
          <w:lang w:eastAsia="ru-RU"/>
        </w:rPr>
        <w:t xml:space="preserve">, керуючись </w:t>
      </w:r>
      <w:r>
        <w:rPr>
          <w:sz w:val="28"/>
          <w:szCs w:val="28"/>
          <w:lang w:eastAsia="ru-RU"/>
        </w:rPr>
        <w:t>, селищна рада</w:t>
      </w:r>
    </w:p>
    <w:p w14:paraId="2F92B0EB" w14:textId="2F8BEA68" w:rsidR="005C0F1B" w:rsidRDefault="005C0F1B" w:rsidP="00005769">
      <w:pPr>
        <w:pStyle w:val="a3"/>
        <w:spacing w:after="0"/>
        <w:ind w:firstLine="708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И Р І Ш И Л А:</w:t>
      </w:r>
    </w:p>
    <w:p w14:paraId="22D52A66" w14:textId="77777777" w:rsidR="00005769" w:rsidRDefault="00005769" w:rsidP="009E67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99F825" w14:textId="75A4C019" w:rsidR="005C0F1B" w:rsidRDefault="005C0F1B" w:rsidP="009E67C2">
      <w:pPr>
        <w:shd w:val="clear" w:color="auto" w:fill="FFFFFF"/>
        <w:spacing w:after="0" w:line="240" w:lineRule="auto"/>
        <w:textAlignment w:val="baseline"/>
        <w:rPr>
          <w:sz w:val="28"/>
          <w:szCs w:val="28"/>
          <w:lang w:eastAsia="ru-RU"/>
        </w:rPr>
      </w:pPr>
      <w:r w:rsidRPr="00005769">
        <w:rPr>
          <w:rFonts w:ascii="Times New Roman" w:hAnsi="Times New Roman" w:cs="Times New Roman"/>
          <w:sz w:val="28"/>
          <w:szCs w:val="28"/>
          <w:lang w:eastAsia="ru-RU"/>
        </w:rPr>
        <w:t xml:space="preserve">1.Затвердити Положення про присвоєння звання </w:t>
      </w:r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«</w:t>
      </w:r>
      <w:proofErr w:type="spellStart"/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Почесний</w:t>
      </w:r>
      <w:proofErr w:type="spellEnd"/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  <w:proofErr w:type="spellStart"/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громадянин</w:t>
      </w:r>
      <w:proofErr w:type="spellEnd"/>
      <w:r w:rsidR="009A4A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Березнянської </w:t>
      </w:r>
      <w:proofErr w:type="spellStart"/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територіальної</w:t>
      </w:r>
      <w:proofErr w:type="spellEnd"/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  <w:proofErr w:type="spellStart"/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громади</w:t>
      </w:r>
      <w:proofErr w:type="spellEnd"/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» </w:t>
      </w:r>
      <w:r w:rsidRPr="00005769">
        <w:rPr>
          <w:rFonts w:ascii="Times New Roman" w:hAnsi="Times New Roman" w:cs="Times New Roman"/>
          <w:sz w:val="28"/>
          <w:szCs w:val="28"/>
          <w:lang w:eastAsia="ru-RU"/>
        </w:rPr>
        <w:t>(додається</w:t>
      </w:r>
      <w:r>
        <w:rPr>
          <w:sz w:val="28"/>
          <w:szCs w:val="28"/>
          <w:lang w:eastAsia="ru-RU"/>
        </w:rPr>
        <w:t>).</w:t>
      </w:r>
    </w:p>
    <w:p w14:paraId="12D175F1" w14:textId="77777777" w:rsidR="005C0F1B" w:rsidRDefault="005C0F1B" w:rsidP="005C0F1B">
      <w:pPr>
        <w:pStyle w:val="a3"/>
        <w:spacing w:after="0"/>
        <w:jc w:val="both"/>
        <w:rPr>
          <w:sz w:val="28"/>
          <w:szCs w:val="28"/>
          <w:lang w:eastAsia="ru-RU"/>
        </w:rPr>
      </w:pPr>
    </w:p>
    <w:p w14:paraId="08A65181" w14:textId="77777777" w:rsidR="005C0F1B" w:rsidRDefault="005C0F1B" w:rsidP="005C0F1B">
      <w:pPr>
        <w:pStyle w:val="a3"/>
        <w:spacing w:before="0" w:after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2.Контроль за виконанням даного рішення покласти на постійну комісію селищної ради з</w:t>
      </w:r>
      <w:r w:rsidRPr="005C0F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питань законності, депутатської діяльності, запобігання конфлікту інтересів, етики та регламенту (голова Корж П.В.)</w:t>
      </w:r>
    </w:p>
    <w:p w14:paraId="6F91891E" w14:textId="77777777" w:rsidR="005C0F1B" w:rsidRDefault="005C0F1B" w:rsidP="005C0F1B">
      <w:pPr>
        <w:pStyle w:val="a3"/>
        <w:spacing w:before="0" w:after="0"/>
        <w:ind w:firstLine="708"/>
        <w:jc w:val="both"/>
        <w:rPr>
          <w:rStyle w:val="panel-body1"/>
          <w:b/>
          <w:sz w:val="28"/>
          <w:szCs w:val="28"/>
        </w:rPr>
      </w:pPr>
    </w:p>
    <w:p w14:paraId="3D463A23" w14:textId="77777777" w:rsidR="005C0F1B" w:rsidRDefault="005C0F1B" w:rsidP="005C0F1B">
      <w:pPr>
        <w:spacing w:after="0" w:line="240" w:lineRule="auto"/>
        <w:jc w:val="center"/>
        <w:rPr>
          <w:rFonts w:ascii="Times New Roman" w:hAnsi="Times New Roman"/>
        </w:rPr>
      </w:pPr>
    </w:p>
    <w:p w14:paraId="4A311C78" w14:textId="77777777" w:rsidR="005C0F1B" w:rsidRPr="005C0F1B" w:rsidRDefault="005C0F1B" w:rsidP="005C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F1B">
        <w:rPr>
          <w:rFonts w:ascii="Times New Roman" w:hAnsi="Times New Roman"/>
          <w:b/>
          <w:sz w:val="28"/>
          <w:szCs w:val="28"/>
        </w:rPr>
        <w:t>Селищний голова                                      Володимир Павленко</w:t>
      </w:r>
    </w:p>
    <w:p w14:paraId="591DF392" w14:textId="77777777" w:rsidR="00117058" w:rsidRDefault="00117058"/>
    <w:p w14:paraId="6D1608EB" w14:textId="77777777" w:rsidR="00ED22C0" w:rsidRDefault="00ED22C0"/>
    <w:p w14:paraId="01611A42" w14:textId="1AAD65B1" w:rsidR="00ED22C0" w:rsidRDefault="00ED22C0"/>
    <w:p w14:paraId="0922EC0E" w14:textId="1BC683C5" w:rsidR="009E67C2" w:rsidRDefault="009E67C2"/>
    <w:p w14:paraId="29B9D643" w14:textId="77777777" w:rsidR="009E67C2" w:rsidRDefault="009E67C2"/>
    <w:p w14:paraId="05390543" w14:textId="77777777" w:rsidR="00ED22C0" w:rsidRDefault="00ED22C0"/>
    <w:p w14:paraId="778B800E" w14:textId="77777777" w:rsidR="00ED22C0" w:rsidRPr="00ED22C0" w:rsidRDefault="00ED22C0" w:rsidP="00ED22C0">
      <w:pPr>
        <w:shd w:val="clear" w:color="auto" w:fill="FFFFFF"/>
        <w:spacing w:after="225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lastRenderedPageBreak/>
        <w:t>Додаток</w:t>
      </w: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> </w:t>
      </w:r>
    </w:p>
    <w:p w14:paraId="3DBC7E92" w14:textId="5365B40B" w:rsidR="00ED22C0" w:rsidRPr="00ED22C0" w:rsidRDefault="00ED22C0" w:rsidP="00ED22C0">
      <w:pPr>
        <w:shd w:val="clear" w:color="auto" w:fill="FFFFFF"/>
        <w:spacing w:after="225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до рішення </w:t>
      </w:r>
      <w:r w:rsidR="007A4F7F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Березнянської селищної</w:t>
      </w: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ради</w:t>
      </w: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> </w:t>
      </w:r>
    </w:p>
    <w:p w14:paraId="03508DC5" w14:textId="02EDF439" w:rsidR="00ED22C0" w:rsidRPr="00005769" w:rsidRDefault="00ED22C0" w:rsidP="00ED22C0">
      <w:pPr>
        <w:shd w:val="clear" w:color="auto" w:fill="FFFFFF"/>
        <w:spacing w:after="225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 xml:space="preserve">від </w:t>
      </w:r>
      <w:r w:rsidR="00005769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>10.12.</w:t>
      </w: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 xml:space="preserve"> 202</w:t>
      </w:r>
      <w:r w:rsidR="007A4F7F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>1</w:t>
      </w: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 xml:space="preserve">р. № </w:t>
      </w:r>
      <w:r w:rsidR="00005769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>558/15-</w:t>
      </w:r>
      <w:r w:rsidRPr="00ED22C0"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  <w:t>VII</w:t>
      </w:r>
      <w:r w:rsidR="00005769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І</w:t>
      </w:r>
    </w:p>
    <w:p w14:paraId="445B732B" w14:textId="77777777" w:rsidR="00ED22C0" w:rsidRPr="00ED22C0" w:rsidRDefault="00ED22C0" w:rsidP="00ED22C0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</w:pPr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ПОЛОЖЕННЯ</w:t>
      </w:r>
    </w:p>
    <w:p w14:paraId="035DFFBC" w14:textId="2F7D7442" w:rsidR="00ED22C0" w:rsidRDefault="00ED22C0" w:rsidP="00ED22C0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</w:pPr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про </w:t>
      </w:r>
      <w:proofErr w:type="spellStart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присвоєння</w:t>
      </w:r>
      <w:proofErr w:type="spellEnd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  <w:proofErr w:type="spellStart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звання</w:t>
      </w:r>
      <w:proofErr w:type="spellEnd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</w:p>
    <w:p w14:paraId="43D240EE" w14:textId="6B69D2D2" w:rsidR="00DC7FE0" w:rsidRDefault="00DC7FE0" w:rsidP="00DC7FE0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</w:pPr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«</w:t>
      </w:r>
      <w:proofErr w:type="spellStart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Почесний</w:t>
      </w:r>
      <w:proofErr w:type="spellEnd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  <w:proofErr w:type="spellStart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громадянин</w:t>
      </w:r>
      <w:proofErr w:type="spellEnd"/>
    </w:p>
    <w:p w14:paraId="7411BE4E" w14:textId="77777777" w:rsidR="00DC7FE0" w:rsidRPr="00ED22C0" w:rsidRDefault="00DC7FE0" w:rsidP="00DC7FE0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Березнянської </w:t>
      </w:r>
      <w:proofErr w:type="spellStart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територіальної</w:t>
      </w:r>
      <w:proofErr w:type="spellEnd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</w:t>
      </w:r>
      <w:proofErr w:type="spellStart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громади</w:t>
      </w:r>
      <w:proofErr w:type="spellEnd"/>
      <w:r w:rsidRPr="00ED22C0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»</w:t>
      </w:r>
    </w:p>
    <w:p w14:paraId="67BE99FD" w14:textId="77777777" w:rsidR="00DC7FE0" w:rsidRPr="009E67C2" w:rsidRDefault="00DC7FE0" w:rsidP="00DC7FE0">
      <w:pPr>
        <w:pStyle w:val="a3"/>
        <w:spacing w:after="0"/>
        <w:ind w:right="3684"/>
        <w:jc w:val="both"/>
        <w:rPr>
          <w:sz w:val="28"/>
          <w:szCs w:val="28"/>
          <w:lang w:val="ru-RU" w:eastAsia="ru-RU"/>
        </w:rPr>
      </w:pPr>
    </w:p>
    <w:p w14:paraId="482881E0" w14:textId="77777777" w:rsidR="00ED22C0" w:rsidRPr="00005769" w:rsidRDefault="00ED22C0" w:rsidP="00DC7FE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1.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Загальні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положення</w:t>
      </w:r>
      <w:proofErr w:type="spellEnd"/>
    </w:p>
    <w:p w14:paraId="550B3927" w14:textId="3D0C77F6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1.1.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 є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найвищою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відзнакою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яке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присвоюється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громадянам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України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інших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держав,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які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своєю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професійною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громадською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діяльністю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зробили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вагомий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внесок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розвиток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що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сприяло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піднесенню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її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авторитету як на державному, так і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міжнародному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рівні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в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економічний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соціальний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і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культурний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розвиток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науково-просвітницьку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громадську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діяльність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2A9C71A6" w14:textId="6D12C666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1.2. Право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належить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виключно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Березнянській </w:t>
      </w:r>
      <w:proofErr w:type="spellStart"/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селищній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раді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присвоюється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щорічно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при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наявності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кандидатів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рішенням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сесії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 селищної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ради.</w:t>
      </w:r>
    </w:p>
    <w:p w14:paraId="4EC0B709" w14:textId="44A858D6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1.3.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присвоюється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лише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один раз за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життя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і є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довічним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. Посмертно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зазначене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не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присвоюється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523AA3EB" w14:textId="21B11E91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1.4.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Підставами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для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» є:</w:t>
      </w:r>
    </w:p>
    <w:p w14:paraId="2EAF4B6F" w14:textId="2B12FB3B" w:rsidR="00ED22C0" w:rsidRPr="00005769" w:rsidRDefault="00143F09" w:rsidP="00DC7FE0">
      <w:pPr>
        <w:numPr>
          <w:ilvl w:val="1"/>
          <w:numId w:val="1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143F09">
        <w:rPr>
          <w:rFonts w:ascii="Times New Roman" w:hAnsi="Times New Roman" w:cs="Times New Roman"/>
          <w:sz w:val="28"/>
          <w:szCs w:val="28"/>
        </w:rPr>
        <w:t xml:space="preserve">видатні особисті заслуги перед громадою у соціально-економічному розвитку громади, промисловому та соціально-культурному будівництві,  </w:t>
      </w:r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в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галузі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науки,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техніки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культури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мистецтва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фізичної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культури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спорту,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виховання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освіти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охорони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здоров’я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охорони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навколишнього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середовища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забезпечення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екологічної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безпеки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зміцнення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миру та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міжнародного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співробітництва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охорони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правопорядку та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громадської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безпеки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укріплення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демократії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захисту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прав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людини</w:t>
      </w:r>
      <w:proofErr w:type="spellEnd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і </w:t>
      </w:r>
      <w:proofErr w:type="spellStart"/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громадянина</w:t>
      </w:r>
      <w:proofErr w:type="spellEnd"/>
      <w:r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r w:rsidRPr="00143F09">
        <w:rPr>
          <w:rFonts w:ascii="Times New Roman" w:hAnsi="Times New Roman" w:cs="Times New Roman"/>
          <w:sz w:val="28"/>
          <w:szCs w:val="28"/>
        </w:rPr>
        <w:t>за благодійницьку допомогу селищним закладам освіти, культури, охорони здоров'я, спорту</w:t>
      </w:r>
      <w:r w:rsidR="00ED22C0" w:rsidRPr="00143F0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та в </w:t>
      </w:r>
      <w:proofErr w:type="spellStart"/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інших</w:t>
      </w:r>
      <w:proofErr w:type="spellEnd"/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галузях</w:t>
      </w:r>
      <w:proofErr w:type="spellEnd"/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;</w:t>
      </w:r>
    </w:p>
    <w:p w14:paraId="15EDABBB" w14:textId="77777777" w:rsidR="00ED22C0" w:rsidRPr="00005769" w:rsidRDefault="00ED22C0" w:rsidP="00DC7FE0">
      <w:pPr>
        <w:numPr>
          <w:ilvl w:val="1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особиста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мужність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героїзм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проявлені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під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час виконання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службового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громадянського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обов’язку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благо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України;</w:t>
      </w:r>
    </w:p>
    <w:p w14:paraId="59E1E692" w14:textId="77777777" w:rsidR="00ED22C0" w:rsidRPr="00005769" w:rsidRDefault="00ED22C0" w:rsidP="00DC7FE0">
      <w:pPr>
        <w:numPr>
          <w:ilvl w:val="1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творча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діяльність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що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сприяє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розвитку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ОТГ,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просуванню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її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позитивного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іміджу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в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Україні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за кордоном.</w:t>
      </w:r>
    </w:p>
    <w:p w14:paraId="4A574D60" w14:textId="6035D91F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lastRenderedPageBreak/>
        <w:t xml:space="preserve">1.5.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Церемонія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вручення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відзнак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відбувається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щорічно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124029A7" w14:textId="3764818E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1.6. Особам,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яким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присвоюється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вручається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відповідне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Посвідчення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нагрудний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знак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». </w:t>
      </w:r>
    </w:p>
    <w:p w14:paraId="428AB3F9" w14:textId="34F495E2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1.7.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Посвідчення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нагрудний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знак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вручаються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елищним</w:t>
      </w:r>
      <w:proofErr w:type="spellEnd"/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головою,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чи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за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його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дорученням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, секретарем с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ради, </w:t>
      </w:r>
      <w:proofErr w:type="spellStart"/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або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 заступник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ом</w:t>
      </w:r>
      <w:proofErr w:type="gram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селищного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голови.</w:t>
      </w:r>
    </w:p>
    <w:p w14:paraId="5E273C29" w14:textId="38E503AD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1.8.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запрошуються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участі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у заходах</w:t>
      </w:r>
      <w:proofErr w:type="gram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присвячених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державним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місцевим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святам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інших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урочистостях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заходах,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організованих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громадою.</w:t>
      </w:r>
    </w:p>
    <w:p w14:paraId="223BCF88" w14:textId="3379D3B3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1.9. Особи,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удостоєні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мають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право:</w:t>
      </w:r>
    </w:p>
    <w:p w14:paraId="6B9557B1" w14:textId="700CB32A" w:rsidR="00ED22C0" w:rsidRPr="00005769" w:rsidRDefault="00ED22C0" w:rsidP="00DC7FE0">
      <w:pPr>
        <w:numPr>
          <w:ilvl w:val="1"/>
          <w:numId w:val="1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за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пред’явленням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посвідчення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без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перешкод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проходити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приміщень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</w:t>
      </w:r>
      <w:r w:rsidR="007A4F7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її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виконавчих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органів, підприємств, установ та організацій;</w:t>
      </w:r>
    </w:p>
    <w:p w14:paraId="5B51FF7C" w14:textId="4065FCC7" w:rsidR="00ED22C0" w:rsidRPr="00005769" w:rsidRDefault="00ED22C0" w:rsidP="00DC7FE0">
      <w:pPr>
        <w:numPr>
          <w:ilvl w:val="1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першочергового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прийому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головою, секретарем 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керівниками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посадовими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особами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виконавчих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органів </w:t>
      </w:r>
      <w:proofErr w:type="spellStart"/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Березнянськоїселищної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ради, підприємств, установ та організацій.</w:t>
      </w:r>
    </w:p>
    <w:p w14:paraId="73C31E52" w14:textId="04276590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1.10.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Короткі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біографічні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дані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зміст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рішення 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заносяться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до "Книги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Березнянської</w:t>
      </w:r>
      <w:proofErr w:type="gramEnd"/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", яка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постійно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зберігається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елищній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раді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1F6F2DAC" w14:textId="327614AA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1.11.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Повідомлення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"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"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оприлюднюється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засобах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масової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інформації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0737D8F5" w14:textId="3885FEBD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1.12. Рішення 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про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"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"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надсилається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місцем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роботи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або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служби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нагородженого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. 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трудовій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книжці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нагородженого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робиться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відповідний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запис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048AEEB2" w14:textId="62384E1F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1.13.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Нагрудний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знак "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"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носять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лацкані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піджака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зліва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60F3E546" w14:textId="6FF65FBA" w:rsidR="00ED22C0" w:rsidRPr="00005769" w:rsidRDefault="00ED22C0" w:rsidP="00DC7F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1.14.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Після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смерті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особи,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якій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було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"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",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нагрудний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знак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посвідчення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залишаються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сімʼї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померлого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07AF9AA1" w14:textId="38914D97" w:rsidR="00ED22C0" w:rsidRPr="00005769" w:rsidRDefault="00ED22C0" w:rsidP="00DC7FE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2. Порядок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висування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кандидатур на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» та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цього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звання</w:t>
      </w:r>
      <w:proofErr w:type="spellEnd"/>
    </w:p>
    <w:p w14:paraId="76CBD10D" w14:textId="59A38B54" w:rsidR="00ED22C0" w:rsidRPr="00005769" w:rsidRDefault="00ED22C0" w:rsidP="00DC7FE0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lastRenderedPageBreak/>
        <w:t xml:space="preserve">2.1. Право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висування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кандидатур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претендентів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належить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:</w:t>
      </w:r>
    </w:p>
    <w:p w14:paraId="041FD344" w14:textId="6EFA5063" w:rsidR="00ED22C0" w:rsidRPr="00005769" w:rsidRDefault="00C418B6" w:rsidP="00DC7FE0">
      <w:pPr>
        <w:numPr>
          <w:ilvl w:val="1"/>
          <w:numId w:val="2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Березнянському</w:t>
      </w:r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елищному</w:t>
      </w:r>
      <w:proofErr w:type="spellEnd"/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голові</w:t>
      </w:r>
      <w:proofErr w:type="spellEnd"/>
      <w:r w:rsidR="00ED22C0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;</w:t>
      </w:r>
    </w:p>
    <w:p w14:paraId="53F88EC6" w14:textId="65DF02C3" w:rsidR="00ED22C0" w:rsidRPr="00005769" w:rsidRDefault="00ED22C0" w:rsidP="00DC7FE0">
      <w:pPr>
        <w:numPr>
          <w:ilvl w:val="1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постійним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комісіям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</w:t>
      </w:r>
      <w:r w:rsidR="009A4A97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ради;</w:t>
      </w:r>
    </w:p>
    <w:p w14:paraId="018A2F2E" w14:textId="77777777" w:rsidR="00ED22C0" w:rsidRPr="00005769" w:rsidRDefault="00ED22C0" w:rsidP="00DC7FE0">
      <w:pPr>
        <w:numPr>
          <w:ilvl w:val="1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юридичним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особам (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незалежно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від форм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власності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напрямку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діяльності);</w:t>
      </w:r>
    </w:p>
    <w:p w14:paraId="2D40A4BF" w14:textId="6512D046" w:rsidR="00ED22C0" w:rsidRPr="00005769" w:rsidRDefault="00ED22C0" w:rsidP="00DC7FE0">
      <w:pPr>
        <w:numPr>
          <w:ilvl w:val="1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трудовим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колективам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підприємств, установ, організацій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ОТГ,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їх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профспілковим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комітетам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зборам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громадським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об’єднанням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чи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організаціям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тощо;</w:t>
      </w:r>
    </w:p>
    <w:p w14:paraId="23FCED3C" w14:textId="14683F2A" w:rsidR="00ED22C0" w:rsidRPr="00005769" w:rsidRDefault="00ED22C0" w:rsidP="00DC7F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2.2.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Самовисування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 не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3925DE77" w14:textId="68CE76BD" w:rsidR="00ED22C0" w:rsidRPr="00005769" w:rsidRDefault="00ED22C0" w:rsidP="00DC7F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2.3. При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висуванні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кандидатури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претендента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» для розгляду до 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подаються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наступні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документи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:</w:t>
      </w:r>
    </w:p>
    <w:p w14:paraId="7CD45E3F" w14:textId="16A3A350" w:rsidR="00ED22C0" w:rsidRPr="00005769" w:rsidRDefault="00ED22C0" w:rsidP="00DC7FE0">
      <w:pPr>
        <w:numPr>
          <w:ilvl w:val="1"/>
          <w:numId w:val="2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лист-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клопотання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ім'я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елищного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голови;</w:t>
      </w:r>
    </w:p>
    <w:p w14:paraId="7A308554" w14:textId="77777777" w:rsidR="00ED22C0" w:rsidRPr="00005769" w:rsidRDefault="00ED22C0" w:rsidP="00DC7FE0">
      <w:pPr>
        <w:numPr>
          <w:ilvl w:val="1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вичерпні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біографічні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дані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про кандидата;</w:t>
      </w:r>
    </w:p>
    <w:p w14:paraId="3277DDD4" w14:textId="77777777" w:rsidR="00ED22C0" w:rsidRPr="00005769" w:rsidRDefault="00ED22C0" w:rsidP="00DC7FE0">
      <w:pPr>
        <w:numPr>
          <w:ilvl w:val="1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відомості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досягнення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кандидата  у</w:t>
      </w:r>
      <w:proofErr w:type="gram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сферах діяльності,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зазначених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у п.1.1. цього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Положення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);</w:t>
      </w:r>
    </w:p>
    <w:p w14:paraId="3B85E0AA" w14:textId="77777777" w:rsidR="00ED22C0" w:rsidRPr="00005769" w:rsidRDefault="00ED22C0" w:rsidP="00DC7FE0">
      <w:pPr>
        <w:numPr>
          <w:ilvl w:val="1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фото 3 ͯ 4 см, </w:t>
      </w:r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9  ͯ</w:t>
      </w:r>
      <w:proofErr w:type="gram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12 см, 20  ͯ 30 см ( 2 шт.);</w:t>
      </w:r>
    </w:p>
    <w:p w14:paraId="1A089AA6" w14:textId="77777777" w:rsidR="00ED22C0" w:rsidRPr="00005769" w:rsidRDefault="00ED22C0" w:rsidP="00DC7FE0">
      <w:pPr>
        <w:numPr>
          <w:ilvl w:val="1"/>
          <w:numId w:val="2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копії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документів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державні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нагороди </w:t>
      </w:r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( за</w:t>
      </w:r>
      <w:proofErr w:type="gram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наявності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).</w:t>
      </w:r>
    </w:p>
    <w:p w14:paraId="57219151" w14:textId="77777777" w:rsidR="00ED22C0" w:rsidRPr="00005769" w:rsidRDefault="00ED22C0" w:rsidP="00DC7FE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proofErr w:type="gram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До пакету</w:t>
      </w:r>
      <w:proofErr w:type="gram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документів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можуть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додаватися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відгуки-клопотання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юридичних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фізичних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осіб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трудових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колективів,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громадських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організацій та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зібрань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громадян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які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підтримують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висування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цієї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кандидатури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(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кількість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відгуків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не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обмежується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).</w:t>
      </w:r>
    </w:p>
    <w:p w14:paraId="3DD0C76A" w14:textId="35D5A6B0" w:rsidR="00ED22C0" w:rsidRPr="00005769" w:rsidRDefault="00ED22C0" w:rsidP="00DC7FE0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2.4 Пакет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документів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надсилається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ім’я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елищного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голови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починаючи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 01 серпня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попереднього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року до 31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поточного року.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Подання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що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надійшли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після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вказаного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терміну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у поточному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році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не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і з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відповідним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письмовим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роз’ясненням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повертаються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суб’єкту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подання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0D7EF212" w14:textId="43D8C7BE" w:rsidR="00ED22C0" w:rsidRPr="00005769" w:rsidRDefault="00ED22C0" w:rsidP="00DC7FE0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2.5.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Попередній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кандидатур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матеріали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висновки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розглядає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Експертна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рада з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попереднього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розгляду кандидатур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»</w:t>
      </w:r>
      <w:proofErr w:type="gram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5A1957BB" w14:textId="1E3D64FB" w:rsidR="00ED22C0" w:rsidRPr="00005769" w:rsidRDefault="00ED22C0" w:rsidP="00DC7FE0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2.6. Протокол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засідання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Експертної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ради разом</w:t>
      </w:r>
      <w:proofErr w:type="gram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іншими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документами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засіданнях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постійних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комісій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вносяться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сесії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ради.</w:t>
      </w:r>
    </w:p>
    <w:p w14:paraId="19478DCF" w14:textId="2418699A" w:rsidR="00ED22C0" w:rsidRPr="00005769" w:rsidRDefault="00ED22C0" w:rsidP="00DC7FE0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lastRenderedPageBreak/>
        <w:t xml:space="preserve">2.7. Рішення щодо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вважається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прийнятим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якщо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за нього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проголосувала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більшість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депутатів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від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загального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складу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елищної 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ради.</w:t>
      </w:r>
    </w:p>
    <w:p w14:paraId="6917EEC0" w14:textId="77777777" w:rsidR="00ED22C0" w:rsidRPr="00005769" w:rsidRDefault="00ED22C0" w:rsidP="00DC7FE0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2.8. Кандидатура, </w:t>
      </w:r>
      <w:proofErr w:type="gram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 яку</w:t>
      </w:r>
      <w:proofErr w:type="gram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не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проголосувала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більшість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депутатів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від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загального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складу ради,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може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бути повторно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винесена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наступної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сесії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562F3090" w14:textId="7B0C54AD" w:rsidR="00ED22C0" w:rsidRPr="00005769" w:rsidRDefault="00ED22C0" w:rsidP="00DC7FE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3. Порядок розгляду матеріалів щодо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="00C418B6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="00C418B6"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»</w:t>
      </w:r>
    </w:p>
    <w:p w14:paraId="6B66E4F8" w14:textId="43B4A905" w:rsidR="00ED22C0" w:rsidRPr="00005769" w:rsidRDefault="00ED22C0" w:rsidP="00DC7FE0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3.1.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Матеріали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подані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в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установленому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порядку,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Експертною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радою з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попереднього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розгляду кандидатур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», склад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якої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формується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депутатів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ради, членів виконавчого комітету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селищної 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ради,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представників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творчих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професійних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об’єднань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громадських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діячів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осіб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що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мають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вагомий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авторитет у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територіальній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за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її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межами.</w:t>
      </w:r>
    </w:p>
    <w:p w14:paraId="656AE412" w14:textId="2CFAD234" w:rsidR="00ED22C0" w:rsidRPr="00005769" w:rsidRDefault="00ED22C0" w:rsidP="00DC7FE0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3.2.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Персональний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склад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Експертної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її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голова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затверджуються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розпорядженням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</w:t>
      </w:r>
      <w:r w:rsid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елищного 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голови.</w:t>
      </w:r>
    </w:p>
    <w:p w14:paraId="50BC689F" w14:textId="77777777" w:rsidR="00ED22C0" w:rsidRPr="00005769" w:rsidRDefault="00ED22C0" w:rsidP="00DC7FE0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3.3. Голова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Експертної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скликає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проводить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засідання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вносить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розгляд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постійних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комісій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протокол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підсумкового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засідання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Експертної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ради.</w:t>
      </w:r>
    </w:p>
    <w:p w14:paraId="67066CAF" w14:textId="77777777" w:rsidR="00ED22C0" w:rsidRPr="00005769" w:rsidRDefault="00ED22C0" w:rsidP="00DC7FE0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3.4.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Засідання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Експертної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вважається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правомочним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якщо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засіданні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присутні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більше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половини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членів ради.</w:t>
      </w:r>
    </w:p>
    <w:p w14:paraId="7C845601" w14:textId="77777777" w:rsidR="00ED22C0" w:rsidRPr="00005769" w:rsidRDefault="00ED22C0" w:rsidP="00DC7FE0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3.5. Рішення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Експертної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вважаються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прийнятими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якщо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за них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проголосувала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більшість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членів ради від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загального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складу. </w:t>
      </w:r>
    </w:p>
    <w:p w14:paraId="7BE45BCC" w14:textId="12C3B7B8" w:rsidR="00ED22C0" w:rsidRPr="00005769" w:rsidRDefault="00ED22C0" w:rsidP="00DC7FE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4. </w:t>
      </w:r>
      <w:proofErr w:type="spellStart"/>
      <w:proofErr w:type="gram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Пільги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 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громадянам</w:t>
      </w:r>
      <w:proofErr w:type="spellEnd"/>
      <w:proofErr w:type="gram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яким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присвоєно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"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"</w:t>
      </w:r>
    </w:p>
    <w:p w14:paraId="02A28FA2" w14:textId="624222AF" w:rsidR="00ED22C0" w:rsidRPr="00005769" w:rsidRDefault="00ED22C0" w:rsidP="00DC7FE0">
      <w:pPr>
        <w:numPr>
          <w:ilvl w:val="0"/>
          <w:numId w:val="5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4.1.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Почесному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виявляються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всі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знаки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уваги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що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відповідають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його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високому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соціальному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статусу.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персонально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запрошується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як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почесна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особа на заходи,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присвячені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державним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святам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іншим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важливим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подіям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житті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316CEA55" w14:textId="77777777" w:rsidR="00ED22C0" w:rsidRPr="00005769" w:rsidRDefault="00ED22C0" w:rsidP="00DC7FE0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4.2.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має права і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пільги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на:</w:t>
      </w:r>
    </w:p>
    <w:p w14:paraId="3A66865D" w14:textId="222C61C0" w:rsidR="00ED22C0" w:rsidRPr="00005769" w:rsidRDefault="00ED22C0" w:rsidP="00DC7FE0">
      <w:pPr>
        <w:numPr>
          <w:ilvl w:val="1"/>
          <w:numId w:val="5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позачерговий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прийом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особистих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і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службових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питань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посадовими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особами с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ради, виконавчого комітету,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керівниками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установ, підприємств і організацій;</w:t>
      </w:r>
    </w:p>
    <w:p w14:paraId="7498754A" w14:textId="73813737" w:rsidR="00ED22C0" w:rsidRPr="00005769" w:rsidRDefault="00ED22C0" w:rsidP="00DC7FE0">
      <w:pPr>
        <w:numPr>
          <w:ilvl w:val="1"/>
          <w:numId w:val="5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до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ювілейних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дат (60 років +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кожні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10 років) за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рішенням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 селищної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виділяються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кошти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ювілярові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;</w:t>
      </w:r>
    </w:p>
    <w:p w14:paraId="17D89C6F" w14:textId="77777777" w:rsidR="00ED22C0" w:rsidRPr="00005769" w:rsidRDefault="00ED22C0" w:rsidP="00DC7FE0">
      <w:pPr>
        <w:numPr>
          <w:ilvl w:val="1"/>
          <w:numId w:val="5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безкоштовну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підписку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наявні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в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періодичні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видання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 </w:t>
      </w:r>
    </w:p>
    <w:p w14:paraId="6BF60E3C" w14:textId="1A12CF6A" w:rsidR="00ED22C0" w:rsidRPr="00005769" w:rsidRDefault="00ED22C0" w:rsidP="00DC7FE0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lastRenderedPageBreak/>
        <w:t xml:space="preserve">4.3.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Забезпечення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пільг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вказаних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виплат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Почесному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проводиться за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рахунок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коштів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місцевого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бюджету.</w:t>
      </w:r>
    </w:p>
    <w:p w14:paraId="598D11AD" w14:textId="51B9257E" w:rsidR="00ED22C0" w:rsidRPr="00005769" w:rsidRDefault="00ED22C0" w:rsidP="00DC7FE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5. Порядок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позбавлення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«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="00034EFF"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»</w:t>
      </w:r>
    </w:p>
    <w:p w14:paraId="13EBF9AF" w14:textId="0E1789A6" w:rsidR="00ED22C0" w:rsidRPr="00005769" w:rsidRDefault="00ED22C0" w:rsidP="00DC7FE0">
      <w:pPr>
        <w:numPr>
          <w:ilvl w:val="0"/>
          <w:numId w:val="6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5.1.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може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бути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позбавлений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свого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рішенням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ої ради 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випадку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вступу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в силу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обвинувачувального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вироку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суду.</w:t>
      </w:r>
    </w:p>
    <w:p w14:paraId="5ED66E43" w14:textId="116C53CD" w:rsidR="00ED22C0" w:rsidRPr="00005769" w:rsidRDefault="00ED22C0" w:rsidP="00DC7FE0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5.2. У разі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позбавлення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особи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034EFF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:</w:t>
      </w:r>
    </w:p>
    <w:p w14:paraId="6350E950" w14:textId="6169CF13" w:rsidR="00ED22C0" w:rsidRPr="00005769" w:rsidRDefault="00ED22C0" w:rsidP="00DC7FE0">
      <w:pPr>
        <w:numPr>
          <w:ilvl w:val="1"/>
          <w:numId w:val="6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Посвідчення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нагрудний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знак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підлягають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поверненню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до с</w:t>
      </w:r>
      <w:r w:rsid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ради;</w:t>
      </w:r>
    </w:p>
    <w:p w14:paraId="32138E43" w14:textId="77777777" w:rsidR="00ED22C0" w:rsidRPr="00005769" w:rsidRDefault="00ED22C0" w:rsidP="00DC7FE0">
      <w:pPr>
        <w:numPr>
          <w:ilvl w:val="1"/>
          <w:numId w:val="6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позбавляється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встановлених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прав і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пільг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дійсного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Положення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33455EE8" w14:textId="77777777" w:rsidR="00ED22C0" w:rsidRPr="00005769" w:rsidRDefault="00ED22C0" w:rsidP="00DC7FE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6.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Заключні</w:t>
      </w:r>
      <w:proofErr w:type="spellEnd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положення</w:t>
      </w:r>
      <w:proofErr w:type="spellEnd"/>
    </w:p>
    <w:p w14:paraId="0756B776" w14:textId="174C7A01" w:rsidR="00ED22C0" w:rsidRPr="00005769" w:rsidRDefault="00ED22C0" w:rsidP="00DC7FE0">
      <w:pPr>
        <w:numPr>
          <w:ilvl w:val="0"/>
          <w:numId w:val="7"/>
        </w:numPr>
        <w:shd w:val="clear" w:color="auto" w:fill="FFFFFF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6.1.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Облік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і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реєстрацію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,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яким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присвоєно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"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9E67C2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Березнянської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"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веде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відділ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загально-організаційного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забезпечення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виконавчого комітету </w:t>
      </w:r>
      <w:r w:rsidR="009E67C2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с</w:t>
      </w:r>
      <w:r w:rsidR="009E67C2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елищної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ради.</w:t>
      </w:r>
    </w:p>
    <w:p w14:paraId="24C8E0CB" w14:textId="685A8D3B" w:rsidR="00ED22C0" w:rsidRDefault="00ED22C0" w:rsidP="00DC7FE0">
      <w:pPr>
        <w:numPr>
          <w:ilvl w:val="0"/>
          <w:numId w:val="7"/>
        </w:numPr>
        <w:shd w:val="clear" w:color="auto" w:fill="FFFFFF"/>
        <w:spacing w:before="100" w:beforeAutospacing="1"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6.2. У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випадку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втрати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(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псування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) нагрудного знака та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Посвідчення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"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Почесний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громадянин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r w:rsidR="009E67C2"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Березнянської</w:t>
      </w:r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територіальної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громади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"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дублікати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 xml:space="preserve"> не </w:t>
      </w:r>
      <w:proofErr w:type="spellStart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видаються</w:t>
      </w:r>
      <w:proofErr w:type="spellEnd"/>
      <w:r w:rsidRPr="00005769"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  <w:t>.</w:t>
      </w:r>
    </w:p>
    <w:p w14:paraId="74E8EF24" w14:textId="77777777" w:rsidR="00005769" w:rsidRPr="00005769" w:rsidRDefault="00005769" w:rsidP="00DC7FE0">
      <w:pPr>
        <w:shd w:val="clear" w:color="auto" w:fill="FFFFFF"/>
        <w:spacing w:before="100" w:beforeAutospacing="1" w:after="225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ru-RU" w:eastAsia="ru-RU"/>
        </w:rPr>
      </w:pPr>
    </w:p>
    <w:p w14:paraId="496484B1" w14:textId="4A24EF05" w:rsidR="00ED22C0" w:rsidRPr="00005769" w:rsidRDefault="00ED22C0" w:rsidP="00DC7F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>Секретар ради  </w:t>
      </w:r>
      <w:r w:rsidR="009E67C2"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                           Лариса Мироненко</w:t>
      </w:r>
      <w:r w:rsidRPr="00005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ru-RU" w:eastAsia="ru-RU"/>
        </w:rPr>
        <w:t xml:space="preserve">         </w:t>
      </w:r>
    </w:p>
    <w:p w14:paraId="304355F0" w14:textId="77777777" w:rsidR="00ED22C0" w:rsidRPr="00005769" w:rsidRDefault="00ED22C0" w:rsidP="00DC7FE0">
      <w:pPr>
        <w:spacing w:line="240" w:lineRule="auto"/>
        <w:rPr>
          <w:rFonts w:ascii="Times New Roman" w:hAnsi="Times New Roman" w:cs="Times New Roman"/>
        </w:rPr>
      </w:pPr>
    </w:p>
    <w:sectPr w:rsidR="00ED22C0" w:rsidRPr="0000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D33E8"/>
    <w:multiLevelType w:val="multilevel"/>
    <w:tmpl w:val="08E2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C1B81"/>
    <w:multiLevelType w:val="multilevel"/>
    <w:tmpl w:val="B30A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0058E"/>
    <w:multiLevelType w:val="multilevel"/>
    <w:tmpl w:val="8936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8604F"/>
    <w:multiLevelType w:val="multilevel"/>
    <w:tmpl w:val="0968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86BE0"/>
    <w:multiLevelType w:val="multilevel"/>
    <w:tmpl w:val="A04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9270A"/>
    <w:multiLevelType w:val="multilevel"/>
    <w:tmpl w:val="E2E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A377F"/>
    <w:multiLevelType w:val="multilevel"/>
    <w:tmpl w:val="61C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4A"/>
    <w:rsid w:val="00005769"/>
    <w:rsid w:val="00034EFF"/>
    <w:rsid w:val="00051015"/>
    <w:rsid w:val="00117058"/>
    <w:rsid w:val="00143F09"/>
    <w:rsid w:val="005C0F1B"/>
    <w:rsid w:val="006D6440"/>
    <w:rsid w:val="007A4F7F"/>
    <w:rsid w:val="007C0A4A"/>
    <w:rsid w:val="00861969"/>
    <w:rsid w:val="009A4A97"/>
    <w:rsid w:val="009E67C2"/>
    <w:rsid w:val="00C418B6"/>
    <w:rsid w:val="00DC7FE0"/>
    <w:rsid w:val="00E76327"/>
    <w:rsid w:val="00EB2036"/>
    <w:rsid w:val="00ED22C0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852C"/>
  <w15:chartTrackingRefBased/>
  <w15:docId w15:val="{295A9911-BD43-42FC-A830-9E0266DA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1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F1B"/>
    <w:pPr>
      <w:spacing w:before="125" w:after="125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anel-body1">
    <w:name w:val="panel-body1"/>
    <w:basedOn w:val="a0"/>
    <w:rsid w:val="005C0F1B"/>
    <w:rPr>
      <w:rFonts w:ascii="Arial" w:hAnsi="Arial" w:cs="Arial" w:hint="default"/>
      <w:sz w:val="16"/>
      <w:szCs w:val="16"/>
    </w:rPr>
  </w:style>
  <w:style w:type="character" w:styleId="a4">
    <w:name w:val="Strong"/>
    <w:basedOn w:val="a0"/>
    <w:uiPriority w:val="22"/>
    <w:qFormat/>
    <w:rsid w:val="00ED2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6139-0B64-4590-AE40-84BBC471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11</cp:lastModifiedBy>
  <cp:revision>2</cp:revision>
  <cp:lastPrinted>2021-12-10T10:31:00Z</cp:lastPrinted>
  <dcterms:created xsi:type="dcterms:W3CDTF">2022-02-18T14:10:00Z</dcterms:created>
  <dcterms:modified xsi:type="dcterms:W3CDTF">2022-02-18T14:10:00Z</dcterms:modified>
</cp:coreProperties>
</file>