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38633" w14:textId="77777777" w:rsidR="00EE08D8" w:rsidRPr="0061334E" w:rsidRDefault="00EE08D8" w:rsidP="00EE08D8">
      <w:pPr>
        <w:spacing w:after="0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</w:t>
      </w: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CEAE385" wp14:editId="4A272CDF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00FD2" w14:textId="77777777" w:rsidR="00EE08D8" w:rsidRPr="0061334E" w:rsidRDefault="00EE08D8" w:rsidP="00EE0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F8BB518" w14:textId="77777777" w:rsidR="00EE08D8" w:rsidRPr="0061334E" w:rsidRDefault="00EE08D8" w:rsidP="00EE0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DAF3055" w14:textId="77777777" w:rsidR="00EE08D8" w:rsidRPr="0061334E" w:rsidRDefault="00EE08D8" w:rsidP="00EE0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74DE2C2E" w14:textId="77777777" w:rsidR="00EE08D8" w:rsidRPr="0061334E" w:rsidRDefault="00EE08D8" w:rsidP="00EE08D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A51D1EE" w14:textId="77777777" w:rsidR="00EE08D8" w:rsidRDefault="00EE08D8" w:rsidP="00EE0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ві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імнадцята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сесія восьмого скликання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7FEF5C9E" w14:textId="77777777" w:rsidR="00EE08D8" w:rsidRPr="009749B7" w:rsidRDefault="00EE08D8" w:rsidP="00EE08D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C10C57" w14:textId="77777777" w:rsidR="00EE08D8" w:rsidRPr="0061334E" w:rsidRDefault="00EE08D8" w:rsidP="00EE0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50331A9" w14:textId="77777777" w:rsidR="00EE08D8" w:rsidRPr="009749B7" w:rsidRDefault="00EE08D8" w:rsidP="00EE0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9B7">
        <w:rPr>
          <w:rFonts w:ascii="Times New Roman" w:hAnsi="Times New Roman" w:cs="Times New Roman"/>
          <w:b/>
          <w:sz w:val="24"/>
          <w:szCs w:val="24"/>
          <w:lang w:val="uk-UA"/>
        </w:rPr>
        <w:t>(ПОЗАЧЕРГОВА)</w:t>
      </w:r>
    </w:p>
    <w:p w14:paraId="5694E1E1" w14:textId="0CF30CAE" w:rsidR="00EE08D8" w:rsidRDefault="00EE08D8" w:rsidP="00EE08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9B7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 квітня</w:t>
      </w:r>
      <w:r w:rsidRPr="009749B7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9749B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9749B7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Pr="00595A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Pr="00595AD6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595AD6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595AD6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595AD6">
        <w:rPr>
          <w:rFonts w:ascii="Times New Roman" w:hAnsi="Times New Roman" w:cs="Times New Roman"/>
          <w:bCs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8AA6B80" w14:textId="77777777" w:rsidR="00EE08D8" w:rsidRPr="009749B7" w:rsidRDefault="00EE08D8" w:rsidP="00EE08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10031" w14:paraId="228E499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43A4F" w14:textId="06E287E6" w:rsidR="001D32AC" w:rsidRDefault="00555D04" w:rsidP="00EE08D8">
            <w:pPr>
              <w:spacing w:after="0" w:line="240" w:lineRule="auto"/>
              <w:ind w:right="-285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EE08D8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 земель комунальної власності сільськогосподарського призначення на території Березнянськ</w:t>
            </w:r>
            <w:r w:rsidR="00351D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ої селищної ради Чернігівського району Чернігівської області </w:t>
            </w:r>
            <w:r w:rsidR="00502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пунктів.</w:t>
            </w:r>
          </w:p>
          <w:p w14:paraId="4D0DB966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10031" w14:paraId="54CD9F8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9B69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EA2FFAD" w14:textId="77777777" w:rsidR="00B65710" w:rsidRDefault="001D32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856D1">
        <w:rPr>
          <w:rFonts w:ascii="Times New Roman" w:hAnsi="Times New Roman" w:cs="Times New Roman"/>
          <w:sz w:val="28"/>
          <w:szCs w:val="28"/>
          <w:lang w:val="uk-UA"/>
        </w:rPr>
        <w:t>клопотання СК «Миколаївський»,  ФГ «Конопля» , ПП</w:t>
      </w:r>
      <w:r w:rsidR="00113D9C">
        <w:rPr>
          <w:rFonts w:ascii="Times New Roman" w:hAnsi="Times New Roman" w:cs="Times New Roman"/>
          <w:sz w:val="28"/>
          <w:lang w:val="uk-UA"/>
        </w:rPr>
        <w:t xml:space="preserve"> </w:t>
      </w:r>
      <w:r w:rsidR="009856D1">
        <w:rPr>
          <w:rFonts w:ascii="Times New Roman" w:hAnsi="Times New Roman" w:cs="Times New Roman"/>
          <w:sz w:val="28"/>
          <w:lang w:val="uk-UA"/>
        </w:rPr>
        <w:t xml:space="preserve">«Агрофірма </w:t>
      </w:r>
      <w:proofErr w:type="spellStart"/>
      <w:r w:rsidR="009856D1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9856D1">
        <w:rPr>
          <w:rFonts w:ascii="Times New Roman" w:hAnsi="Times New Roman" w:cs="Times New Roman"/>
          <w:sz w:val="28"/>
          <w:lang w:val="uk-UA"/>
        </w:rPr>
        <w:t xml:space="preserve">» , заяви громадян Димочки Сергія Валентиновича , </w:t>
      </w:r>
      <w:proofErr w:type="spellStart"/>
      <w:r w:rsidR="009856D1">
        <w:rPr>
          <w:rFonts w:ascii="Times New Roman" w:hAnsi="Times New Roman" w:cs="Times New Roman"/>
          <w:sz w:val="28"/>
          <w:lang w:val="uk-UA"/>
        </w:rPr>
        <w:t>Букатого</w:t>
      </w:r>
      <w:proofErr w:type="spellEnd"/>
      <w:r w:rsidR="009856D1">
        <w:rPr>
          <w:rFonts w:ascii="Times New Roman" w:hAnsi="Times New Roman" w:cs="Times New Roman"/>
          <w:sz w:val="28"/>
          <w:lang w:val="uk-UA"/>
        </w:rPr>
        <w:t xml:space="preserve"> В</w:t>
      </w:r>
      <w:r w:rsidR="00EE08D8">
        <w:rPr>
          <w:rFonts w:ascii="Times New Roman" w:hAnsi="Times New Roman" w:cs="Times New Roman"/>
          <w:sz w:val="28"/>
          <w:lang w:val="uk-UA"/>
        </w:rPr>
        <w:t>’</w:t>
      </w:r>
      <w:r w:rsidR="009856D1">
        <w:rPr>
          <w:rFonts w:ascii="Times New Roman" w:hAnsi="Times New Roman" w:cs="Times New Roman"/>
          <w:sz w:val="28"/>
          <w:lang w:val="uk-UA"/>
        </w:rPr>
        <w:t xml:space="preserve">ячеслава Олексійовича , щодо надання в оренду земельних ділянок сільськогосподарського призначення для ведення товарного сільськогосподарського виробництва, враховуючи  </w:t>
      </w:r>
      <w:r w:rsidR="00113D9C">
        <w:rPr>
          <w:rFonts w:ascii="Times New Roman" w:hAnsi="Times New Roman" w:cs="Times New Roman"/>
          <w:sz w:val="28"/>
          <w:lang w:val="uk-UA"/>
        </w:rPr>
        <w:t>пропозиції  комісії Березнянської селищної ради по земельних та спірних питаннях щодо проведення інвентар</w:t>
      </w:r>
      <w:r w:rsidR="00EE08D8">
        <w:rPr>
          <w:rFonts w:ascii="Times New Roman" w:hAnsi="Times New Roman" w:cs="Times New Roman"/>
          <w:sz w:val="28"/>
          <w:lang w:val="uk-UA"/>
        </w:rPr>
        <w:t>из</w:t>
      </w:r>
      <w:r w:rsidR="00113D9C">
        <w:rPr>
          <w:rFonts w:ascii="Times New Roman" w:hAnsi="Times New Roman" w:cs="Times New Roman"/>
          <w:sz w:val="28"/>
          <w:lang w:val="uk-UA"/>
        </w:rPr>
        <w:t xml:space="preserve">ації земель комунальної власності сільськогосподарського призначення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EE08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ст.12, 122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 та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F6F0458" w14:textId="0E466BD2" w:rsidR="00C107CA" w:rsidRDefault="00B6571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71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06842E" w14:textId="77777777" w:rsidR="00854C65" w:rsidRDefault="00854C6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0994E1" w14:textId="504E2E4E" w:rsidR="00854C65" w:rsidRDefault="00854C65" w:rsidP="00854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6571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</w:t>
      </w:r>
      <w:r w:rsidR="007E34D6" w:rsidRPr="00854C65">
        <w:rPr>
          <w:rFonts w:ascii="Times New Roman" w:hAnsi="Times New Roman" w:cs="Times New Roman"/>
          <w:sz w:val="28"/>
          <w:szCs w:val="28"/>
          <w:lang w:val="uk-UA"/>
        </w:rPr>
        <w:t xml:space="preserve"> дозвіл на розробку технічної документації </w:t>
      </w:r>
      <w:r w:rsidR="00CD714A" w:rsidRPr="00854C65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</w:t>
      </w:r>
      <w:r w:rsidR="007E34D6" w:rsidRPr="00854C65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113D9C" w:rsidRPr="00854C6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657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13D9C" w:rsidRPr="00854C65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351D37" w:rsidRPr="00854C65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комунальної власності на території </w:t>
      </w:r>
      <w:r w:rsidRPr="00854C65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(Локнистенського, Миколаївського, Сахнівського, Бігацького  старостинських  округів) Чернігівського району Чернігівської області за межами населених пунктів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 xml:space="preserve"> з метою передачі  земельних ділянок в оренду для ведення товарного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lastRenderedPageBreak/>
        <w:t>сільськогосподарського виробництва відповідно до Закону України «Про внесення змін до деяких законодавчих актів України щодо створення умов для забезпечення продовольчої безпеки в умовах  воєнного стану»</w:t>
      </w:r>
    </w:p>
    <w:p w14:paraId="04A1501D" w14:textId="77777777" w:rsidR="00CD714A" w:rsidRPr="003171A8" w:rsidRDefault="00854C65" w:rsidP="00854C6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854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B8B09E1" w14:textId="77777777" w:rsidR="00854C65" w:rsidRDefault="00854C65" w:rsidP="00854C6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0F1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Локнистенського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4,7000га</w:t>
      </w:r>
    </w:p>
    <w:p w14:paraId="6006D00F" w14:textId="77777777" w:rsidR="00854C65" w:rsidRDefault="00854C65" w:rsidP="00854C6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0F1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Миколаївського 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49,9400га</w:t>
      </w:r>
    </w:p>
    <w:p w14:paraId="0068A8B1" w14:textId="77777777" w:rsidR="00854C65" w:rsidRDefault="00854C65" w:rsidP="00854C6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0F1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Сахнівського 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104,5га</w:t>
      </w:r>
    </w:p>
    <w:p w14:paraId="4A1C4E97" w14:textId="77777777" w:rsidR="00310F12" w:rsidRDefault="00310F12" w:rsidP="00310F1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Бігацького</w:t>
      </w:r>
      <w:r w:rsidRPr="00310F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19,0000га</w:t>
      </w:r>
    </w:p>
    <w:p w14:paraId="3AFFCADA" w14:textId="77777777" w:rsidR="00854C65" w:rsidRPr="00854C65" w:rsidRDefault="00854C65" w:rsidP="00854C65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5E6D0" w14:textId="7D8DD3C2" w:rsidR="00E713BD" w:rsidRDefault="00522CBC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56D1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3171A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856D1">
        <w:rPr>
          <w:rFonts w:ascii="Times New Roman" w:hAnsi="Times New Roman" w:cs="Times New Roman"/>
          <w:sz w:val="28"/>
          <w:szCs w:val="28"/>
          <w:lang w:val="uk-UA"/>
        </w:rPr>
        <w:t>язку з скрутним фінансовим становищем д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оручити селищному голові </w:t>
      </w:r>
      <w:r w:rsidR="009856D1">
        <w:rPr>
          <w:rFonts w:ascii="Times New Roman" w:hAnsi="Times New Roman" w:cs="Times New Roman"/>
          <w:sz w:val="28"/>
          <w:szCs w:val="28"/>
          <w:lang w:val="uk-UA"/>
        </w:rPr>
        <w:t>укласти трьохсторонні угоди на виконання робіт і</w:t>
      </w:r>
      <w:r w:rsidR="003171A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56D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де визначити замовником  </w:t>
      </w:r>
      <w:proofErr w:type="spellStart"/>
      <w:r w:rsidR="009856D1">
        <w:rPr>
          <w:rFonts w:ascii="Times New Roman" w:hAnsi="Times New Roman" w:cs="Times New Roman"/>
          <w:sz w:val="28"/>
          <w:szCs w:val="28"/>
          <w:lang w:val="uk-UA"/>
        </w:rPr>
        <w:t>тех</w:t>
      </w:r>
      <w:proofErr w:type="spellEnd"/>
      <w:r w:rsidR="00A30A8A" w:rsidRPr="00A30A8A">
        <w:rPr>
          <w:rFonts w:ascii="Times New Roman" w:hAnsi="Times New Roman" w:cs="Times New Roman"/>
          <w:sz w:val="28"/>
          <w:szCs w:val="28"/>
        </w:rPr>
        <w:t xml:space="preserve"> </w:t>
      </w:r>
      <w:r w:rsidR="00A30A8A" w:rsidRPr="00310031">
        <w:rPr>
          <w:rFonts w:ascii="Times New Roman" w:hAnsi="Times New Roman" w:cs="Times New Roman"/>
          <w:sz w:val="28"/>
          <w:szCs w:val="28"/>
        </w:rPr>
        <w:t>+</w:t>
      </w:r>
      <w:r w:rsidR="009856D1">
        <w:rPr>
          <w:rFonts w:ascii="Times New Roman" w:hAnsi="Times New Roman" w:cs="Times New Roman"/>
          <w:sz w:val="28"/>
          <w:szCs w:val="28"/>
          <w:lang w:val="uk-UA"/>
        </w:rPr>
        <w:t xml:space="preserve">нічної документації по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3171A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026E62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 </w:t>
      </w:r>
      <w:r w:rsidR="009856D1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Березнянську селищну раду , фінансування робіт </w:t>
      </w:r>
      <w:r w:rsidR="00026E62">
        <w:rPr>
          <w:rFonts w:ascii="Times New Roman" w:hAnsi="Times New Roman" w:cs="Times New Roman"/>
          <w:sz w:val="28"/>
          <w:szCs w:val="28"/>
          <w:lang w:val="uk-UA"/>
        </w:rPr>
        <w:t>покласти на заявника та виконання робіт покласти на кваліфікованого інженера землевпорядника.</w:t>
      </w:r>
    </w:p>
    <w:p w14:paraId="667C5A45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B9FED2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A7E3C" w14:textId="5BC215D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3171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17A9A80E" w14:textId="77777777"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1C5B9" w14:textId="77777777" w:rsidR="00B70BA9" w:rsidRDefault="00B70BA9" w:rsidP="002D012A">
      <w:pPr>
        <w:spacing w:after="0" w:line="240" w:lineRule="auto"/>
      </w:pPr>
      <w:r>
        <w:separator/>
      </w:r>
    </w:p>
  </w:endnote>
  <w:endnote w:type="continuationSeparator" w:id="0">
    <w:p w14:paraId="4F949D8B" w14:textId="77777777" w:rsidR="00B70BA9" w:rsidRDefault="00B70BA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31F7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3539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D035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A8407" w14:textId="77777777" w:rsidR="00B70BA9" w:rsidRDefault="00B70BA9" w:rsidP="002D012A">
      <w:pPr>
        <w:spacing w:after="0" w:line="240" w:lineRule="auto"/>
      </w:pPr>
      <w:r>
        <w:separator/>
      </w:r>
    </w:p>
  </w:footnote>
  <w:footnote w:type="continuationSeparator" w:id="0">
    <w:p w14:paraId="7BEE7821" w14:textId="77777777" w:rsidR="00B70BA9" w:rsidRDefault="00B70BA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6C0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085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8023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B6B53B5"/>
    <w:multiLevelType w:val="hybridMultilevel"/>
    <w:tmpl w:val="648226E8"/>
    <w:lvl w:ilvl="0" w:tplc="B350B15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FE0"/>
    <w:multiLevelType w:val="hybridMultilevel"/>
    <w:tmpl w:val="81645A9E"/>
    <w:lvl w:ilvl="0" w:tplc="037E6B30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E4C6FA8"/>
    <w:multiLevelType w:val="hybridMultilevel"/>
    <w:tmpl w:val="038A01F8"/>
    <w:lvl w:ilvl="0" w:tplc="9EDE34F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62"/>
    <w:rsid w:val="00040A5C"/>
    <w:rsid w:val="00086285"/>
    <w:rsid w:val="000E3A4D"/>
    <w:rsid w:val="000F780D"/>
    <w:rsid w:val="001050F2"/>
    <w:rsid w:val="00113D9C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10031"/>
    <w:rsid w:val="00310F12"/>
    <w:rsid w:val="003171A8"/>
    <w:rsid w:val="00336CED"/>
    <w:rsid w:val="00351D37"/>
    <w:rsid w:val="00484667"/>
    <w:rsid w:val="004A2FCC"/>
    <w:rsid w:val="004A557D"/>
    <w:rsid w:val="004D4460"/>
    <w:rsid w:val="00502060"/>
    <w:rsid w:val="00502A42"/>
    <w:rsid w:val="00515CDD"/>
    <w:rsid w:val="00522CBC"/>
    <w:rsid w:val="00537E96"/>
    <w:rsid w:val="00555D04"/>
    <w:rsid w:val="00571B47"/>
    <w:rsid w:val="005761FB"/>
    <w:rsid w:val="00592EAB"/>
    <w:rsid w:val="005A6770"/>
    <w:rsid w:val="005C0CC9"/>
    <w:rsid w:val="0061334E"/>
    <w:rsid w:val="006B66CD"/>
    <w:rsid w:val="00721200"/>
    <w:rsid w:val="0074338E"/>
    <w:rsid w:val="00757718"/>
    <w:rsid w:val="00780B1D"/>
    <w:rsid w:val="007E34D6"/>
    <w:rsid w:val="007F18D9"/>
    <w:rsid w:val="00854C65"/>
    <w:rsid w:val="008F0DBD"/>
    <w:rsid w:val="00936B5B"/>
    <w:rsid w:val="0094462D"/>
    <w:rsid w:val="009856D1"/>
    <w:rsid w:val="009973E8"/>
    <w:rsid w:val="00A30A8A"/>
    <w:rsid w:val="00A601BE"/>
    <w:rsid w:val="00AB0BAD"/>
    <w:rsid w:val="00AB4ACC"/>
    <w:rsid w:val="00AD19E3"/>
    <w:rsid w:val="00B257C1"/>
    <w:rsid w:val="00B57FA4"/>
    <w:rsid w:val="00B60AB2"/>
    <w:rsid w:val="00B65710"/>
    <w:rsid w:val="00B70BA9"/>
    <w:rsid w:val="00BB04AE"/>
    <w:rsid w:val="00C10457"/>
    <w:rsid w:val="00C107CA"/>
    <w:rsid w:val="00C30EE4"/>
    <w:rsid w:val="00C42AA8"/>
    <w:rsid w:val="00C631A4"/>
    <w:rsid w:val="00C76472"/>
    <w:rsid w:val="00CD6712"/>
    <w:rsid w:val="00CD714A"/>
    <w:rsid w:val="00D87E3E"/>
    <w:rsid w:val="00DB5C77"/>
    <w:rsid w:val="00DE4BED"/>
    <w:rsid w:val="00E211ED"/>
    <w:rsid w:val="00E46FEC"/>
    <w:rsid w:val="00E70E29"/>
    <w:rsid w:val="00E713BD"/>
    <w:rsid w:val="00E727E3"/>
    <w:rsid w:val="00E865DA"/>
    <w:rsid w:val="00EC5829"/>
    <w:rsid w:val="00ED2970"/>
    <w:rsid w:val="00ED6FED"/>
    <w:rsid w:val="00EE08D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28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9D90-FD9A-431E-974A-92D13B0C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2022-05-05T11:18:00Z</cp:lastPrinted>
  <dcterms:created xsi:type="dcterms:W3CDTF">2022-07-04T08:04:00Z</dcterms:created>
  <dcterms:modified xsi:type="dcterms:W3CDTF">2022-07-04T08:04:00Z</dcterms:modified>
</cp:coreProperties>
</file>