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CADCF68" w14:textId="77777777" w:rsidR="00780792" w:rsidRDefault="00780792" w:rsidP="00780792">
      <w:pPr>
        <w:jc w:val="center"/>
        <w:rPr>
          <w:rFonts w:eastAsia="Times New Roman"/>
          <w:sz w:val="32"/>
        </w:rPr>
      </w:pPr>
      <w:r>
        <w:rPr>
          <w:rFonts w:eastAsia="Times New Roman"/>
          <w:sz w:val="32"/>
          <w:szCs w:val="22"/>
          <w:lang w:val="ru-RU"/>
        </w:rPr>
        <w:object w:dxaOrig="645" w:dyaOrig="900" w14:anchorId="5014E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5" o:title=""/>
          </v:shape>
          <o:OLEObject Type="Embed" ProgID="Word.Picture.6" ShapeID="_x0000_i1025" DrawAspect="Content" ObjectID="_1736683499" r:id="rId6"/>
        </w:object>
      </w:r>
    </w:p>
    <w:p w14:paraId="42FA9C1A" w14:textId="77777777" w:rsidR="00780792" w:rsidRDefault="00780792" w:rsidP="007807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3436AB0" w14:textId="77777777" w:rsidR="00780792" w:rsidRDefault="00780792" w:rsidP="007807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6C60A239" w14:textId="77777777" w:rsidR="00780792" w:rsidRDefault="00780792" w:rsidP="007807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523C5F10" w14:textId="77777777" w:rsidR="00780792" w:rsidRDefault="00780792" w:rsidP="00780792">
      <w:pPr>
        <w:jc w:val="center"/>
        <w:rPr>
          <w:b/>
          <w:sz w:val="8"/>
          <w:szCs w:val="8"/>
        </w:rPr>
      </w:pPr>
    </w:p>
    <w:p w14:paraId="7117DA7A" w14:textId="77777777" w:rsidR="00780792" w:rsidRDefault="00780792" w:rsidP="007807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/двадцять третя сесія восьмого скликання/</w:t>
      </w:r>
    </w:p>
    <w:p w14:paraId="3B256937" w14:textId="77777777" w:rsidR="00780792" w:rsidRDefault="00780792" w:rsidP="007807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Перше пленарне засідання</w:t>
      </w:r>
    </w:p>
    <w:p w14:paraId="2542363A" w14:textId="77777777" w:rsidR="00780792" w:rsidRDefault="00780792" w:rsidP="0078079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8272157" w14:textId="77777777" w:rsidR="00780792" w:rsidRDefault="00780792" w:rsidP="00780792">
      <w:pPr>
        <w:jc w:val="center"/>
        <w:rPr>
          <w:b/>
          <w:sz w:val="10"/>
          <w:szCs w:val="10"/>
        </w:rPr>
      </w:pPr>
    </w:p>
    <w:p w14:paraId="1036F162" w14:textId="77777777" w:rsidR="00780792" w:rsidRDefault="00780792" w:rsidP="00780792">
      <w:pPr>
        <w:jc w:val="center"/>
        <w:rPr>
          <w:b/>
          <w:sz w:val="6"/>
          <w:szCs w:val="8"/>
        </w:rPr>
      </w:pPr>
    </w:p>
    <w:p w14:paraId="26D6E9EF" w14:textId="04C2D56E" w:rsidR="00780792" w:rsidRDefault="00780792" w:rsidP="00780792">
      <w:pPr>
        <w:jc w:val="both"/>
        <w:rPr>
          <w:sz w:val="28"/>
          <w:szCs w:val="28"/>
        </w:rPr>
      </w:pPr>
      <w:r>
        <w:rPr>
          <w:sz w:val="28"/>
          <w:szCs w:val="28"/>
        </w:rPr>
        <w:t>від  15 грудня 2022 року                                             №  776/23-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15034F70" w14:textId="064AF558" w:rsidR="00BC7F3C" w:rsidRDefault="00BC7F3C" w:rsidP="00780792">
      <w:pPr>
        <w:pStyle w:val="1"/>
        <w:ind w:firstLine="0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Про заходи щодо збереження від </w:t>
      </w:r>
    </w:p>
    <w:p w14:paraId="388A3F82" w14:textId="77777777" w:rsidR="00BC7F3C" w:rsidRDefault="00BC7F3C" w:rsidP="00780792">
      <w:pPr>
        <w:pStyle w:val="1"/>
        <w:ind w:firstLine="0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пошкоджень кабельних ліній зв’язку </w:t>
      </w:r>
    </w:p>
    <w:p w14:paraId="0130CA62" w14:textId="12564A2A" w:rsidR="00BC7F3C" w:rsidRDefault="00BC7F3C" w:rsidP="00780792">
      <w:pPr>
        <w:pStyle w:val="1"/>
        <w:ind w:firstLine="0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>на території Березнянської селищної ради</w:t>
      </w:r>
    </w:p>
    <w:p w14:paraId="1367D9EB" w14:textId="77777777" w:rsidR="00BC7F3C" w:rsidRDefault="00BC7F3C" w:rsidP="00BC7F3C">
      <w:pPr>
        <w:pStyle w:val="1"/>
        <w:ind w:left="420" w:firstLine="0"/>
      </w:pPr>
    </w:p>
    <w:p w14:paraId="47D0D317" w14:textId="5B3DFA41" w:rsidR="00BC7F3C" w:rsidRDefault="00BC7F3C" w:rsidP="00780792">
      <w:pPr>
        <w:pStyle w:val="1"/>
        <w:spacing w:after="320"/>
        <w:ind w:firstLine="720"/>
        <w:jc w:val="both"/>
      </w:pPr>
      <w:r>
        <w:rPr>
          <w:color w:val="000000"/>
          <w:lang w:eastAsia="uk-UA" w:bidi="uk-UA"/>
        </w:rPr>
        <w:t xml:space="preserve">На підставі Закону України </w:t>
      </w:r>
      <w:r w:rsidRPr="009F736B">
        <w:rPr>
          <w:color w:val="000000"/>
          <w:lang w:bidi="en-US"/>
        </w:rPr>
        <w:t>№1289-</w:t>
      </w:r>
      <w:r>
        <w:rPr>
          <w:color w:val="000000"/>
          <w:lang w:val="en-US" w:bidi="en-US"/>
        </w:rPr>
        <w:t>IV</w:t>
      </w:r>
      <w:r w:rsidRPr="009F736B">
        <w:rPr>
          <w:color w:val="000000"/>
          <w:lang w:bidi="en-US"/>
        </w:rPr>
        <w:t xml:space="preserve"> </w:t>
      </w:r>
      <w:r>
        <w:rPr>
          <w:color w:val="000000"/>
          <w:lang w:eastAsia="uk-UA" w:bidi="uk-UA"/>
        </w:rPr>
        <w:t xml:space="preserve">«Про телекомунікації» , підписаного Президентом України 18.11.2003р., «Правил охорони ліній зв’язку» , затверджених Кабінетом Міністрів України 29 січня 1996 року, і Закону України «Про внесення змін і доповнень до деяких законодавчих актів, щодо відповідальності за правопорушення в галузі зв’язку», селищна рада </w:t>
      </w:r>
      <w:r>
        <w:rPr>
          <w:b/>
          <w:bCs/>
          <w:color w:val="000000"/>
          <w:lang w:eastAsia="uk-UA" w:bidi="uk-UA"/>
        </w:rPr>
        <w:t>ВИРІШИЛА:</w:t>
      </w:r>
    </w:p>
    <w:p w14:paraId="313EE9C2" w14:textId="3011769B" w:rsidR="00BC7F3C" w:rsidRDefault="00BC7F3C" w:rsidP="00BC7F3C">
      <w:pPr>
        <w:pStyle w:val="1"/>
        <w:tabs>
          <w:tab w:val="left" w:pos="1457"/>
        </w:tabs>
        <w:ind w:firstLine="0"/>
        <w:jc w:val="both"/>
      </w:pPr>
      <w:r>
        <w:rPr>
          <w:color w:val="000000"/>
          <w:lang w:eastAsia="uk-UA" w:bidi="uk-UA"/>
        </w:rPr>
        <w:t xml:space="preserve">1.Заборонити на території селищної ради в місцях проходження підземних кабельних ліній зв’язку проведення будь-яких земельних робіт на глибині більше як 30 см.,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розкриттям ґрунту, без попереднього погодження та письмового дозволу землевпорядника та виклику на місце робіт працівників підрозділу ПАТ </w:t>
      </w:r>
      <w:r w:rsidRPr="009F736B">
        <w:rPr>
          <w:color w:val="000000"/>
          <w:lang w:eastAsia="ru-RU" w:bidi="ru-RU"/>
        </w:rPr>
        <w:t xml:space="preserve">«Укртелеком» </w:t>
      </w:r>
      <w:r>
        <w:rPr>
          <w:color w:val="000000"/>
          <w:lang w:eastAsia="uk-UA" w:bidi="uk-UA"/>
        </w:rPr>
        <w:t xml:space="preserve">ЦТМ ЛДТМ №124/3 в м. Мена, за адресою: Чернігівська обл., </w:t>
      </w:r>
      <w:proofErr w:type="spellStart"/>
      <w:r>
        <w:rPr>
          <w:color w:val="000000"/>
          <w:lang w:eastAsia="uk-UA" w:bidi="uk-UA"/>
        </w:rPr>
        <w:t>Корюківський</w:t>
      </w:r>
      <w:proofErr w:type="spellEnd"/>
      <w:r>
        <w:rPr>
          <w:color w:val="000000"/>
          <w:lang w:eastAsia="uk-UA" w:bidi="uk-UA"/>
        </w:rPr>
        <w:t xml:space="preserve"> р-н., </w:t>
      </w:r>
      <w:proofErr w:type="spellStart"/>
      <w:r>
        <w:rPr>
          <w:color w:val="000000"/>
          <w:lang w:eastAsia="uk-UA" w:bidi="uk-UA"/>
        </w:rPr>
        <w:t>м.Мена</w:t>
      </w:r>
      <w:proofErr w:type="spellEnd"/>
      <w:r>
        <w:rPr>
          <w:color w:val="000000"/>
          <w:lang w:eastAsia="uk-UA" w:bidi="uk-UA"/>
        </w:rPr>
        <w:t xml:space="preserve">, вул. Героїв АТО ,9; </w:t>
      </w:r>
      <w:proofErr w:type="spellStart"/>
      <w:r w:rsidRPr="00BC7F3C">
        <w:rPr>
          <w:color w:val="000000"/>
          <w:lang w:eastAsia="ru-RU" w:bidi="ru-RU"/>
        </w:rPr>
        <w:t>тел</w:t>
      </w:r>
      <w:proofErr w:type="spellEnd"/>
      <w:r w:rsidRPr="00BC7F3C">
        <w:rPr>
          <w:color w:val="000000"/>
          <w:lang w:eastAsia="ru-RU" w:bidi="ru-RU"/>
        </w:rPr>
        <w:t xml:space="preserve">. </w:t>
      </w:r>
      <w:r>
        <w:rPr>
          <w:color w:val="000000"/>
          <w:lang w:eastAsia="uk-UA" w:bidi="uk-UA"/>
        </w:rPr>
        <w:t>3-33-20; 091-114-14-57.</w:t>
      </w:r>
    </w:p>
    <w:p w14:paraId="559A7298" w14:textId="4CDFB79B" w:rsidR="00BC7F3C" w:rsidRDefault="00BC7F3C" w:rsidP="00BC7F3C">
      <w:pPr>
        <w:pStyle w:val="1"/>
        <w:ind w:left="420" w:firstLine="0"/>
        <w:jc w:val="both"/>
      </w:pPr>
      <w:r>
        <w:rPr>
          <w:color w:val="000000"/>
          <w:lang w:eastAsia="uk-UA" w:bidi="uk-UA"/>
        </w:rPr>
        <w:t>Виклик працівника зв’язку повинен бути здійснений за 3 доби до початку виконання робіт.</w:t>
      </w:r>
    </w:p>
    <w:p w14:paraId="212B1720" w14:textId="2B19135C" w:rsidR="00BC7F3C" w:rsidRDefault="00BC7F3C" w:rsidP="00BC7F3C">
      <w:pPr>
        <w:pStyle w:val="1"/>
        <w:tabs>
          <w:tab w:val="left" w:pos="1457"/>
        </w:tabs>
        <w:ind w:firstLine="0"/>
        <w:jc w:val="both"/>
      </w:pPr>
      <w:r>
        <w:rPr>
          <w:color w:val="000000"/>
          <w:lang w:eastAsia="uk-UA" w:bidi="uk-UA"/>
        </w:rPr>
        <w:t>2.Винні у порушенні Правил охорони ліній зв’язку згідно ст. 188 та ст. 360 Кримінального кодексу України притягаються до кримінальної відповідальності.</w:t>
      </w:r>
    </w:p>
    <w:p w14:paraId="0D22DB4E" w14:textId="060A7495" w:rsidR="00BC7F3C" w:rsidRDefault="00BC7F3C" w:rsidP="00BC7F3C">
      <w:pPr>
        <w:pStyle w:val="1"/>
        <w:ind w:firstLine="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3. Ознайомити з цим рішенням всіх мешканців, що проживають на території селищної Ради.</w:t>
      </w:r>
    </w:p>
    <w:p w14:paraId="5A273EDC" w14:textId="2EA369BF" w:rsidR="00BC7F3C" w:rsidRDefault="00BC7F3C" w:rsidP="00BC7F3C">
      <w:pPr>
        <w:pStyle w:val="1"/>
        <w:ind w:firstLine="0"/>
        <w:jc w:val="both"/>
        <w:rPr>
          <w:color w:val="000000"/>
          <w:lang w:eastAsia="uk-UA" w:bidi="uk-UA"/>
        </w:rPr>
      </w:pPr>
    </w:p>
    <w:p w14:paraId="4E1C8679" w14:textId="7EDF896B" w:rsidR="00BC7F3C" w:rsidRPr="00BC7F3C" w:rsidRDefault="00BC7F3C" w:rsidP="00BC7F3C">
      <w:pPr>
        <w:pStyle w:val="1"/>
        <w:ind w:firstLine="0"/>
        <w:jc w:val="both"/>
        <w:rPr>
          <w:b/>
          <w:bCs/>
        </w:rPr>
      </w:pPr>
      <w:r w:rsidRPr="00BC7F3C">
        <w:rPr>
          <w:b/>
          <w:bCs/>
          <w:color w:val="000000"/>
          <w:lang w:eastAsia="uk-UA" w:bidi="uk-UA"/>
        </w:rPr>
        <w:t>Селищний голова                                       Володимир ПАВЛЕНКО</w:t>
      </w:r>
    </w:p>
    <w:p w14:paraId="48A30F32" w14:textId="62E5D0C3" w:rsidR="00B27C66" w:rsidRPr="00BC7F3C" w:rsidRDefault="00B27C66" w:rsidP="00B27C66">
      <w:pPr>
        <w:ind w:firstLine="709"/>
        <w:jc w:val="both"/>
        <w:rPr>
          <w:b/>
          <w:bCs/>
          <w:sz w:val="28"/>
          <w:szCs w:val="28"/>
        </w:rPr>
      </w:pPr>
    </w:p>
    <w:p w14:paraId="2586C5AC" w14:textId="3E5A227D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22E9E86F" w14:textId="0286A7B2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02DC0214" w14:textId="4D486566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D66EA5D" w14:textId="2039F510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A7B2347" w14:textId="11054B0A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131C75DC" w14:textId="45E22761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100D7F65" w14:textId="70DD0048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960CC01" w14:textId="417F3A53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48ED5493" w14:textId="53D25DBF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48635A21" w14:textId="2685737D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8AC5188" w14:textId="35C0C76B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3FAF14C2" w14:textId="3ABC3BDB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251112E" w14:textId="5B0CFCA2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1C44B469" w14:textId="12C9E6A8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6A26B95" w14:textId="000627F2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07372936" w14:textId="6A34BC3B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04261319" w14:textId="43B76A6B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E7A5785" w14:textId="667C828C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51A9312A" w14:textId="62CFFF35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07E841F" w14:textId="709F7A5E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31265193" w14:textId="26143DC2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71920EA5" w14:textId="0B48C19C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01384648" w14:textId="66ECEC01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2A26D6E1" w14:textId="2F0E45FD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519FC2FE" w14:textId="77777777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10F9BE48" w14:textId="3C97EE70" w:rsidR="00B27C66" w:rsidRDefault="00B27C66" w:rsidP="00B27C66">
      <w:pPr>
        <w:rPr>
          <w:lang w:val="ru-RU"/>
        </w:rPr>
      </w:pPr>
    </w:p>
    <w:p w14:paraId="2BA315AE" w14:textId="77777777" w:rsidR="006920FD" w:rsidRPr="00AB4F01" w:rsidRDefault="006920FD" w:rsidP="00B27C66">
      <w:pPr>
        <w:rPr>
          <w:lang w:val="ru-RU"/>
        </w:rPr>
      </w:pPr>
    </w:p>
    <w:p w14:paraId="1774F7CF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CC5E34"/>
    <w:multiLevelType w:val="multilevel"/>
    <w:tmpl w:val="6C9631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0A"/>
    <w:rsid w:val="0052090A"/>
    <w:rsid w:val="006920FD"/>
    <w:rsid w:val="00780792"/>
    <w:rsid w:val="00932CA9"/>
    <w:rsid w:val="009427DA"/>
    <w:rsid w:val="009671CE"/>
    <w:rsid w:val="00B27C66"/>
    <w:rsid w:val="00BC7F3C"/>
    <w:rsid w:val="00DB4823"/>
    <w:rsid w:val="00E45639"/>
    <w:rsid w:val="00F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82AF"/>
  <w15:chartTrackingRefBased/>
  <w15:docId w15:val="{E66B52CA-E658-4EA7-BF94-8DC2753E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6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27C66"/>
    <w:rPr>
      <w:rFonts w:cs="Times New Roman"/>
      <w:b/>
      <w:bCs/>
    </w:rPr>
  </w:style>
  <w:style w:type="paragraph" w:styleId="a4">
    <w:name w:val="Normal (Web)"/>
    <w:basedOn w:val="a"/>
    <w:uiPriority w:val="99"/>
    <w:rsid w:val="00B27C66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a5">
    <w:name w:val="Основной текст_"/>
    <w:basedOn w:val="a0"/>
    <w:link w:val="1"/>
    <w:rsid w:val="00BC7F3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C7F3C"/>
    <w:pPr>
      <w:widowControl w:val="0"/>
      <w:ind w:firstLine="400"/>
    </w:pPr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2023-01-06T11:44:00Z</cp:lastPrinted>
  <dcterms:created xsi:type="dcterms:W3CDTF">2023-01-31T13:19:00Z</dcterms:created>
  <dcterms:modified xsi:type="dcterms:W3CDTF">2023-01-31T13:19:00Z</dcterms:modified>
</cp:coreProperties>
</file>