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995525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0377371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4C9D4DF1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821B2">
        <w:rPr>
          <w:sz w:val="28"/>
          <w:szCs w:val="28"/>
          <w:lang w:val="uk-UA"/>
        </w:rPr>
        <w:t>03 березня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8E56BE">
        <w:rPr>
          <w:sz w:val="28"/>
          <w:szCs w:val="28"/>
          <w:lang w:val="uk-UA"/>
        </w:rPr>
        <w:t>25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4B07F383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7A3CA0">
        <w:rPr>
          <w:sz w:val="28"/>
          <w:szCs w:val="28"/>
          <w:lang w:val="uk-UA"/>
        </w:rPr>
        <w:t>27.0</w:t>
      </w:r>
      <w:r w:rsidR="00B5227C">
        <w:rPr>
          <w:sz w:val="28"/>
          <w:szCs w:val="28"/>
          <w:lang w:val="uk-UA"/>
        </w:rPr>
        <w:t>2</w:t>
      </w:r>
      <w:r w:rsidR="007A3CA0">
        <w:rPr>
          <w:sz w:val="28"/>
          <w:szCs w:val="28"/>
          <w:lang w:val="uk-UA"/>
        </w:rPr>
        <w:t>.202</w:t>
      </w:r>
      <w:r w:rsidR="00B5227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Трепача А.М., директора КП «Березнакомунпослуга» </w:t>
      </w:r>
      <w:r w:rsidR="007A3CA0">
        <w:rPr>
          <w:sz w:val="28"/>
          <w:szCs w:val="28"/>
          <w:lang w:val="uk-UA"/>
        </w:rPr>
        <w:t xml:space="preserve">за адресою :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смт. Березна  по вул. Домницька, вул. Набережна, вул. </w:t>
      </w:r>
      <w:proofErr w:type="spellStart"/>
      <w:r w:rsidR="00B5227C" w:rsidRPr="00B5227C">
        <w:rPr>
          <w:color w:val="000000"/>
          <w:sz w:val="28"/>
          <w:szCs w:val="28"/>
          <w:lang w:val="uk-UA" w:eastAsia="uk-UA" w:bidi="uk-UA"/>
        </w:rPr>
        <w:t>Б.Хмельницького</w:t>
      </w:r>
      <w:proofErr w:type="spellEnd"/>
      <w:r w:rsidR="00B5227C" w:rsidRPr="00B5227C">
        <w:rPr>
          <w:color w:val="000000"/>
          <w:sz w:val="28"/>
          <w:szCs w:val="28"/>
          <w:lang w:val="uk-UA" w:eastAsia="uk-UA" w:bidi="uk-UA"/>
        </w:rPr>
        <w:t>, вул. Свято – Покровська, Місцевий стадіон, вул. Стольненська (приміщення лікарні), вул. Шевченка (район спорткомплексу</w:t>
      </w:r>
      <w:r w:rsidR="00BC7285">
        <w:rPr>
          <w:color w:val="000000"/>
          <w:sz w:val="28"/>
          <w:szCs w:val="28"/>
          <w:lang w:val="uk-UA" w:eastAsia="uk-UA" w:bidi="uk-UA"/>
        </w:rPr>
        <w:t>),</w:t>
      </w:r>
      <w:r w:rsidR="00B5227C" w:rsidRPr="00B5227C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7BEDF379" w14:textId="5D09E138" w:rsidR="00710BCE" w:rsidRPr="004821B2" w:rsidRDefault="00287EB1" w:rsidP="00710BCE">
      <w:pPr>
        <w:pStyle w:val="af9"/>
        <w:numPr>
          <w:ilvl w:val="0"/>
          <w:numId w:val="1"/>
        </w:numPr>
        <w:ind w:left="426" w:firstLine="708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  <w:r w:rsidR="0027028A" w:rsidRPr="004821B2">
        <w:rPr>
          <w:sz w:val="28"/>
          <w:szCs w:val="28"/>
          <w:lang w:val="uk-UA"/>
        </w:rPr>
        <w:t xml:space="preserve">директору </w:t>
      </w:r>
      <w:r w:rsidR="00710BCE" w:rsidRPr="004821B2">
        <w:rPr>
          <w:sz w:val="28"/>
          <w:szCs w:val="28"/>
          <w:lang w:val="uk-UA"/>
        </w:rPr>
        <w:t>КП «Березнакомунпослуга» Трепач А.М.</w:t>
      </w:r>
      <w:r w:rsidR="0027028A" w:rsidRPr="004821B2">
        <w:rPr>
          <w:sz w:val="28"/>
          <w:szCs w:val="28"/>
          <w:lang w:val="uk-UA"/>
        </w:rPr>
        <w:t>. за адресою :</w:t>
      </w:r>
    </w:p>
    <w:p w14:paraId="31F090BD" w14:textId="724D3855" w:rsidR="00710BCE" w:rsidRPr="00710BCE" w:rsidRDefault="0027028A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BCE" w:rsidRPr="00C14B41">
        <w:rPr>
          <w:rFonts w:ascii="Times New Roman" w:hAnsi="Times New Roman"/>
          <w:sz w:val="28"/>
          <w:szCs w:val="28"/>
          <w:lang w:val="uk-UA"/>
        </w:rPr>
        <w:t>- смт. Березна  вул. Домницька, 102 ( верба  -30 шт., чагарники- 500м.</w:t>
      </w:r>
      <w:r w:rsidR="00710BCE" w:rsidRPr="00C14B41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710BCE" w:rsidRPr="00C14B41">
        <w:rPr>
          <w:rFonts w:ascii="Times New Roman" w:hAnsi="Times New Roman"/>
          <w:sz w:val="28"/>
          <w:szCs w:val="28"/>
          <w:lang w:val="uk-UA"/>
        </w:rPr>
        <w:t>).</w:t>
      </w:r>
    </w:p>
    <w:p w14:paraId="74ED7C59" w14:textId="05F2E41B" w:rsidR="00710BCE" w:rsidRPr="00710BCE" w:rsidRDefault="00710BCE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>- смт. Березна вул. Домницька ( район мостика) ( чагарники -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10BCE">
        <w:rPr>
          <w:rFonts w:ascii="Times New Roman" w:hAnsi="Times New Roman"/>
          <w:sz w:val="28"/>
          <w:szCs w:val="28"/>
          <w:lang w:val="uk-UA"/>
        </w:rPr>
        <w:t>00м.</w:t>
      </w:r>
      <w:r w:rsidRPr="00710BC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10BCE">
        <w:rPr>
          <w:rFonts w:ascii="Times New Roman" w:hAnsi="Times New Roman"/>
          <w:sz w:val="28"/>
          <w:szCs w:val="28"/>
          <w:lang w:val="uk-UA"/>
        </w:rPr>
        <w:t>, верба- 12шт., клен дикий – 4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10BCE">
        <w:rPr>
          <w:rFonts w:ascii="Times New Roman" w:hAnsi="Times New Roman"/>
          <w:sz w:val="28"/>
          <w:szCs w:val="28"/>
          <w:lang w:val="uk-UA"/>
        </w:rPr>
        <w:t>шт.</w:t>
      </w:r>
    </w:p>
    <w:p w14:paraId="55C857EE" w14:textId="305998A0" w:rsidR="00710BCE" w:rsidRPr="00710BCE" w:rsidRDefault="00710BCE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>- смт. Березна вул. Домницька (район копанки) ( верба -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10BCE">
        <w:rPr>
          <w:rFonts w:ascii="Times New Roman" w:hAnsi="Times New Roman"/>
          <w:sz w:val="28"/>
          <w:szCs w:val="28"/>
          <w:lang w:val="uk-UA"/>
        </w:rPr>
        <w:t xml:space="preserve"> шт., чагарники 600 м.</w:t>
      </w:r>
      <w:r w:rsidRPr="00710BC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10BCE">
        <w:rPr>
          <w:rFonts w:ascii="Times New Roman" w:hAnsi="Times New Roman"/>
          <w:sz w:val="28"/>
          <w:szCs w:val="28"/>
          <w:lang w:val="uk-UA"/>
        </w:rPr>
        <w:t>).</w:t>
      </w:r>
    </w:p>
    <w:p w14:paraId="01E235C8" w14:textId="3B4C6342" w:rsidR="00710BCE" w:rsidRPr="00710BCE" w:rsidRDefault="00710BCE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>- смт. Березна вул. Набережна</w:t>
      </w:r>
      <w:r>
        <w:rPr>
          <w:rFonts w:ascii="Times New Roman" w:hAnsi="Times New Roman"/>
          <w:sz w:val="28"/>
          <w:szCs w:val="28"/>
          <w:lang w:val="uk-UA"/>
        </w:rPr>
        <w:t>,10</w:t>
      </w:r>
      <w:r w:rsidRPr="00710BCE">
        <w:rPr>
          <w:rFonts w:ascii="Times New Roman" w:hAnsi="Times New Roman"/>
          <w:sz w:val="28"/>
          <w:szCs w:val="28"/>
          <w:lang w:val="uk-UA"/>
        </w:rPr>
        <w:t xml:space="preserve"> ( чагарники 200м.</w:t>
      </w:r>
      <w:r w:rsidRPr="00710BC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10BCE">
        <w:rPr>
          <w:rFonts w:ascii="Times New Roman" w:hAnsi="Times New Roman"/>
          <w:sz w:val="28"/>
          <w:szCs w:val="28"/>
          <w:lang w:val="uk-UA"/>
        </w:rPr>
        <w:t xml:space="preserve">, верба –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10BCE">
        <w:rPr>
          <w:rFonts w:ascii="Times New Roman" w:hAnsi="Times New Roman"/>
          <w:sz w:val="28"/>
          <w:szCs w:val="28"/>
          <w:lang w:val="uk-UA"/>
        </w:rPr>
        <w:t xml:space="preserve"> шт.)</w:t>
      </w:r>
    </w:p>
    <w:p w14:paraId="5E35F7D8" w14:textId="77777777" w:rsidR="00710BCE" w:rsidRPr="00710BCE" w:rsidRDefault="00710BCE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>- смт. Березна вул. Б. Хмельницького ( верба – 8шт.).</w:t>
      </w:r>
    </w:p>
    <w:p w14:paraId="57721088" w14:textId="323069D1" w:rsidR="00710BCE" w:rsidRPr="00710BCE" w:rsidRDefault="00710BCE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 xml:space="preserve">- смт. Березна </w:t>
      </w:r>
      <w:r>
        <w:rPr>
          <w:rFonts w:ascii="Times New Roman" w:hAnsi="Times New Roman"/>
          <w:sz w:val="28"/>
          <w:szCs w:val="28"/>
          <w:lang w:val="uk-UA"/>
        </w:rPr>
        <w:t>вул. Шевченка (</w:t>
      </w:r>
      <w:r w:rsidRPr="00710BCE">
        <w:rPr>
          <w:rFonts w:ascii="Times New Roman" w:hAnsi="Times New Roman"/>
          <w:sz w:val="28"/>
          <w:szCs w:val="28"/>
          <w:lang w:val="uk-UA"/>
        </w:rPr>
        <w:t>місцевий стадіон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710BCE">
        <w:rPr>
          <w:rFonts w:ascii="Times New Roman" w:hAnsi="Times New Roman"/>
          <w:sz w:val="28"/>
          <w:szCs w:val="28"/>
          <w:lang w:val="uk-UA"/>
        </w:rPr>
        <w:t xml:space="preserve"> (тополя -3 шт., береза -1 шт.).</w:t>
      </w:r>
    </w:p>
    <w:p w14:paraId="4DF113F0" w14:textId="63E8CFE1" w:rsidR="00710BCE" w:rsidRPr="00710BCE" w:rsidRDefault="00710BCE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>- смт. Березна вул. Свято – Покровська ( ялина – 1 шт.).</w:t>
      </w:r>
    </w:p>
    <w:p w14:paraId="3496B28F" w14:textId="77777777" w:rsidR="00710BCE" w:rsidRPr="00710BCE" w:rsidRDefault="00710BCE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>- смт. Березна вул. Стольненська ( Береза – 2шт.).</w:t>
      </w:r>
    </w:p>
    <w:p w14:paraId="144CDFA9" w14:textId="29DAA04D" w:rsidR="00710BCE" w:rsidRPr="00710BCE" w:rsidRDefault="00710BCE" w:rsidP="00710BCE">
      <w:pPr>
        <w:pStyle w:val="1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0BCE">
        <w:rPr>
          <w:rFonts w:ascii="Times New Roman" w:hAnsi="Times New Roman"/>
          <w:sz w:val="28"/>
          <w:szCs w:val="28"/>
          <w:lang w:val="uk-UA"/>
        </w:rPr>
        <w:t>- смт. Березна вул. Шевченка ( район спорткомплексу) ( чагарники -200 м.</w:t>
      </w:r>
      <w:r w:rsidRPr="00710BC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10BCE">
        <w:rPr>
          <w:rFonts w:ascii="Times New Roman" w:hAnsi="Times New Roman"/>
          <w:sz w:val="28"/>
          <w:szCs w:val="28"/>
          <w:lang w:val="uk-UA"/>
        </w:rPr>
        <w:t>, клен дикий -1</w:t>
      </w:r>
      <w:r w:rsidR="00C14B41">
        <w:rPr>
          <w:rFonts w:ascii="Times New Roman" w:hAnsi="Times New Roman"/>
          <w:sz w:val="28"/>
          <w:szCs w:val="28"/>
          <w:lang w:val="uk-UA"/>
        </w:rPr>
        <w:t>9</w:t>
      </w:r>
      <w:r w:rsidRPr="00710BCE">
        <w:rPr>
          <w:rFonts w:ascii="Times New Roman" w:hAnsi="Times New Roman"/>
          <w:sz w:val="28"/>
          <w:szCs w:val="28"/>
          <w:lang w:val="uk-UA"/>
        </w:rPr>
        <w:t xml:space="preserve"> шт.).</w:t>
      </w:r>
    </w:p>
    <w:p w14:paraId="032785FA" w14:textId="642D035A" w:rsidR="00E4520B" w:rsidRDefault="00287EB1" w:rsidP="00710BCE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14:paraId="1E4B838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EB120" w14:textId="77777777" w:rsidR="00995525" w:rsidRDefault="00995525">
      <w:r>
        <w:separator/>
      </w:r>
    </w:p>
  </w:endnote>
  <w:endnote w:type="continuationSeparator" w:id="0">
    <w:p w14:paraId="212BC291" w14:textId="77777777" w:rsidR="00995525" w:rsidRDefault="0099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389CF" w14:textId="77777777" w:rsidR="00995525" w:rsidRDefault="00995525">
      <w:r>
        <w:separator/>
      </w:r>
    </w:p>
  </w:footnote>
  <w:footnote w:type="continuationSeparator" w:id="0">
    <w:p w14:paraId="2B98977C" w14:textId="77777777" w:rsidR="00995525" w:rsidRDefault="0099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43604"/>
    <w:rsid w:val="001D71F7"/>
    <w:rsid w:val="0020610B"/>
    <w:rsid w:val="00257525"/>
    <w:rsid w:val="0027028A"/>
    <w:rsid w:val="00287EB1"/>
    <w:rsid w:val="00295D40"/>
    <w:rsid w:val="002D63D2"/>
    <w:rsid w:val="003E63A3"/>
    <w:rsid w:val="004240B6"/>
    <w:rsid w:val="004537D5"/>
    <w:rsid w:val="00463CAA"/>
    <w:rsid w:val="004821B2"/>
    <w:rsid w:val="004A44EB"/>
    <w:rsid w:val="004A4A73"/>
    <w:rsid w:val="005123F5"/>
    <w:rsid w:val="0051483F"/>
    <w:rsid w:val="00557F6D"/>
    <w:rsid w:val="005C381D"/>
    <w:rsid w:val="00632BCE"/>
    <w:rsid w:val="00710BCE"/>
    <w:rsid w:val="007A3CA0"/>
    <w:rsid w:val="007D2800"/>
    <w:rsid w:val="008E56BE"/>
    <w:rsid w:val="00901260"/>
    <w:rsid w:val="009524B2"/>
    <w:rsid w:val="00961734"/>
    <w:rsid w:val="00995525"/>
    <w:rsid w:val="009F3F55"/>
    <w:rsid w:val="00A0072A"/>
    <w:rsid w:val="00A97559"/>
    <w:rsid w:val="00B016F3"/>
    <w:rsid w:val="00B321CA"/>
    <w:rsid w:val="00B36967"/>
    <w:rsid w:val="00B5227C"/>
    <w:rsid w:val="00B736B0"/>
    <w:rsid w:val="00BC7285"/>
    <w:rsid w:val="00C14B41"/>
    <w:rsid w:val="00C77B35"/>
    <w:rsid w:val="00D22731"/>
    <w:rsid w:val="00E4373C"/>
    <w:rsid w:val="00E4520B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2021-12-29T12:36:00Z</cp:lastPrinted>
  <dcterms:created xsi:type="dcterms:W3CDTF">2023-03-15T07:23:00Z</dcterms:created>
  <dcterms:modified xsi:type="dcterms:W3CDTF">2023-03-15T07:23:00Z</dcterms:modified>
</cp:coreProperties>
</file>