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61559" w14:textId="0D64978A" w:rsidR="00E43A23" w:rsidRPr="00762552" w:rsidRDefault="001E4549" w:rsidP="00E43A23">
      <w:pPr>
        <w:jc w:val="center"/>
        <w:rPr>
          <w:rFonts w:ascii="Times New Roman" w:hAnsi="Times New Roman"/>
          <w:sz w:val="32"/>
          <w:lang w:val="ru-RU"/>
        </w:rPr>
      </w:pPr>
      <w:bookmarkStart w:id="0" w:name="_GoBack"/>
      <w:bookmarkEnd w:id="0"/>
      <w:r>
        <w:rPr>
          <w:rFonts w:ascii="Times New Roman" w:hAnsi="Times New Roman"/>
          <w:sz w:val="32"/>
          <w:lang w:val="uk-UA"/>
        </w:rPr>
        <w:t>3</w:t>
      </w:r>
      <w:r w:rsidR="00E43A23" w:rsidRPr="00BE6B21">
        <w:rPr>
          <w:rFonts w:ascii="Times New Roman" w:hAnsi="Times New Roman"/>
          <w:sz w:val="32"/>
        </w:rPr>
        <w:object w:dxaOrig="630" w:dyaOrig="900" w14:anchorId="253D1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7" o:title=""/>
          </v:shape>
          <o:OLEObject Type="Embed" ProgID="Word.Picture.6" ShapeID="_x0000_i1025" DrawAspect="Content" ObjectID="_1742278818" r:id="rId8"/>
        </w:object>
      </w:r>
    </w:p>
    <w:p w14:paraId="16EDD85E" w14:textId="77777777" w:rsidR="00E43A23" w:rsidRPr="00E43A23" w:rsidRDefault="00E43A23" w:rsidP="00E43A23">
      <w:pPr>
        <w:jc w:val="center"/>
        <w:rPr>
          <w:rFonts w:ascii="Times New Roman" w:hAnsi="Times New Roman"/>
          <w:b/>
          <w:sz w:val="32"/>
          <w:szCs w:val="32"/>
          <w:lang w:val="ru-RU"/>
        </w:rPr>
      </w:pPr>
      <w:r w:rsidRPr="00E43A23">
        <w:rPr>
          <w:rFonts w:ascii="Times New Roman" w:hAnsi="Times New Roman"/>
          <w:b/>
          <w:sz w:val="32"/>
          <w:szCs w:val="32"/>
          <w:lang w:val="ru-RU"/>
        </w:rPr>
        <w:t>У К Р А Ї Н А</w:t>
      </w:r>
    </w:p>
    <w:p w14:paraId="3D924A3E" w14:textId="77777777" w:rsidR="00E43A23" w:rsidRPr="00E43A23" w:rsidRDefault="00E43A23" w:rsidP="00E43A23">
      <w:pPr>
        <w:jc w:val="center"/>
        <w:rPr>
          <w:rFonts w:ascii="Times New Roman" w:hAnsi="Times New Roman"/>
          <w:b/>
          <w:sz w:val="32"/>
          <w:szCs w:val="32"/>
          <w:lang w:val="ru-RU"/>
        </w:rPr>
      </w:pPr>
      <w:r w:rsidRPr="00E43A23">
        <w:rPr>
          <w:rFonts w:ascii="Times New Roman" w:hAnsi="Times New Roman"/>
          <w:b/>
          <w:sz w:val="32"/>
          <w:szCs w:val="32"/>
          <w:lang w:val="ru-RU"/>
        </w:rPr>
        <w:t xml:space="preserve">БЕРЕЗНЯНСЬКА СЕЛИЩНА РАДА </w:t>
      </w:r>
    </w:p>
    <w:p w14:paraId="3036F9ED" w14:textId="77777777" w:rsidR="00E43A23" w:rsidRPr="00E43A23" w:rsidRDefault="00E43A23" w:rsidP="00E43A23">
      <w:pPr>
        <w:jc w:val="center"/>
        <w:rPr>
          <w:rFonts w:ascii="Times New Roman" w:hAnsi="Times New Roman"/>
          <w:b/>
          <w:sz w:val="32"/>
          <w:szCs w:val="32"/>
          <w:lang w:val="ru-RU"/>
        </w:rPr>
      </w:pPr>
      <w:r w:rsidRPr="00E43A23">
        <w:rPr>
          <w:rFonts w:ascii="Times New Roman" w:hAnsi="Times New Roman"/>
          <w:b/>
          <w:sz w:val="32"/>
          <w:szCs w:val="32"/>
          <w:lang w:val="ru-RU"/>
        </w:rPr>
        <w:t>Чернігівського району Чернігівської області</w:t>
      </w:r>
    </w:p>
    <w:p w14:paraId="481EC4ED" w14:textId="77777777" w:rsidR="00E43A23" w:rsidRPr="00E43A23" w:rsidRDefault="00E43A23" w:rsidP="00E43A23">
      <w:pPr>
        <w:jc w:val="center"/>
        <w:rPr>
          <w:rFonts w:ascii="Times New Roman" w:hAnsi="Times New Roman"/>
          <w:b/>
          <w:sz w:val="8"/>
          <w:szCs w:val="8"/>
          <w:lang w:val="ru-RU"/>
        </w:rPr>
      </w:pPr>
    </w:p>
    <w:p w14:paraId="5F758B0B" w14:textId="6A3D5F14" w:rsidR="00E43A23" w:rsidRPr="00E43A23" w:rsidRDefault="00E43A23" w:rsidP="00E43A23">
      <w:pPr>
        <w:jc w:val="center"/>
        <w:rPr>
          <w:rFonts w:ascii="Times New Roman" w:hAnsi="Times New Roman"/>
          <w:b/>
          <w:sz w:val="32"/>
          <w:szCs w:val="32"/>
          <w:lang w:val="ru-RU"/>
        </w:rPr>
      </w:pPr>
      <w:r w:rsidRPr="00E43A23">
        <w:rPr>
          <w:rFonts w:ascii="Times New Roman" w:hAnsi="Times New Roman"/>
          <w:b/>
          <w:sz w:val="32"/>
          <w:szCs w:val="32"/>
          <w:lang w:val="ru-RU"/>
        </w:rPr>
        <w:t>/д</w:t>
      </w:r>
      <w:proofErr w:type="spellStart"/>
      <w:r>
        <w:rPr>
          <w:rFonts w:ascii="Times New Roman" w:hAnsi="Times New Roman"/>
          <w:b/>
          <w:sz w:val="32"/>
          <w:szCs w:val="32"/>
          <w:lang w:val="uk-UA"/>
        </w:rPr>
        <w:t>вадцять</w:t>
      </w:r>
      <w:proofErr w:type="spellEnd"/>
      <w:r>
        <w:rPr>
          <w:rFonts w:ascii="Times New Roman" w:hAnsi="Times New Roman"/>
          <w:b/>
          <w:sz w:val="32"/>
          <w:szCs w:val="32"/>
          <w:lang w:val="uk-UA"/>
        </w:rPr>
        <w:t xml:space="preserve"> друга </w:t>
      </w:r>
      <w:r w:rsidRPr="00E43A23">
        <w:rPr>
          <w:rFonts w:ascii="Times New Roman" w:hAnsi="Times New Roman"/>
          <w:b/>
          <w:sz w:val="32"/>
          <w:szCs w:val="32"/>
          <w:lang w:val="ru-RU"/>
        </w:rPr>
        <w:t>сесія восьмого скликання/</w:t>
      </w:r>
    </w:p>
    <w:p w14:paraId="3B6401C2" w14:textId="77777777" w:rsidR="00E43A23" w:rsidRPr="00E43A23" w:rsidRDefault="00E43A23" w:rsidP="00E43A23">
      <w:pPr>
        <w:jc w:val="center"/>
        <w:rPr>
          <w:rFonts w:ascii="Times New Roman" w:hAnsi="Times New Roman"/>
          <w:b/>
          <w:sz w:val="32"/>
          <w:szCs w:val="32"/>
          <w:lang w:val="ru-RU"/>
        </w:rPr>
      </w:pPr>
      <w:r w:rsidRPr="00E43A23">
        <w:rPr>
          <w:rFonts w:ascii="Times New Roman" w:hAnsi="Times New Roman"/>
          <w:b/>
          <w:sz w:val="32"/>
          <w:szCs w:val="32"/>
          <w:lang w:val="ru-RU"/>
        </w:rPr>
        <w:t xml:space="preserve">Р І Ш Е Н </w:t>
      </w:r>
      <w:proofErr w:type="spellStart"/>
      <w:r w:rsidRPr="00E43A23">
        <w:rPr>
          <w:rFonts w:ascii="Times New Roman" w:hAnsi="Times New Roman"/>
          <w:b/>
          <w:sz w:val="32"/>
          <w:szCs w:val="32"/>
          <w:lang w:val="ru-RU"/>
        </w:rPr>
        <w:t>Н</w:t>
      </w:r>
      <w:proofErr w:type="spellEnd"/>
      <w:r w:rsidRPr="00E43A23">
        <w:rPr>
          <w:rFonts w:ascii="Times New Roman" w:hAnsi="Times New Roman"/>
          <w:b/>
          <w:sz w:val="32"/>
          <w:szCs w:val="32"/>
          <w:lang w:val="ru-RU"/>
        </w:rPr>
        <w:t xml:space="preserve"> Я</w:t>
      </w:r>
    </w:p>
    <w:p w14:paraId="06A44460" w14:textId="77777777" w:rsidR="00E43A23" w:rsidRPr="00E43A23" w:rsidRDefault="00E43A23" w:rsidP="00E43A23">
      <w:pPr>
        <w:jc w:val="center"/>
        <w:rPr>
          <w:rFonts w:ascii="Times New Roman" w:hAnsi="Times New Roman"/>
          <w:b/>
          <w:sz w:val="10"/>
          <w:szCs w:val="10"/>
          <w:lang w:val="ru-RU"/>
        </w:rPr>
      </w:pPr>
    </w:p>
    <w:p w14:paraId="66DFC2A2" w14:textId="77777777" w:rsidR="00E43A23" w:rsidRPr="00E43A23" w:rsidRDefault="00E43A23" w:rsidP="00E43A23">
      <w:pPr>
        <w:jc w:val="center"/>
        <w:rPr>
          <w:rFonts w:ascii="Times New Roman" w:hAnsi="Times New Roman"/>
          <w:b/>
          <w:sz w:val="14"/>
          <w:szCs w:val="16"/>
          <w:lang w:val="ru-RU"/>
        </w:rPr>
      </w:pPr>
    </w:p>
    <w:p w14:paraId="313A9DB0" w14:textId="48403140" w:rsidR="00E43A23" w:rsidRPr="00E43A23" w:rsidRDefault="00E43A23" w:rsidP="00E43A23">
      <w:pPr>
        <w:jc w:val="both"/>
        <w:rPr>
          <w:rFonts w:ascii="Times New Roman" w:hAnsi="Times New Roman"/>
          <w:sz w:val="28"/>
          <w:szCs w:val="28"/>
          <w:lang w:val="ru-RU"/>
        </w:rPr>
      </w:pPr>
      <w:proofErr w:type="gramStart"/>
      <w:r w:rsidRPr="00E43A23">
        <w:rPr>
          <w:rFonts w:ascii="Times New Roman" w:hAnsi="Times New Roman"/>
          <w:sz w:val="28"/>
          <w:szCs w:val="28"/>
          <w:lang w:val="ru-RU"/>
        </w:rPr>
        <w:t xml:space="preserve">від  </w:t>
      </w:r>
      <w:r>
        <w:rPr>
          <w:rFonts w:ascii="Times New Roman" w:hAnsi="Times New Roman"/>
          <w:sz w:val="28"/>
          <w:szCs w:val="28"/>
          <w:lang w:val="uk-UA"/>
        </w:rPr>
        <w:t>19</w:t>
      </w:r>
      <w:proofErr w:type="gramEnd"/>
      <w:r>
        <w:rPr>
          <w:rFonts w:ascii="Times New Roman" w:hAnsi="Times New Roman"/>
          <w:sz w:val="28"/>
          <w:szCs w:val="28"/>
          <w:lang w:val="uk-UA"/>
        </w:rPr>
        <w:t xml:space="preserve"> жовтня</w:t>
      </w:r>
      <w:r w:rsidRPr="00E43A23">
        <w:rPr>
          <w:rFonts w:ascii="Times New Roman" w:hAnsi="Times New Roman"/>
          <w:sz w:val="28"/>
          <w:szCs w:val="28"/>
          <w:lang w:val="ru-RU"/>
        </w:rPr>
        <w:t xml:space="preserve"> 2022 року                                             №  </w:t>
      </w:r>
      <w:r>
        <w:rPr>
          <w:rFonts w:ascii="Times New Roman" w:hAnsi="Times New Roman"/>
          <w:sz w:val="28"/>
          <w:szCs w:val="28"/>
          <w:lang w:val="uk-UA"/>
        </w:rPr>
        <w:t>729</w:t>
      </w:r>
      <w:r w:rsidRPr="00E43A23">
        <w:rPr>
          <w:rFonts w:ascii="Times New Roman" w:hAnsi="Times New Roman"/>
          <w:sz w:val="28"/>
          <w:szCs w:val="28"/>
          <w:lang w:val="ru-RU"/>
        </w:rPr>
        <w:t>/</w:t>
      </w:r>
      <w:r>
        <w:rPr>
          <w:rFonts w:ascii="Times New Roman" w:hAnsi="Times New Roman"/>
          <w:sz w:val="28"/>
          <w:szCs w:val="28"/>
          <w:lang w:val="uk-UA"/>
        </w:rPr>
        <w:t>22</w:t>
      </w:r>
      <w:r w:rsidRPr="00E43A23">
        <w:rPr>
          <w:rFonts w:ascii="Times New Roman" w:hAnsi="Times New Roman"/>
          <w:sz w:val="28"/>
          <w:szCs w:val="28"/>
          <w:lang w:val="ru-RU"/>
        </w:rPr>
        <w:t>-</w:t>
      </w:r>
      <w:r w:rsidRPr="00BE6B21">
        <w:rPr>
          <w:rFonts w:ascii="Times New Roman" w:hAnsi="Times New Roman"/>
          <w:sz w:val="28"/>
          <w:szCs w:val="28"/>
        </w:rPr>
        <w:t>V</w:t>
      </w:r>
      <w:r w:rsidRPr="00E43A23">
        <w:rPr>
          <w:rFonts w:ascii="Times New Roman" w:hAnsi="Times New Roman"/>
          <w:sz w:val="28"/>
          <w:szCs w:val="28"/>
          <w:lang w:val="ru-RU"/>
        </w:rPr>
        <w:t>ІІІ</w:t>
      </w:r>
    </w:p>
    <w:p w14:paraId="2C153514" w14:textId="77777777" w:rsidR="00DF2CC3" w:rsidRPr="007B665B" w:rsidRDefault="00DF2CC3">
      <w:pPr>
        <w:widowControl w:val="0"/>
        <w:tabs>
          <w:tab w:val="left" w:pos="4535"/>
        </w:tabs>
        <w:rPr>
          <w:rFonts w:ascii="Times New Roman" w:eastAsia="Times New Roman" w:hAnsi="Times New Roman"/>
          <w:sz w:val="28"/>
          <w:szCs w:val="28"/>
          <w:lang w:val="ru-RU"/>
        </w:rPr>
      </w:pPr>
    </w:p>
    <w:p w14:paraId="44A215D5" w14:textId="77777777" w:rsidR="00DF2CC3" w:rsidRDefault="00A06FAB">
      <w:pPr>
        <w:ind w:right="5529"/>
        <w:rPr>
          <w:rFonts w:ascii="Times New Roman" w:eastAsia="Times New Roman" w:hAnsi="Times New Roman"/>
          <w:b/>
          <w:bCs/>
          <w:color w:val="000000"/>
          <w:sz w:val="28"/>
          <w:szCs w:val="27"/>
          <w:lang w:val="uk-UA" w:eastAsia="ru-RU"/>
        </w:rPr>
      </w:pPr>
      <w:r>
        <w:rPr>
          <w:rFonts w:ascii="Times New Roman" w:eastAsia="Times New Roman" w:hAnsi="Times New Roman"/>
          <w:b/>
          <w:sz w:val="28"/>
          <w:szCs w:val="28"/>
          <w:lang w:val="uk-UA" w:eastAsia="ru-RU"/>
        </w:rPr>
        <w:t>Про затвердження</w:t>
      </w:r>
      <w:r>
        <w:rPr>
          <w:rFonts w:ascii="Times New Roman" w:eastAsia="Batang" w:hAnsi="Times New Roman"/>
          <w:b/>
          <w:bCs/>
          <w:iCs/>
          <w:sz w:val="28"/>
          <w:szCs w:val="28"/>
          <w:lang w:val="uk-UA" w:eastAsia="ru-RU"/>
        </w:rPr>
        <w:t xml:space="preserve"> Програми </w:t>
      </w:r>
      <w:r w:rsidR="0041333C">
        <w:rPr>
          <w:rFonts w:ascii="Times New Roman" w:eastAsia="Times New Roman" w:hAnsi="Times New Roman"/>
          <w:b/>
          <w:bCs/>
          <w:color w:val="000000"/>
          <w:sz w:val="28"/>
          <w:szCs w:val="27"/>
          <w:lang w:val="uk-UA" w:eastAsia="ru-RU"/>
        </w:rPr>
        <w:t>«Шкільний автобус» на 2022</w:t>
      </w:r>
      <w:r>
        <w:rPr>
          <w:rFonts w:ascii="Times New Roman" w:eastAsia="Times New Roman" w:hAnsi="Times New Roman"/>
          <w:b/>
          <w:bCs/>
          <w:color w:val="000000"/>
          <w:sz w:val="28"/>
          <w:szCs w:val="27"/>
          <w:lang w:val="uk-UA" w:eastAsia="ru-RU"/>
        </w:rPr>
        <w:t>-2025 роки</w:t>
      </w:r>
    </w:p>
    <w:p w14:paraId="192C76DB" w14:textId="77777777" w:rsidR="00DF2CC3" w:rsidRDefault="00DF2CC3">
      <w:pPr>
        <w:ind w:right="5529"/>
        <w:rPr>
          <w:rFonts w:ascii="Times New Roman" w:eastAsia="Times New Roman" w:hAnsi="Times New Roman"/>
          <w:b/>
          <w:bCs/>
          <w:color w:val="000000"/>
          <w:sz w:val="28"/>
          <w:szCs w:val="27"/>
          <w:lang w:val="uk-UA"/>
        </w:rPr>
      </w:pPr>
    </w:p>
    <w:p w14:paraId="59D8674E" w14:textId="77777777" w:rsidR="00DF2CC3" w:rsidRDefault="00A06FAB">
      <w:pPr>
        <w:ind w:firstLine="708"/>
        <w:jc w:val="both"/>
        <w:rPr>
          <w:rFonts w:ascii="Times New Roman" w:eastAsia="Times New Roman" w:hAnsi="Times New Roman"/>
          <w:color w:val="000000"/>
          <w:sz w:val="28"/>
          <w:szCs w:val="28"/>
          <w:lang w:val="uk-UA" w:eastAsia="ru-RU"/>
        </w:rPr>
      </w:pPr>
      <w:r>
        <w:rPr>
          <w:rFonts w:ascii="Times New Roman" w:hAnsi="Times New Roman"/>
          <w:sz w:val="28"/>
          <w:szCs w:val="28"/>
          <w:lang w:val="uk-UA"/>
        </w:rPr>
        <w:t>Відповідно до Законів України «Про освіту», «Про повну загальну середню освіту»</w:t>
      </w:r>
      <w:r>
        <w:rPr>
          <w:rFonts w:ascii="Times New Roman" w:eastAsia="Times New Roman" w:hAnsi="Times New Roman"/>
          <w:color w:val="000000"/>
          <w:sz w:val="28"/>
          <w:szCs w:val="28"/>
          <w:lang w:val="uk-UA" w:eastAsia="ru-RU"/>
        </w:rPr>
        <w:t xml:space="preserve">, </w:t>
      </w:r>
      <w:r>
        <w:rPr>
          <w:rFonts w:ascii="Times New Roman" w:hAnsi="Times New Roman"/>
          <w:sz w:val="28"/>
          <w:szCs w:val="28"/>
          <w:lang w:val="ru-RU"/>
        </w:rPr>
        <w:t xml:space="preserve">«Про </w:t>
      </w:r>
      <w:proofErr w:type="spellStart"/>
      <w:r>
        <w:rPr>
          <w:rFonts w:ascii="Times New Roman" w:hAnsi="Times New Roman"/>
          <w:sz w:val="28"/>
          <w:szCs w:val="28"/>
          <w:lang w:val="ru-RU"/>
        </w:rPr>
        <w:t>дошкільну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освіту</w:t>
      </w:r>
      <w:proofErr w:type="spellEnd"/>
      <w:r>
        <w:rPr>
          <w:rFonts w:ascii="Times New Roman" w:hAnsi="Times New Roman"/>
          <w:sz w:val="28"/>
          <w:szCs w:val="28"/>
          <w:lang w:val="ru-RU"/>
        </w:rPr>
        <w:t xml:space="preserve">» </w:t>
      </w:r>
      <w:r>
        <w:rPr>
          <w:rFonts w:ascii="Times New Roman" w:eastAsia="Times New Roman" w:hAnsi="Times New Roman"/>
          <w:color w:val="000000"/>
          <w:sz w:val="28"/>
          <w:szCs w:val="28"/>
          <w:lang w:val="uk-UA" w:eastAsia="ru-RU"/>
        </w:rPr>
        <w:t xml:space="preserve">керуючись </w:t>
      </w:r>
      <w:r w:rsidR="00746A24">
        <w:rPr>
          <w:rFonts w:ascii="Times New Roman" w:eastAsia="Times New Roman" w:hAnsi="Times New Roman"/>
          <w:color w:val="000000"/>
          <w:sz w:val="28"/>
          <w:szCs w:val="28"/>
          <w:lang w:val="uk-UA" w:eastAsia="ru-RU"/>
        </w:rPr>
        <w:t>Законом</w:t>
      </w:r>
      <w:r>
        <w:rPr>
          <w:rFonts w:ascii="Times New Roman" w:eastAsia="Times New Roman" w:hAnsi="Times New Roman"/>
          <w:color w:val="000000"/>
          <w:sz w:val="28"/>
          <w:szCs w:val="28"/>
          <w:lang w:val="uk-UA" w:eastAsia="ru-RU"/>
        </w:rPr>
        <w:t xml:space="preserve"> України «Про місцеве самоврядування в Україні», </w:t>
      </w:r>
      <w:r w:rsidR="00746A24">
        <w:rPr>
          <w:rFonts w:ascii="Times New Roman" w:eastAsia="Times New Roman" w:hAnsi="Times New Roman"/>
          <w:color w:val="000000"/>
          <w:sz w:val="28"/>
          <w:szCs w:val="28"/>
          <w:lang w:val="uk-UA" w:eastAsia="ru-RU"/>
        </w:rPr>
        <w:t>Березнянська селищна рада</w:t>
      </w:r>
    </w:p>
    <w:p w14:paraId="5DFFFA91" w14:textId="77777777" w:rsidR="00746A24" w:rsidRDefault="00746A24">
      <w:pPr>
        <w:jc w:val="both"/>
        <w:rPr>
          <w:rFonts w:ascii="Times New Roman" w:hAnsi="Times New Roman"/>
          <w:b/>
          <w:color w:val="000000"/>
          <w:sz w:val="28"/>
          <w:szCs w:val="28"/>
          <w:lang w:val="uk-UA"/>
        </w:rPr>
      </w:pPr>
    </w:p>
    <w:p w14:paraId="403C87B5" w14:textId="77777777" w:rsidR="00746A24" w:rsidRDefault="00A06FAB">
      <w:pPr>
        <w:jc w:val="both"/>
        <w:rPr>
          <w:rFonts w:ascii="Times New Roman" w:hAnsi="Times New Roman"/>
          <w:b/>
          <w:sz w:val="28"/>
          <w:szCs w:val="28"/>
          <w:lang w:val="uk-UA"/>
        </w:rPr>
      </w:pPr>
      <w:r>
        <w:rPr>
          <w:rFonts w:ascii="Times New Roman" w:hAnsi="Times New Roman"/>
          <w:b/>
          <w:color w:val="000000"/>
          <w:sz w:val="28"/>
          <w:szCs w:val="28"/>
          <w:lang w:val="uk-UA"/>
        </w:rPr>
        <w:t>ВИРІШИЛА</w:t>
      </w:r>
      <w:r>
        <w:rPr>
          <w:rFonts w:ascii="Times New Roman" w:hAnsi="Times New Roman"/>
          <w:b/>
          <w:sz w:val="28"/>
          <w:szCs w:val="28"/>
          <w:lang w:val="uk-UA"/>
        </w:rPr>
        <w:t>:</w:t>
      </w:r>
    </w:p>
    <w:p w14:paraId="6D2F0E55" w14:textId="77777777" w:rsidR="00DF2CC3" w:rsidRDefault="00A06FAB">
      <w:pPr>
        <w:pStyle w:val="af6"/>
        <w:numPr>
          <w:ilvl w:val="0"/>
          <w:numId w:val="6"/>
        </w:numPr>
        <w:tabs>
          <w:tab w:val="left" w:pos="992"/>
        </w:tabs>
        <w:ind w:left="0" w:firstLine="709"/>
        <w:jc w:val="both"/>
        <w:rPr>
          <w:rFonts w:ascii="Times New Roman" w:eastAsia="Times New Roman" w:hAnsi="Times New Roman"/>
          <w:bCs/>
          <w:color w:val="000000"/>
          <w:sz w:val="28"/>
          <w:szCs w:val="27"/>
          <w:lang w:val="uk-UA" w:eastAsia="ru-RU"/>
        </w:rPr>
      </w:pPr>
      <w:r>
        <w:rPr>
          <w:rFonts w:ascii="Times New Roman" w:hAnsi="Times New Roman"/>
          <w:sz w:val="28"/>
          <w:szCs w:val="28"/>
          <w:lang w:val="uk-UA"/>
        </w:rPr>
        <w:t xml:space="preserve">Затвердити Програму </w:t>
      </w:r>
      <w:r w:rsidR="00746A24">
        <w:rPr>
          <w:rFonts w:ascii="Times New Roman" w:eastAsia="Times New Roman" w:hAnsi="Times New Roman"/>
          <w:bCs/>
          <w:color w:val="000000"/>
          <w:sz w:val="28"/>
          <w:szCs w:val="27"/>
          <w:lang w:val="uk-UA" w:eastAsia="ru-RU"/>
        </w:rPr>
        <w:t>«Шкільний автобус» на 2022</w:t>
      </w:r>
      <w:r>
        <w:rPr>
          <w:rFonts w:ascii="Times New Roman" w:eastAsia="Times New Roman" w:hAnsi="Times New Roman"/>
          <w:bCs/>
          <w:color w:val="000000"/>
          <w:sz w:val="28"/>
          <w:szCs w:val="27"/>
          <w:lang w:val="uk-UA" w:eastAsia="ru-RU"/>
        </w:rPr>
        <w:t>-2025 роки (додається).</w:t>
      </w:r>
    </w:p>
    <w:p w14:paraId="4145BC14" w14:textId="77777777" w:rsidR="00DF2CC3" w:rsidRDefault="00746A24">
      <w:pPr>
        <w:pStyle w:val="af6"/>
        <w:numPr>
          <w:ilvl w:val="0"/>
          <w:numId w:val="6"/>
        </w:numPr>
        <w:tabs>
          <w:tab w:val="left" w:pos="992"/>
        </w:tabs>
        <w:ind w:left="0" w:firstLine="709"/>
        <w:jc w:val="both"/>
        <w:rPr>
          <w:rFonts w:ascii="Times New Roman" w:eastAsia="Times New Roman" w:hAnsi="Times New Roman"/>
          <w:color w:val="000000"/>
          <w:sz w:val="28"/>
          <w:szCs w:val="27"/>
          <w:lang w:val="uk-UA" w:eastAsia="ru-RU"/>
        </w:rPr>
      </w:pPr>
      <w:r>
        <w:rPr>
          <w:rFonts w:ascii="Times New Roman" w:eastAsia="Times New Roman" w:hAnsi="Times New Roman"/>
          <w:bCs/>
          <w:sz w:val="28"/>
          <w:szCs w:val="27"/>
          <w:lang w:val="uk-UA" w:eastAsia="ru-RU"/>
        </w:rPr>
        <w:t xml:space="preserve">Відділу освіти, культури, молоді  і спорту Березнянської селищної ради </w:t>
      </w:r>
      <w:r w:rsidR="00A06FAB">
        <w:rPr>
          <w:rFonts w:ascii="Times New Roman" w:eastAsia="Times New Roman" w:hAnsi="Times New Roman"/>
          <w:bCs/>
          <w:sz w:val="28"/>
          <w:szCs w:val="27"/>
          <w:lang w:val="uk-UA" w:eastAsia="ru-RU"/>
        </w:rPr>
        <w:t>забезпечити реалізацію зазначеної Програми.</w:t>
      </w:r>
    </w:p>
    <w:p w14:paraId="2B4D2601" w14:textId="77777777" w:rsidR="00DF2CC3" w:rsidRDefault="00A06FAB">
      <w:pPr>
        <w:pStyle w:val="af6"/>
        <w:numPr>
          <w:ilvl w:val="0"/>
          <w:numId w:val="6"/>
        </w:numPr>
        <w:tabs>
          <w:tab w:val="left" w:pos="992"/>
        </w:tabs>
        <w:ind w:left="0" w:firstLine="709"/>
        <w:jc w:val="both"/>
        <w:rPr>
          <w:rFonts w:ascii="Times New Roman" w:eastAsia="Times New Roman" w:hAnsi="Times New Roman"/>
          <w:color w:val="000000"/>
          <w:sz w:val="28"/>
          <w:szCs w:val="28"/>
          <w:lang w:val="uk-UA"/>
        </w:rPr>
      </w:pPr>
      <w:r>
        <w:rPr>
          <w:rFonts w:ascii="Times New Roman" w:eastAsia="Times New Roman" w:hAnsi="Times New Roman"/>
          <w:sz w:val="28"/>
          <w:szCs w:val="28"/>
          <w:lang w:val="uk-UA" w:eastAsia="ru-RU"/>
        </w:rPr>
        <w:t xml:space="preserve">Контроль за виконанням рішення покласти на постійну комісію </w:t>
      </w:r>
      <w:r w:rsidR="00746A24">
        <w:rPr>
          <w:rFonts w:ascii="Times New Roman" w:eastAsia="Times New Roman" w:hAnsi="Times New Roman"/>
          <w:sz w:val="28"/>
          <w:szCs w:val="28"/>
          <w:lang w:val="uk-UA" w:eastAsia="ru-RU"/>
        </w:rPr>
        <w:t>з гуманітарних питань та соціального захисту населення.</w:t>
      </w:r>
    </w:p>
    <w:p w14:paraId="49B7CCEE" w14:textId="77777777" w:rsidR="00DF2CC3" w:rsidRDefault="00DF2CC3">
      <w:pPr>
        <w:ind w:firstLine="709"/>
        <w:jc w:val="both"/>
        <w:rPr>
          <w:rFonts w:ascii="Times New Roman" w:hAnsi="Times New Roman"/>
          <w:sz w:val="28"/>
          <w:szCs w:val="28"/>
          <w:lang w:val="uk-UA"/>
        </w:rPr>
      </w:pPr>
    </w:p>
    <w:p w14:paraId="2B3D94C3" w14:textId="77777777" w:rsidR="00DF2CC3" w:rsidRDefault="00DF2CC3">
      <w:pPr>
        <w:pStyle w:val="Default"/>
        <w:rPr>
          <w:b/>
          <w:bCs/>
          <w:sz w:val="28"/>
          <w:szCs w:val="28"/>
          <w:lang w:val="uk-UA"/>
        </w:rPr>
      </w:pPr>
    </w:p>
    <w:p w14:paraId="7480CF8F" w14:textId="77777777" w:rsidR="00DF2CC3" w:rsidRDefault="00DF2CC3">
      <w:pPr>
        <w:tabs>
          <w:tab w:val="left" w:pos="993"/>
        </w:tabs>
        <w:jc w:val="both"/>
        <w:rPr>
          <w:rFonts w:ascii="Times New Roman" w:hAnsi="Times New Roman"/>
          <w:sz w:val="28"/>
          <w:szCs w:val="28"/>
          <w:lang w:val="uk-UA"/>
        </w:rPr>
      </w:pPr>
    </w:p>
    <w:p w14:paraId="0CA78F2C" w14:textId="77777777" w:rsidR="00DF2CC3" w:rsidRDefault="00DF2CC3">
      <w:pPr>
        <w:tabs>
          <w:tab w:val="left" w:pos="993"/>
        </w:tabs>
        <w:jc w:val="both"/>
        <w:rPr>
          <w:rFonts w:ascii="Times New Roman" w:hAnsi="Times New Roman"/>
          <w:sz w:val="28"/>
          <w:szCs w:val="28"/>
          <w:lang w:val="uk-UA"/>
        </w:rPr>
      </w:pPr>
    </w:p>
    <w:p w14:paraId="132C45F5" w14:textId="77777777" w:rsidR="00DF2CC3" w:rsidRPr="00497F2C" w:rsidRDefault="00746A24">
      <w:pPr>
        <w:tabs>
          <w:tab w:val="left" w:pos="993"/>
          <w:tab w:val="left" w:pos="6236"/>
        </w:tabs>
        <w:jc w:val="both"/>
        <w:rPr>
          <w:rFonts w:ascii="Times New Roman" w:hAnsi="Times New Roman"/>
          <w:b/>
          <w:sz w:val="28"/>
          <w:szCs w:val="28"/>
          <w:lang w:val="ru-RU"/>
        </w:rPr>
      </w:pPr>
      <w:r>
        <w:rPr>
          <w:rFonts w:ascii="Times New Roman" w:eastAsia="Lucida Sans Unicode" w:hAnsi="Times New Roman"/>
          <w:b/>
          <w:sz w:val="28"/>
          <w:szCs w:val="28"/>
          <w:lang w:val="uk-UA" w:eastAsia="hi-IN" w:bidi="hi-IN"/>
        </w:rPr>
        <w:t xml:space="preserve">Селищний голова                      </w:t>
      </w:r>
      <w:r>
        <w:rPr>
          <w:rFonts w:ascii="Times New Roman" w:eastAsia="Lucida Sans Unicode" w:hAnsi="Times New Roman"/>
          <w:b/>
          <w:sz w:val="28"/>
          <w:szCs w:val="28"/>
          <w:lang w:val="uk-UA" w:eastAsia="hi-IN" w:bidi="hi-IN"/>
        </w:rPr>
        <w:tab/>
      </w:r>
      <w:r>
        <w:rPr>
          <w:rFonts w:ascii="Times New Roman" w:eastAsia="Lucida Sans Unicode" w:hAnsi="Times New Roman"/>
          <w:b/>
          <w:sz w:val="28"/>
          <w:szCs w:val="28"/>
          <w:lang w:val="uk-UA" w:eastAsia="hi-IN" w:bidi="hi-IN"/>
        </w:rPr>
        <w:tab/>
        <w:t>Володимир ПАВЛЕНКО</w:t>
      </w:r>
    </w:p>
    <w:p w14:paraId="139C980C" w14:textId="77777777" w:rsidR="00762552" w:rsidRDefault="00A06FAB" w:rsidP="00762552">
      <w:pPr>
        <w:spacing w:line="238" w:lineRule="auto"/>
        <w:ind w:left="4935"/>
        <w:rPr>
          <w:rFonts w:ascii="Times New Roman" w:hAnsi="Times New Roman"/>
          <w:lang w:val="uk-UA"/>
        </w:rPr>
      </w:pPr>
      <w:r>
        <w:rPr>
          <w:rFonts w:ascii="Times New Roman" w:hAnsi="Times New Roman"/>
          <w:b/>
          <w:sz w:val="28"/>
          <w:szCs w:val="28"/>
          <w:lang w:val="uk-UA"/>
        </w:rPr>
        <w:br w:type="page"/>
      </w:r>
      <w:r w:rsidR="00762552">
        <w:rPr>
          <w:rFonts w:ascii="Times New Roman" w:hAnsi="Times New Roman"/>
          <w:lang w:val="uk-UA"/>
        </w:rPr>
        <w:lastRenderedPageBreak/>
        <w:t>Додаток до рішення __ сесії ___ скликання від _______ року №___«Про затвердження Програми «Шкільний автобус» на 2022-2025 роки»</w:t>
      </w:r>
    </w:p>
    <w:p w14:paraId="7981C5C5" w14:textId="77777777" w:rsidR="00762552" w:rsidRDefault="00762552" w:rsidP="00762552">
      <w:pPr>
        <w:spacing w:after="3922"/>
        <w:ind w:left="4248" w:firstLine="708"/>
        <w:rPr>
          <w:rFonts w:ascii="Times New Roman" w:hAnsi="Times New Roman"/>
          <w:sz w:val="28"/>
          <w:szCs w:val="28"/>
          <w:lang w:val="uk-UA"/>
        </w:rPr>
      </w:pPr>
    </w:p>
    <w:p w14:paraId="028D065D" w14:textId="77777777" w:rsidR="00762552" w:rsidRDefault="00762552" w:rsidP="00762552">
      <w:pPr>
        <w:spacing w:line="259" w:lineRule="auto"/>
        <w:ind w:left="3830"/>
        <w:rPr>
          <w:rFonts w:ascii="Times New Roman" w:hAnsi="Times New Roman"/>
          <w:sz w:val="44"/>
          <w:szCs w:val="44"/>
          <w:lang w:val="ru-RU"/>
        </w:rPr>
      </w:pPr>
      <w:r>
        <w:rPr>
          <w:rFonts w:ascii="Times New Roman" w:hAnsi="Times New Roman"/>
          <w:b/>
          <w:i/>
          <w:sz w:val="44"/>
          <w:szCs w:val="44"/>
          <w:lang w:val="ru-RU"/>
        </w:rPr>
        <w:t>ПРОГРАМА</w:t>
      </w:r>
    </w:p>
    <w:p w14:paraId="7739D18F" w14:textId="77777777" w:rsidR="00762552" w:rsidRDefault="00762552" w:rsidP="00762552">
      <w:pPr>
        <w:spacing w:line="259" w:lineRule="auto"/>
        <w:ind w:left="3120"/>
        <w:rPr>
          <w:rFonts w:ascii="Times New Roman" w:hAnsi="Times New Roman"/>
          <w:sz w:val="44"/>
          <w:szCs w:val="44"/>
          <w:lang w:val="ru-RU"/>
        </w:rPr>
      </w:pPr>
      <w:r>
        <w:rPr>
          <w:rFonts w:ascii="Times New Roman" w:hAnsi="Times New Roman"/>
          <w:b/>
          <w:i/>
          <w:sz w:val="44"/>
          <w:szCs w:val="44"/>
          <w:lang w:val="ru-RU"/>
        </w:rPr>
        <w:t>«</w:t>
      </w:r>
      <w:proofErr w:type="spellStart"/>
      <w:r>
        <w:rPr>
          <w:rFonts w:ascii="Times New Roman" w:hAnsi="Times New Roman"/>
          <w:b/>
          <w:i/>
          <w:sz w:val="44"/>
          <w:szCs w:val="44"/>
          <w:lang w:val="ru-RU"/>
        </w:rPr>
        <w:t>Шкільний</w:t>
      </w:r>
      <w:proofErr w:type="spellEnd"/>
      <w:r>
        <w:rPr>
          <w:rFonts w:ascii="Times New Roman" w:hAnsi="Times New Roman"/>
          <w:b/>
          <w:i/>
          <w:sz w:val="44"/>
          <w:szCs w:val="44"/>
          <w:lang w:val="ru-RU"/>
        </w:rPr>
        <w:t xml:space="preserve"> автобус»</w:t>
      </w:r>
    </w:p>
    <w:p w14:paraId="00294880" w14:textId="77777777" w:rsidR="00762552" w:rsidRDefault="00762552" w:rsidP="00762552">
      <w:pPr>
        <w:spacing w:line="259" w:lineRule="auto"/>
        <w:ind w:left="3308"/>
        <w:rPr>
          <w:rFonts w:ascii="Times New Roman" w:hAnsi="Times New Roman"/>
          <w:sz w:val="44"/>
          <w:szCs w:val="44"/>
          <w:lang w:val="ru-RU"/>
        </w:rPr>
      </w:pPr>
      <w:r>
        <w:rPr>
          <w:rFonts w:ascii="Times New Roman" w:hAnsi="Times New Roman"/>
          <w:b/>
          <w:i/>
          <w:sz w:val="44"/>
          <w:szCs w:val="44"/>
          <w:lang w:val="ru-RU"/>
        </w:rPr>
        <w:t>на 2022 - 2025 роки</w:t>
      </w:r>
    </w:p>
    <w:p w14:paraId="4ACF101F" w14:textId="77777777" w:rsidR="00762552" w:rsidRDefault="00762552" w:rsidP="00762552">
      <w:pPr>
        <w:ind w:left="4382"/>
        <w:rPr>
          <w:rFonts w:ascii="Times New Roman" w:hAnsi="Times New Roman"/>
          <w:sz w:val="28"/>
          <w:szCs w:val="28"/>
          <w:lang w:val="ru-RU"/>
        </w:rPr>
      </w:pPr>
    </w:p>
    <w:p w14:paraId="04AA42E5" w14:textId="77777777" w:rsidR="00762552" w:rsidRDefault="00762552" w:rsidP="00762552">
      <w:pPr>
        <w:ind w:left="4382"/>
        <w:rPr>
          <w:rFonts w:ascii="Times New Roman" w:hAnsi="Times New Roman"/>
          <w:sz w:val="28"/>
          <w:szCs w:val="28"/>
          <w:lang w:val="ru-RU"/>
        </w:rPr>
      </w:pPr>
    </w:p>
    <w:p w14:paraId="12D4ED96" w14:textId="77777777" w:rsidR="00762552" w:rsidRDefault="00762552" w:rsidP="00762552">
      <w:pPr>
        <w:ind w:left="4382"/>
        <w:rPr>
          <w:rFonts w:ascii="Times New Roman" w:hAnsi="Times New Roman"/>
          <w:sz w:val="28"/>
          <w:szCs w:val="28"/>
          <w:lang w:val="ru-RU"/>
        </w:rPr>
      </w:pPr>
    </w:p>
    <w:p w14:paraId="0DAB5548" w14:textId="77777777" w:rsidR="00762552" w:rsidRDefault="00762552" w:rsidP="00762552">
      <w:pPr>
        <w:ind w:left="4382"/>
        <w:rPr>
          <w:rFonts w:ascii="Times New Roman" w:hAnsi="Times New Roman"/>
          <w:sz w:val="28"/>
          <w:szCs w:val="28"/>
          <w:lang w:val="ru-RU"/>
        </w:rPr>
      </w:pPr>
    </w:p>
    <w:p w14:paraId="00F37112" w14:textId="77777777" w:rsidR="00762552" w:rsidRDefault="00762552" w:rsidP="00762552">
      <w:pPr>
        <w:ind w:left="4382"/>
        <w:rPr>
          <w:rFonts w:ascii="Times New Roman" w:hAnsi="Times New Roman"/>
          <w:sz w:val="28"/>
          <w:szCs w:val="28"/>
          <w:lang w:val="ru-RU"/>
        </w:rPr>
      </w:pPr>
    </w:p>
    <w:p w14:paraId="16455EB6" w14:textId="77777777" w:rsidR="00762552" w:rsidRDefault="00762552" w:rsidP="00762552">
      <w:pPr>
        <w:ind w:left="4382"/>
        <w:rPr>
          <w:rFonts w:ascii="Times New Roman" w:hAnsi="Times New Roman"/>
          <w:sz w:val="28"/>
          <w:szCs w:val="28"/>
          <w:lang w:val="ru-RU"/>
        </w:rPr>
      </w:pPr>
    </w:p>
    <w:p w14:paraId="7E4F352C" w14:textId="77777777" w:rsidR="00762552" w:rsidRDefault="00762552" w:rsidP="00762552">
      <w:pPr>
        <w:ind w:left="4382"/>
        <w:rPr>
          <w:rFonts w:ascii="Times New Roman" w:hAnsi="Times New Roman"/>
          <w:sz w:val="28"/>
          <w:szCs w:val="28"/>
          <w:lang w:val="ru-RU"/>
        </w:rPr>
      </w:pPr>
    </w:p>
    <w:p w14:paraId="3FB7C226" w14:textId="77777777" w:rsidR="00762552" w:rsidRDefault="00762552" w:rsidP="00762552">
      <w:pPr>
        <w:ind w:left="4382"/>
        <w:rPr>
          <w:rFonts w:ascii="Times New Roman" w:hAnsi="Times New Roman"/>
          <w:sz w:val="28"/>
          <w:szCs w:val="28"/>
          <w:lang w:val="ru-RU"/>
        </w:rPr>
      </w:pPr>
    </w:p>
    <w:p w14:paraId="079FEFEB" w14:textId="77777777" w:rsidR="00762552" w:rsidRDefault="00762552" w:rsidP="00762552">
      <w:pPr>
        <w:ind w:left="4382"/>
        <w:rPr>
          <w:rFonts w:ascii="Times New Roman" w:hAnsi="Times New Roman"/>
          <w:sz w:val="28"/>
          <w:szCs w:val="28"/>
          <w:lang w:val="ru-RU"/>
        </w:rPr>
      </w:pPr>
    </w:p>
    <w:p w14:paraId="1DC3C21F" w14:textId="77777777" w:rsidR="00762552" w:rsidRDefault="00762552" w:rsidP="00762552">
      <w:pPr>
        <w:ind w:left="4382"/>
        <w:rPr>
          <w:rFonts w:ascii="Times New Roman" w:hAnsi="Times New Roman"/>
          <w:sz w:val="28"/>
          <w:szCs w:val="28"/>
          <w:lang w:val="ru-RU"/>
        </w:rPr>
      </w:pPr>
    </w:p>
    <w:p w14:paraId="79FAD821" w14:textId="77777777" w:rsidR="00762552" w:rsidRDefault="00762552" w:rsidP="00762552">
      <w:pPr>
        <w:ind w:left="4382"/>
        <w:rPr>
          <w:rFonts w:ascii="Times New Roman" w:hAnsi="Times New Roman"/>
          <w:sz w:val="28"/>
          <w:szCs w:val="28"/>
          <w:lang w:val="ru-RU"/>
        </w:rPr>
      </w:pPr>
    </w:p>
    <w:p w14:paraId="27426506" w14:textId="77777777" w:rsidR="00762552" w:rsidRDefault="00762552" w:rsidP="00762552">
      <w:pPr>
        <w:ind w:left="4382"/>
        <w:rPr>
          <w:rFonts w:ascii="Times New Roman" w:hAnsi="Times New Roman"/>
          <w:sz w:val="28"/>
          <w:szCs w:val="28"/>
          <w:lang w:val="ru-RU"/>
        </w:rPr>
      </w:pPr>
    </w:p>
    <w:p w14:paraId="392A548C" w14:textId="77777777" w:rsidR="00762552" w:rsidRDefault="00762552" w:rsidP="00762552">
      <w:pPr>
        <w:ind w:left="4382"/>
        <w:rPr>
          <w:rFonts w:ascii="Times New Roman" w:hAnsi="Times New Roman"/>
          <w:sz w:val="28"/>
          <w:szCs w:val="28"/>
          <w:lang w:val="ru-RU"/>
        </w:rPr>
      </w:pPr>
    </w:p>
    <w:p w14:paraId="27FA4FA2" w14:textId="77777777" w:rsidR="00762552" w:rsidRDefault="00762552" w:rsidP="00762552">
      <w:pPr>
        <w:ind w:left="4382"/>
        <w:rPr>
          <w:rFonts w:ascii="Times New Roman" w:hAnsi="Times New Roman"/>
          <w:sz w:val="28"/>
          <w:szCs w:val="28"/>
          <w:lang w:val="ru-RU"/>
        </w:rPr>
      </w:pPr>
    </w:p>
    <w:p w14:paraId="48CDCC59" w14:textId="77777777" w:rsidR="00762552" w:rsidRDefault="00762552" w:rsidP="00762552">
      <w:pPr>
        <w:ind w:left="4382"/>
        <w:rPr>
          <w:rFonts w:ascii="Times New Roman" w:hAnsi="Times New Roman"/>
          <w:sz w:val="28"/>
          <w:szCs w:val="28"/>
          <w:lang w:val="ru-RU"/>
        </w:rPr>
      </w:pPr>
    </w:p>
    <w:p w14:paraId="1A254BA6" w14:textId="77777777" w:rsidR="00762552" w:rsidRDefault="00762552" w:rsidP="00762552">
      <w:pPr>
        <w:ind w:left="4382"/>
        <w:rPr>
          <w:rFonts w:ascii="Times New Roman" w:hAnsi="Times New Roman"/>
          <w:sz w:val="28"/>
          <w:szCs w:val="28"/>
          <w:lang w:val="ru-RU"/>
        </w:rPr>
      </w:pPr>
    </w:p>
    <w:p w14:paraId="23D3E690" w14:textId="77777777" w:rsidR="00762552" w:rsidRDefault="00762552" w:rsidP="00762552">
      <w:pPr>
        <w:ind w:left="4382"/>
        <w:rPr>
          <w:rFonts w:ascii="Times New Roman" w:hAnsi="Times New Roman"/>
          <w:sz w:val="28"/>
          <w:szCs w:val="28"/>
          <w:lang w:val="ru-RU"/>
        </w:rPr>
      </w:pPr>
    </w:p>
    <w:p w14:paraId="1340F230" w14:textId="77777777" w:rsidR="00762552" w:rsidRDefault="00762552" w:rsidP="00762552">
      <w:pPr>
        <w:ind w:left="4382"/>
        <w:rPr>
          <w:rFonts w:ascii="Times New Roman" w:hAnsi="Times New Roman"/>
          <w:sz w:val="28"/>
          <w:szCs w:val="28"/>
          <w:lang w:val="ru-RU"/>
        </w:rPr>
      </w:pPr>
    </w:p>
    <w:p w14:paraId="3D97E70A" w14:textId="77777777" w:rsidR="00762552" w:rsidRDefault="00762552" w:rsidP="00762552">
      <w:pPr>
        <w:ind w:left="4382"/>
        <w:rPr>
          <w:rFonts w:ascii="Times New Roman" w:hAnsi="Times New Roman"/>
          <w:sz w:val="28"/>
          <w:szCs w:val="28"/>
          <w:lang w:val="ru-RU"/>
        </w:rPr>
      </w:pPr>
    </w:p>
    <w:p w14:paraId="07874F0A" w14:textId="77777777" w:rsidR="00762552" w:rsidRDefault="00762552" w:rsidP="00762552">
      <w:pPr>
        <w:ind w:left="4382"/>
        <w:rPr>
          <w:rFonts w:ascii="Times New Roman" w:hAnsi="Times New Roman"/>
          <w:sz w:val="28"/>
          <w:szCs w:val="28"/>
          <w:lang w:val="ru-RU"/>
        </w:rPr>
      </w:pPr>
    </w:p>
    <w:p w14:paraId="6CEFF564" w14:textId="77777777" w:rsidR="00762552" w:rsidRDefault="00762552" w:rsidP="00762552">
      <w:pPr>
        <w:ind w:left="4382"/>
        <w:rPr>
          <w:rFonts w:ascii="Times New Roman" w:hAnsi="Times New Roman"/>
          <w:sz w:val="28"/>
          <w:szCs w:val="28"/>
          <w:lang w:val="ru-RU"/>
        </w:rPr>
      </w:pPr>
    </w:p>
    <w:p w14:paraId="4CA5F776" w14:textId="77777777" w:rsidR="00762552" w:rsidRDefault="00762552" w:rsidP="00762552">
      <w:pPr>
        <w:rPr>
          <w:rFonts w:ascii="Times New Roman" w:hAnsi="Times New Roman"/>
          <w:sz w:val="28"/>
          <w:szCs w:val="28"/>
          <w:lang w:val="ru-RU"/>
        </w:rPr>
      </w:pPr>
    </w:p>
    <w:p w14:paraId="161346B5" w14:textId="77777777" w:rsidR="00762552" w:rsidRDefault="00762552" w:rsidP="00762552">
      <w:pPr>
        <w:ind w:left="4337"/>
        <w:rPr>
          <w:rFonts w:ascii="Times New Roman" w:hAnsi="Times New Roman"/>
          <w:sz w:val="28"/>
          <w:szCs w:val="28"/>
          <w:lang w:val="ru-RU"/>
        </w:rPr>
      </w:pPr>
      <w:r>
        <w:rPr>
          <w:rFonts w:ascii="Times New Roman" w:hAnsi="Times New Roman"/>
          <w:sz w:val="28"/>
          <w:szCs w:val="28"/>
          <w:lang w:val="ru-RU"/>
        </w:rPr>
        <w:t>2022 рік</w:t>
      </w:r>
    </w:p>
    <w:p w14:paraId="7C8C4340" w14:textId="77777777" w:rsidR="00762552" w:rsidRDefault="00762552" w:rsidP="00762552">
      <w:pPr>
        <w:ind w:left="-5"/>
        <w:jc w:val="center"/>
        <w:rPr>
          <w:rFonts w:ascii="Times New Roman" w:hAnsi="Times New Roman"/>
          <w:b/>
          <w:sz w:val="28"/>
          <w:szCs w:val="28"/>
          <w:lang w:val="uk-UA"/>
        </w:rPr>
      </w:pPr>
      <w:r>
        <w:rPr>
          <w:rFonts w:ascii="Times New Roman" w:hAnsi="Times New Roman"/>
          <w:b/>
          <w:sz w:val="28"/>
          <w:szCs w:val="28"/>
          <w:lang w:val="uk-UA"/>
        </w:rPr>
        <w:lastRenderedPageBreak/>
        <w:t>ПАСПОРТ</w:t>
      </w:r>
    </w:p>
    <w:p w14:paraId="2BFCE29D" w14:textId="77777777" w:rsidR="00762552" w:rsidRDefault="00762552" w:rsidP="00762552">
      <w:pPr>
        <w:ind w:left="-5"/>
        <w:jc w:val="center"/>
        <w:rPr>
          <w:rFonts w:ascii="Times New Roman" w:hAnsi="Times New Roman"/>
          <w:sz w:val="28"/>
          <w:szCs w:val="28"/>
          <w:lang w:val="uk-UA"/>
        </w:rPr>
      </w:pPr>
      <w:r>
        <w:rPr>
          <w:rFonts w:ascii="Times New Roman" w:hAnsi="Times New Roman"/>
          <w:b/>
          <w:sz w:val="28"/>
          <w:szCs w:val="28"/>
          <w:lang w:val="uk-UA"/>
        </w:rPr>
        <w:t>Програми «Шкільний автобус» на 2022-2025 роки</w:t>
      </w:r>
    </w:p>
    <w:tbl>
      <w:tblPr>
        <w:tblStyle w:val="16"/>
        <w:tblW w:w="9720" w:type="dxa"/>
        <w:tblInd w:w="-41" w:type="dxa"/>
        <w:tblCellMar>
          <w:top w:w="68" w:type="dxa"/>
          <w:left w:w="108" w:type="dxa"/>
          <w:bottom w:w="1" w:type="dxa"/>
          <w:right w:w="108" w:type="dxa"/>
        </w:tblCellMar>
        <w:tblLook w:val="04A0" w:firstRow="1" w:lastRow="0" w:firstColumn="1" w:lastColumn="0" w:noHBand="0" w:noVBand="1"/>
      </w:tblPr>
      <w:tblGrid>
        <w:gridCol w:w="720"/>
        <w:gridCol w:w="4500"/>
        <w:gridCol w:w="4500"/>
      </w:tblGrid>
      <w:tr w:rsidR="00762552" w14:paraId="224B0B4E" w14:textId="77777777" w:rsidTr="009128F0">
        <w:trPr>
          <w:trHeight w:val="332"/>
        </w:trPr>
        <w:tc>
          <w:tcPr>
            <w:tcW w:w="720" w:type="dxa"/>
            <w:tcBorders>
              <w:top w:val="single" w:sz="4" w:space="0" w:color="000000"/>
              <w:left w:val="single" w:sz="4" w:space="0" w:color="000000"/>
              <w:bottom w:val="single" w:sz="4" w:space="0" w:color="000000"/>
              <w:right w:val="single" w:sz="4" w:space="0" w:color="000000"/>
            </w:tcBorders>
          </w:tcPr>
          <w:p w14:paraId="1F8E7E53" w14:textId="77777777" w:rsidR="00762552" w:rsidRDefault="00762552" w:rsidP="009128F0">
            <w:pPr>
              <w:spacing w:line="259"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500" w:type="dxa"/>
            <w:tcBorders>
              <w:top w:val="single" w:sz="4" w:space="0" w:color="000000"/>
              <w:left w:val="single" w:sz="4" w:space="0" w:color="000000"/>
              <w:bottom w:val="single" w:sz="4" w:space="0" w:color="000000"/>
              <w:right w:val="single" w:sz="4" w:space="0" w:color="000000"/>
            </w:tcBorders>
          </w:tcPr>
          <w:p w14:paraId="3890EF19"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4500" w:type="dxa"/>
            <w:tcBorders>
              <w:top w:val="single" w:sz="4" w:space="0" w:color="000000"/>
              <w:left w:val="single" w:sz="4" w:space="0" w:color="000000"/>
              <w:bottom w:val="single" w:sz="4" w:space="0" w:color="000000"/>
              <w:right w:val="single" w:sz="4" w:space="0" w:color="000000"/>
            </w:tcBorders>
          </w:tcPr>
          <w:p w14:paraId="2B316DB9"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Березнянська селищна рада</w:t>
            </w:r>
          </w:p>
        </w:tc>
      </w:tr>
      <w:tr w:rsidR="00762552" w14:paraId="36E45626" w14:textId="77777777" w:rsidTr="009128F0">
        <w:trPr>
          <w:trHeight w:val="1620"/>
        </w:trPr>
        <w:tc>
          <w:tcPr>
            <w:tcW w:w="720" w:type="dxa"/>
            <w:tcBorders>
              <w:top w:val="single" w:sz="4" w:space="0" w:color="000000"/>
              <w:left w:val="single" w:sz="4" w:space="0" w:color="000000"/>
              <w:bottom w:val="single" w:sz="4" w:space="0" w:color="000000"/>
              <w:right w:val="single" w:sz="4" w:space="0" w:color="000000"/>
            </w:tcBorders>
            <w:vAlign w:val="center"/>
          </w:tcPr>
          <w:p w14:paraId="33FD728C" w14:textId="77777777" w:rsidR="00762552" w:rsidRDefault="00762552" w:rsidP="009128F0">
            <w:pPr>
              <w:spacing w:line="259"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500" w:type="dxa"/>
            <w:tcBorders>
              <w:top w:val="single" w:sz="4" w:space="0" w:color="000000"/>
              <w:left w:val="single" w:sz="4" w:space="0" w:color="000000"/>
              <w:bottom w:val="single" w:sz="4" w:space="0" w:color="000000"/>
              <w:right w:val="single" w:sz="4" w:space="0" w:color="000000"/>
            </w:tcBorders>
            <w:vAlign w:val="center"/>
          </w:tcPr>
          <w:p w14:paraId="1D203C14"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Дата, номер і назва документа органу виконавчої влади про розроблення програми</w:t>
            </w:r>
          </w:p>
        </w:tc>
        <w:tc>
          <w:tcPr>
            <w:tcW w:w="4500" w:type="dxa"/>
            <w:tcBorders>
              <w:top w:val="single" w:sz="4" w:space="0" w:color="000000"/>
              <w:left w:val="single" w:sz="4" w:space="0" w:color="000000"/>
              <w:bottom w:val="single" w:sz="4" w:space="0" w:color="000000"/>
              <w:right w:val="single" w:sz="4" w:space="0" w:color="000000"/>
            </w:tcBorders>
          </w:tcPr>
          <w:p w14:paraId="78AD8F39" w14:textId="77777777" w:rsidR="00762552" w:rsidRDefault="00762552" w:rsidP="009128F0">
            <w:pPr>
              <w:spacing w:line="261" w:lineRule="auto"/>
              <w:jc w:val="both"/>
              <w:rPr>
                <w:rFonts w:ascii="Times New Roman" w:hAnsi="Times New Roman" w:cs="Times New Roman"/>
                <w:sz w:val="28"/>
                <w:szCs w:val="28"/>
              </w:rPr>
            </w:pPr>
            <w:r>
              <w:rPr>
                <w:rFonts w:ascii="Times New Roman" w:hAnsi="Times New Roman" w:cs="Times New Roman"/>
                <w:sz w:val="28"/>
                <w:szCs w:val="28"/>
              </w:rPr>
              <w:t>Закон України «Про освіту»; Закон України «Про повну загальну середню освіту»; «Про дошкільну освіту», Закон України «Про місцеве самоврядування в</w:t>
            </w:r>
          </w:p>
          <w:p w14:paraId="355C743F" w14:textId="77777777" w:rsidR="00762552" w:rsidRDefault="00762552" w:rsidP="009128F0">
            <w:pPr>
              <w:spacing w:line="259" w:lineRule="auto"/>
              <w:jc w:val="both"/>
              <w:rPr>
                <w:rFonts w:ascii="Times New Roman" w:hAnsi="Times New Roman" w:cs="Times New Roman"/>
                <w:sz w:val="28"/>
                <w:szCs w:val="28"/>
              </w:rPr>
            </w:pPr>
            <w:r>
              <w:rPr>
                <w:rFonts w:ascii="Times New Roman" w:hAnsi="Times New Roman" w:cs="Times New Roman"/>
                <w:sz w:val="28"/>
                <w:szCs w:val="28"/>
              </w:rPr>
              <w:t>Україні»</w:t>
            </w:r>
          </w:p>
        </w:tc>
      </w:tr>
      <w:tr w:rsidR="00762552" w:rsidRPr="00762552" w14:paraId="7F8E7963" w14:textId="77777777" w:rsidTr="009128F0">
        <w:trPr>
          <w:trHeight w:val="654"/>
        </w:trPr>
        <w:tc>
          <w:tcPr>
            <w:tcW w:w="720" w:type="dxa"/>
            <w:tcBorders>
              <w:top w:val="single" w:sz="4" w:space="0" w:color="000000"/>
              <w:left w:val="single" w:sz="4" w:space="0" w:color="000000"/>
              <w:bottom w:val="single" w:sz="4" w:space="0" w:color="000000"/>
              <w:right w:val="single" w:sz="4" w:space="0" w:color="000000"/>
            </w:tcBorders>
            <w:vAlign w:val="center"/>
          </w:tcPr>
          <w:p w14:paraId="70C9D1A9" w14:textId="77777777" w:rsidR="00762552" w:rsidRDefault="00762552" w:rsidP="009128F0">
            <w:pPr>
              <w:spacing w:line="259"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500" w:type="dxa"/>
            <w:tcBorders>
              <w:top w:val="single" w:sz="4" w:space="0" w:color="000000"/>
              <w:left w:val="single" w:sz="4" w:space="0" w:color="000000"/>
              <w:bottom w:val="single" w:sz="4" w:space="0" w:color="000000"/>
              <w:right w:val="single" w:sz="4" w:space="0" w:color="000000"/>
            </w:tcBorders>
            <w:vAlign w:val="center"/>
          </w:tcPr>
          <w:p w14:paraId="097D22C7"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4500" w:type="dxa"/>
            <w:tcBorders>
              <w:top w:val="single" w:sz="4" w:space="0" w:color="000000"/>
              <w:left w:val="single" w:sz="4" w:space="0" w:color="000000"/>
              <w:bottom w:val="single" w:sz="4" w:space="0" w:color="000000"/>
              <w:right w:val="single" w:sz="4" w:space="0" w:color="000000"/>
            </w:tcBorders>
          </w:tcPr>
          <w:p w14:paraId="20ABF2CD" w14:textId="77777777" w:rsidR="00762552" w:rsidRDefault="00762552" w:rsidP="009128F0">
            <w:pPr>
              <w:spacing w:line="259" w:lineRule="auto"/>
              <w:jc w:val="both"/>
              <w:rPr>
                <w:rFonts w:ascii="Times New Roman" w:hAnsi="Times New Roman" w:cs="Times New Roman"/>
                <w:sz w:val="28"/>
                <w:szCs w:val="28"/>
              </w:rPr>
            </w:pPr>
            <w:r>
              <w:rPr>
                <w:rFonts w:ascii="Times New Roman" w:hAnsi="Times New Roman" w:cs="Times New Roman"/>
                <w:sz w:val="28"/>
                <w:szCs w:val="28"/>
              </w:rPr>
              <w:t>Відділ освіти, культури, молоді і спорту Березнянської селищної ради</w:t>
            </w:r>
          </w:p>
        </w:tc>
      </w:tr>
      <w:tr w:rsidR="00762552" w:rsidRPr="00762552" w14:paraId="35719683" w14:textId="77777777" w:rsidTr="009128F0">
        <w:trPr>
          <w:trHeight w:val="852"/>
        </w:trPr>
        <w:tc>
          <w:tcPr>
            <w:tcW w:w="720" w:type="dxa"/>
            <w:tcBorders>
              <w:top w:val="single" w:sz="4" w:space="0" w:color="000000"/>
              <w:left w:val="single" w:sz="4" w:space="0" w:color="000000"/>
              <w:bottom w:val="single" w:sz="4" w:space="0" w:color="000000"/>
              <w:right w:val="single" w:sz="4" w:space="0" w:color="000000"/>
            </w:tcBorders>
            <w:vAlign w:val="center"/>
          </w:tcPr>
          <w:p w14:paraId="17D3BFC8" w14:textId="77777777" w:rsidR="00762552" w:rsidRDefault="00762552" w:rsidP="009128F0">
            <w:pPr>
              <w:spacing w:line="259"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500" w:type="dxa"/>
            <w:tcBorders>
              <w:top w:val="single" w:sz="4" w:space="0" w:color="000000"/>
              <w:left w:val="single" w:sz="4" w:space="0" w:color="000000"/>
              <w:bottom w:val="single" w:sz="4" w:space="0" w:color="000000"/>
              <w:right w:val="single" w:sz="4" w:space="0" w:color="000000"/>
            </w:tcBorders>
            <w:vAlign w:val="center"/>
          </w:tcPr>
          <w:p w14:paraId="31711607"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Відповідальний виконавець Програми</w:t>
            </w:r>
          </w:p>
        </w:tc>
        <w:tc>
          <w:tcPr>
            <w:tcW w:w="4500" w:type="dxa"/>
            <w:tcBorders>
              <w:top w:val="single" w:sz="4" w:space="0" w:color="000000"/>
              <w:left w:val="single" w:sz="4" w:space="0" w:color="000000"/>
              <w:bottom w:val="single" w:sz="4" w:space="0" w:color="000000"/>
              <w:right w:val="single" w:sz="4" w:space="0" w:color="000000"/>
            </w:tcBorders>
          </w:tcPr>
          <w:p w14:paraId="5A66D120" w14:textId="77777777" w:rsidR="00762552" w:rsidRDefault="00762552" w:rsidP="009128F0">
            <w:pPr>
              <w:spacing w:line="259" w:lineRule="auto"/>
              <w:jc w:val="both"/>
              <w:rPr>
                <w:rFonts w:ascii="Times New Roman" w:hAnsi="Times New Roman" w:cs="Times New Roman"/>
                <w:sz w:val="28"/>
                <w:szCs w:val="28"/>
              </w:rPr>
            </w:pPr>
            <w:r w:rsidRPr="00746A24">
              <w:rPr>
                <w:rFonts w:ascii="Times New Roman" w:hAnsi="Times New Roman" w:cs="Times New Roman"/>
                <w:sz w:val="28"/>
                <w:szCs w:val="28"/>
              </w:rPr>
              <w:t>Відділ освіти, культури, молоді і спорту Березнянської селищної ради</w:t>
            </w:r>
          </w:p>
        </w:tc>
      </w:tr>
      <w:tr w:rsidR="00762552" w:rsidRPr="00762552" w14:paraId="0C4830C8" w14:textId="77777777" w:rsidTr="009128F0">
        <w:trPr>
          <w:trHeight w:val="976"/>
        </w:trPr>
        <w:tc>
          <w:tcPr>
            <w:tcW w:w="720" w:type="dxa"/>
            <w:tcBorders>
              <w:top w:val="single" w:sz="4" w:space="0" w:color="000000"/>
              <w:left w:val="single" w:sz="4" w:space="0" w:color="000000"/>
              <w:bottom w:val="single" w:sz="4" w:space="0" w:color="000000"/>
              <w:right w:val="single" w:sz="4" w:space="0" w:color="000000"/>
            </w:tcBorders>
            <w:vAlign w:val="center"/>
          </w:tcPr>
          <w:p w14:paraId="61A7E9EB" w14:textId="77777777" w:rsidR="00762552" w:rsidRDefault="00762552" w:rsidP="009128F0">
            <w:pPr>
              <w:spacing w:line="259"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500" w:type="dxa"/>
            <w:tcBorders>
              <w:top w:val="single" w:sz="4" w:space="0" w:color="000000"/>
              <w:left w:val="single" w:sz="4" w:space="0" w:color="000000"/>
              <w:bottom w:val="single" w:sz="4" w:space="0" w:color="000000"/>
              <w:right w:val="single" w:sz="4" w:space="0" w:color="000000"/>
            </w:tcBorders>
            <w:vAlign w:val="center"/>
          </w:tcPr>
          <w:p w14:paraId="01C5BD68"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4500" w:type="dxa"/>
            <w:tcBorders>
              <w:top w:val="single" w:sz="4" w:space="0" w:color="000000"/>
              <w:left w:val="single" w:sz="4" w:space="0" w:color="000000"/>
              <w:bottom w:val="single" w:sz="4" w:space="0" w:color="000000"/>
              <w:right w:val="single" w:sz="4" w:space="0" w:color="000000"/>
            </w:tcBorders>
          </w:tcPr>
          <w:p w14:paraId="19FFFAE0" w14:textId="77777777" w:rsidR="00762552" w:rsidRDefault="00762552" w:rsidP="009128F0">
            <w:pPr>
              <w:spacing w:line="259" w:lineRule="auto"/>
              <w:jc w:val="both"/>
              <w:rPr>
                <w:rFonts w:ascii="Times New Roman" w:hAnsi="Times New Roman" w:cs="Times New Roman"/>
                <w:sz w:val="28"/>
                <w:szCs w:val="28"/>
              </w:rPr>
            </w:pPr>
            <w:r>
              <w:rPr>
                <w:rFonts w:ascii="Times New Roman" w:hAnsi="Times New Roman" w:cs="Times New Roman"/>
                <w:sz w:val="28"/>
                <w:szCs w:val="28"/>
              </w:rPr>
              <w:t>Березнянська селищна рада, в</w:t>
            </w:r>
            <w:r w:rsidRPr="00746A24">
              <w:rPr>
                <w:rFonts w:ascii="Times New Roman" w:hAnsi="Times New Roman" w:cs="Times New Roman"/>
                <w:sz w:val="28"/>
                <w:szCs w:val="28"/>
              </w:rPr>
              <w:t>ідділ освіти, культури, молоді і спорту Березнянської селищної ради</w:t>
            </w:r>
            <w:r>
              <w:rPr>
                <w:rFonts w:ascii="Times New Roman" w:hAnsi="Times New Roman" w:cs="Times New Roman"/>
                <w:sz w:val="28"/>
                <w:szCs w:val="28"/>
              </w:rPr>
              <w:t>, заклади освіти територіальної громади</w:t>
            </w:r>
          </w:p>
        </w:tc>
      </w:tr>
      <w:tr w:rsidR="00762552" w14:paraId="4A87F099" w14:textId="77777777" w:rsidTr="009128F0">
        <w:trPr>
          <w:trHeight w:val="332"/>
        </w:trPr>
        <w:tc>
          <w:tcPr>
            <w:tcW w:w="720" w:type="dxa"/>
            <w:tcBorders>
              <w:top w:val="single" w:sz="4" w:space="0" w:color="000000"/>
              <w:left w:val="single" w:sz="4" w:space="0" w:color="000000"/>
              <w:bottom w:val="single" w:sz="4" w:space="0" w:color="000000"/>
              <w:right w:val="single" w:sz="4" w:space="0" w:color="000000"/>
            </w:tcBorders>
          </w:tcPr>
          <w:p w14:paraId="48842520" w14:textId="77777777" w:rsidR="00762552" w:rsidRDefault="00762552" w:rsidP="009128F0">
            <w:pPr>
              <w:spacing w:line="259"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500" w:type="dxa"/>
            <w:tcBorders>
              <w:top w:val="single" w:sz="4" w:space="0" w:color="000000"/>
              <w:left w:val="single" w:sz="4" w:space="0" w:color="000000"/>
              <w:bottom w:val="single" w:sz="4" w:space="0" w:color="000000"/>
              <w:right w:val="single" w:sz="4" w:space="0" w:color="000000"/>
            </w:tcBorders>
          </w:tcPr>
          <w:p w14:paraId="10910682"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tc>
        <w:tc>
          <w:tcPr>
            <w:tcW w:w="4500" w:type="dxa"/>
            <w:tcBorders>
              <w:top w:val="single" w:sz="4" w:space="0" w:color="000000"/>
              <w:left w:val="single" w:sz="4" w:space="0" w:color="000000"/>
              <w:bottom w:val="single" w:sz="4" w:space="0" w:color="000000"/>
              <w:right w:val="single" w:sz="4" w:space="0" w:color="000000"/>
            </w:tcBorders>
          </w:tcPr>
          <w:p w14:paraId="26B36073" w14:textId="77777777" w:rsidR="00762552" w:rsidRDefault="00762552" w:rsidP="009128F0">
            <w:pPr>
              <w:spacing w:line="259" w:lineRule="auto"/>
              <w:jc w:val="both"/>
              <w:rPr>
                <w:rFonts w:ascii="Times New Roman" w:hAnsi="Times New Roman" w:cs="Times New Roman"/>
                <w:sz w:val="28"/>
                <w:szCs w:val="28"/>
              </w:rPr>
            </w:pPr>
            <w:r>
              <w:rPr>
                <w:rFonts w:ascii="Times New Roman" w:hAnsi="Times New Roman" w:cs="Times New Roman"/>
                <w:sz w:val="28"/>
                <w:szCs w:val="28"/>
              </w:rPr>
              <w:t>2022 – 2025</w:t>
            </w:r>
          </w:p>
        </w:tc>
      </w:tr>
      <w:tr w:rsidR="00762552" w:rsidRPr="00762552" w14:paraId="43CE08F8" w14:textId="77777777" w:rsidTr="009128F0">
        <w:trPr>
          <w:trHeight w:val="1298"/>
        </w:trPr>
        <w:tc>
          <w:tcPr>
            <w:tcW w:w="720" w:type="dxa"/>
            <w:tcBorders>
              <w:top w:val="single" w:sz="4" w:space="0" w:color="000000"/>
              <w:left w:val="single" w:sz="4" w:space="0" w:color="000000"/>
              <w:bottom w:val="single" w:sz="4" w:space="0" w:color="000000"/>
              <w:right w:val="single" w:sz="4" w:space="0" w:color="000000"/>
            </w:tcBorders>
          </w:tcPr>
          <w:p w14:paraId="5C25E8BC" w14:textId="77777777" w:rsidR="00762552" w:rsidRDefault="00762552" w:rsidP="009128F0">
            <w:pPr>
              <w:spacing w:line="259"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500" w:type="dxa"/>
            <w:tcBorders>
              <w:top w:val="single" w:sz="4" w:space="0" w:color="000000"/>
              <w:left w:val="single" w:sz="4" w:space="0" w:color="000000"/>
              <w:bottom w:val="single" w:sz="4" w:space="0" w:color="000000"/>
              <w:right w:val="single" w:sz="4" w:space="0" w:color="000000"/>
            </w:tcBorders>
          </w:tcPr>
          <w:p w14:paraId="355E5541" w14:textId="77777777" w:rsidR="00762552" w:rsidRDefault="00762552" w:rsidP="009128F0">
            <w:pPr>
              <w:spacing w:line="259" w:lineRule="auto"/>
              <w:rPr>
                <w:rFonts w:ascii="Times New Roman" w:hAnsi="Times New Roman" w:cs="Times New Roman"/>
                <w:sz w:val="28"/>
                <w:szCs w:val="28"/>
              </w:rPr>
            </w:pPr>
            <w:r>
              <w:rPr>
                <w:rFonts w:ascii="Times New Roman" w:hAnsi="Times New Roman" w:cs="Times New Roman"/>
                <w:sz w:val="28"/>
                <w:szCs w:val="28"/>
              </w:rPr>
              <w:t xml:space="preserve">Загальний орієнтовний обсяг фінансових ресурсів, необхідних для реалізації Програми за рахунок селищного бюджету </w:t>
            </w:r>
          </w:p>
        </w:tc>
        <w:tc>
          <w:tcPr>
            <w:tcW w:w="4500" w:type="dxa"/>
            <w:tcBorders>
              <w:top w:val="single" w:sz="4" w:space="0" w:color="000000"/>
              <w:left w:val="single" w:sz="4" w:space="0" w:color="000000"/>
              <w:bottom w:val="single" w:sz="4" w:space="0" w:color="000000"/>
              <w:right w:val="single" w:sz="4" w:space="0" w:color="000000"/>
            </w:tcBorders>
            <w:vAlign w:val="bottom"/>
          </w:tcPr>
          <w:p w14:paraId="7EF97A19" w14:textId="77777777" w:rsidR="00762552" w:rsidRDefault="00762552" w:rsidP="009128F0">
            <w:pPr>
              <w:spacing w:line="259" w:lineRule="auto"/>
              <w:jc w:val="both"/>
              <w:rPr>
                <w:rFonts w:ascii="Times New Roman" w:hAnsi="Times New Roman" w:cs="Times New Roman"/>
                <w:sz w:val="28"/>
                <w:szCs w:val="28"/>
              </w:rPr>
            </w:pPr>
            <w:r>
              <w:rPr>
                <w:rFonts w:ascii="Times New Roman" w:hAnsi="Times New Roman" w:cs="Times New Roman"/>
                <w:sz w:val="28"/>
                <w:szCs w:val="28"/>
              </w:rPr>
              <w:t>Фінансування програми здійснюється в межах кошторисних призначень затверджених на відповідний бюджетний рік</w:t>
            </w:r>
          </w:p>
        </w:tc>
      </w:tr>
    </w:tbl>
    <w:p w14:paraId="523ADD8C" w14:textId="77777777" w:rsidR="00762552" w:rsidRDefault="00762552" w:rsidP="00762552">
      <w:pPr>
        <w:rPr>
          <w:rFonts w:ascii="Times New Roman" w:hAnsi="Times New Roman"/>
          <w:b/>
          <w:sz w:val="28"/>
          <w:szCs w:val="28"/>
          <w:lang w:val="uk-UA"/>
        </w:rPr>
      </w:pPr>
      <w:r>
        <w:rPr>
          <w:rFonts w:ascii="Times New Roman" w:hAnsi="Times New Roman"/>
          <w:b/>
          <w:sz w:val="28"/>
          <w:szCs w:val="28"/>
          <w:lang w:val="uk-UA"/>
        </w:rPr>
        <w:br w:type="page"/>
      </w:r>
    </w:p>
    <w:p w14:paraId="37521A54" w14:textId="77777777" w:rsidR="00762552" w:rsidRPr="004E1278" w:rsidRDefault="00762552" w:rsidP="00762552">
      <w:pPr>
        <w:pStyle w:val="1"/>
        <w:spacing w:before="113" w:after="113"/>
        <w:ind w:left="369"/>
        <w:jc w:val="center"/>
        <w:rPr>
          <w:rFonts w:ascii="Times New Roman" w:hAnsi="Times New Roman" w:cs="Times New Roman"/>
          <w:b/>
          <w:sz w:val="28"/>
          <w:szCs w:val="28"/>
          <w:lang w:val="ru-RU"/>
        </w:rPr>
      </w:pPr>
      <w:r>
        <w:rPr>
          <w:rFonts w:ascii="Times New Roman" w:hAnsi="Times New Roman" w:cs="Times New Roman"/>
          <w:b/>
          <w:sz w:val="28"/>
          <w:szCs w:val="28"/>
          <w:lang w:val="uk-UA"/>
        </w:rPr>
        <w:lastRenderedPageBreak/>
        <w:t>Розділ I. Загальні положення</w:t>
      </w:r>
    </w:p>
    <w:p w14:paraId="63C8D384" w14:textId="77777777" w:rsidR="00762552" w:rsidRDefault="00762552" w:rsidP="00762552">
      <w:pPr>
        <w:ind w:left="-15" w:firstLine="709"/>
        <w:jc w:val="both"/>
        <w:rPr>
          <w:rFonts w:ascii="Times New Roman" w:hAnsi="Times New Roman"/>
          <w:sz w:val="28"/>
          <w:szCs w:val="28"/>
          <w:lang w:val="uk-UA"/>
        </w:rPr>
      </w:pPr>
      <w:r>
        <w:rPr>
          <w:rFonts w:ascii="Times New Roman" w:hAnsi="Times New Roman"/>
          <w:sz w:val="28"/>
          <w:szCs w:val="28"/>
          <w:lang w:val="uk-UA"/>
        </w:rPr>
        <w:t xml:space="preserve">Програма «Шкільний автобус» на 2022-2025 роки (далі - Програма) розроблена відповідно до статей 13.4, 13.5 та 56.2 Закону України «Про освіту», статті 8.5 Закону України «Про повну загальну середню освіту», ст.6 «Про дошкільну освіту». </w:t>
      </w:r>
    </w:p>
    <w:p w14:paraId="2A676857" w14:textId="77777777" w:rsidR="00762552" w:rsidRPr="00497F2C" w:rsidRDefault="00762552" w:rsidP="00762552">
      <w:pPr>
        <w:ind w:left="-15" w:firstLine="709"/>
        <w:jc w:val="both"/>
        <w:rPr>
          <w:rFonts w:ascii="Times New Roman" w:hAnsi="Times New Roman"/>
          <w:sz w:val="28"/>
          <w:szCs w:val="28"/>
          <w:lang w:val="uk-UA"/>
        </w:rPr>
      </w:pPr>
      <w:r>
        <w:rPr>
          <w:rFonts w:ascii="Times New Roman" w:hAnsi="Times New Roman"/>
          <w:sz w:val="28"/>
          <w:szCs w:val="28"/>
          <w:lang w:val="uk-UA"/>
        </w:rPr>
        <w:t>Відповідними нормативно-правовими актами передбачено забезпечення у сільській місцевості регулярного безоплатного підвезення учнів, вихованців, педагогічних працівник до закладів освіти Березнянської територіальної громади та у зворотному напрямку, згідно затвердженого Паспорта автобусного маршруту.  Крім того, в окремому порядку підвозом можуть забезпечуватись учасники освітнього процесу закладів загальної середньої освіти та позашкільної освіти на олімпіади, спортивні змагання, конкурси, фестивалі, конференції тощо.</w:t>
      </w:r>
    </w:p>
    <w:p w14:paraId="5C1A8EF8" w14:textId="77777777" w:rsidR="00762552" w:rsidRPr="00497F2C" w:rsidRDefault="00762552" w:rsidP="00762552">
      <w:pPr>
        <w:ind w:left="-15" w:firstLine="709"/>
        <w:jc w:val="both"/>
        <w:rPr>
          <w:rFonts w:ascii="Times New Roman" w:hAnsi="Times New Roman"/>
          <w:sz w:val="28"/>
          <w:szCs w:val="28"/>
          <w:lang w:val="uk-UA"/>
        </w:rPr>
      </w:pPr>
      <w:r>
        <w:rPr>
          <w:rFonts w:ascii="Times New Roman" w:hAnsi="Times New Roman"/>
          <w:sz w:val="28"/>
          <w:szCs w:val="28"/>
          <w:lang w:val="uk-UA"/>
        </w:rPr>
        <w:t xml:space="preserve">Організація регулярного безкоштовного </w:t>
      </w:r>
      <w:r w:rsidRPr="004E1278">
        <w:rPr>
          <w:rFonts w:ascii="Times New Roman" w:hAnsi="Times New Roman"/>
          <w:sz w:val="28"/>
          <w:szCs w:val="28"/>
          <w:lang w:val="uk-UA"/>
        </w:rPr>
        <w:t xml:space="preserve">підвезення учнів, вихованців, педагогічних працівник до закладів освіти Березнянської територіальної громади та у зворотному напрямку </w:t>
      </w:r>
      <w:r>
        <w:rPr>
          <w:rFonts w:ascii="Times New Roman" w:hAnsi="Times New Roman"/>
          <w:sz w:val="28"/>
          <w:szCs w:val="28"/>
          <w:lang w:val="uk-UA"/>
        </w:rPr>
        <w:t>є складовою частиною виконання чинного законодавства щодо забезпечення конституційних прав громадян на якісну освіту.</w:t>
      </w:r>
    </w:p>
    <w:p w14:paraId="01EBB73C" w14:textId="77777777" w:rsidR="00762552" w:rsidRDefault="00762552" w:rsidP="00762552">
      <w:pPr>
        <w:pStyle w:val="1"/>
        <w:spacing w:before="113" w:after="113"/>
        <w:ind w:left="36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II. Визначення проблеми, на розв’язання якої спрямована Програма</w:t>
      </w:r>
    </w:p>
    <w:p w14:paraId="4AE124EE" w14:textId="77777777" w:rsidR="00762552" w:rsidRDefault="00762552" w:rsidP="00762552">
      <w:pPr>
        <w:ind w:left="-15" w:firstLine="700"/>
        <w:jc w:val="both"/>
        <w:rPr>
          <w:rFonts w:ascii="Times New Roman" w:hAnsi="Times New Roman"/>
          <w:sz w:val="28"/>
          <w:szCs w:val="28"/>
          <w:lang w:val="uk-UA"/>
        </w:rPr>
      </w:pPr>
      <w:r>
        <w:rPr>
          <w:rFonts w:ascii="Times New Roman" w:hAnsi="Times New Roman"/>
          <w:sz w:val="28"/>
          <w:szCs w:val="28"/>
          <w:lang w:val="uk-UA"/>
        </w:rPr>
        <w:t>Станом на 01.09.2022 року 62 учні закладів освіти Березнянської територіальної громади потребують підвезення до місця навчання та у зворотному напрямку.</w:t>
      </w:r>
    </w:p>
    <w:p w14:paraId="3A5297C7" w14:textId="77777777" w:rsidR="00762552" w:rsidRPr="00497F2C" w:rsidRDefault="00762552" w:rsidP="00762552">
      <w:pPr>
        <w:ind w:left="-15" w:firstLine="700"/>
        <w:jc w:val="both"/>
        <w:rPr>
          <w:rFonts w:ascii="Times New Roman" w:hAnsi="Times New Roman"/>
          <w:sz w:val="28"/>
          <w:szCs w:val="28"/>
          <w:lang w:val="uk-UA"/>
        </w:rPr>
      </w:pPr>
      <w:r>
        <w:rPr>
          <w:rFonts w:ascii="Times New Roman" w:hAnsi="Times New Roman"/>
          <w:sz w:val="28"/>
          <w:szCs w:val="28"/>
          <w:lang w:val="uk-UA"/>
        </w:rPr>
        <w:t>На балансі відділу освіти, культури, молоді і спорту Березнянської селищної ради є 3 шкільні автобуса.</w:t>
      </w:r>
    </w:p>
    <w:p w14:paraId="0D958B8E" w14:textId="77777777" w:rsidR="00762552" w:rsidRPr="00497F2C" w:rsidRDefault="00762552" w:rsidP="00762552">
      <w:pPr>
        <w:ind w:left="-15" w:firstLine="708"/>
        <w:jc w:val="both"/>
        <w:rPr>
          <w:rFonts w:ascii="Times New Roman" w:hAnsi="Times New Roman"/>
          <w:b/>
          <w:sz w:val="28"/>
          <w:szCs w:val="28"/>
          <w:lang w:val="ru-RU"/>
        </w:rPr>
      </w:pPr>
      <w:r>
        <w:rPr>
          <w:rFonts w:ascii="Times New Roman" w:hAnsi="Times New Roman"/>
          <w:sz w:val="28"/>
          <w:szCs w:val="28"/>
          <w:lang w:val="uk-UA"/>
        </w:rPr>
        <w:t xml:space="preserve">Інформація щодо стану шкільних автобусів та маршрутів підвозу, які використовуються для підвезення учасників освітнього процесу до закладів освіти станом на 01.09.2022 наведена у </w:t>
      </w:r>
      <w:r>
        <w:rPr>
          <w:rFonts w:ascii="Times New Roman" w:hAnsi="Times New Roman"/>
          <w:b/>
          <w:sz w:val="28"/>
          <w:szCs w:val="28"/>
          <w:lang w:val="uk-UA"/>
        </w:rPr>
        <w:t>додатку 1 до Програми (Паспорт автобусного маршруту).</w:t>
      </w:r>
    </w:p>
    <w:p w14:paraId="3D178D65" w14:textId="77777777" w:rsidR="00762552" w:rsidRPr="00497F2C" w:rsidRDefault="00762552" w:rsidP="00762552">
      <w:pPr>
        <w:ind w:left="-15" w:firstLine="708"/>
        <w:jc w:val="both"/>
        <w:rPr>
          <w:rFonts w:ascii="Times New Roman" w:hAnsi="Times New Roman"/>
          <w:sz w:val="28"/>
          <w:szCs w:val="28"/>
          <w:lang w:val="ru-RU"/>
        </w:rPr>
      </w:pPr>
      <w:r>
        <w:rPr>
          <w:rFonts w:ascii="Times New Roman" w:hAnsi="Times New Roman"/>
          <w:sz w:val="28"/>
          <w:szCs w:val="28"/>
          <w:lang w:val="uk-UA"/>
        </w:rPr>
        <w:t>Для розвантаження маршрутів шкільного автобуса, оновлення автопарку та з метою ефективного комплектування мережі закладів загальної середньої освіти Березнянської територіальної громади необхідно на перспективу додатково 2 шкільних автобуса.</w:t>
      </w:r>
    </w:p>
    <w:p w14:paraId="4B98281E" w14:textId="77777777" w:rsidR="00762552" w:rsidRDefault="00762552" w:rsidP="00762552">
      <w:pPr>
        <w:pStyle w:val="1"/>
        <w:spacing w:before="113" w:after="113"/>
        <w:ind w:left="36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III. Визначення мети Програми</w:t>
      </w:r>
    </w:p>
    <w:p w14:paraId="2747EB3B" w14:textId="77777777" w:rsidR="00762552" w:rsidRPr="004E1278" w:rsidRDefault="00762552" w:rsidP="00762552">
      <w:pPr>
        <w:ind w:left="-5"/>
        <w:rPr>
          <w:rFonts w:ascii="Times New Roman" w:hAnsi="Times New Roman"/>
          <w:sz w:val="28"/>
          <w:szCs w:val="28"/>
          <w:lang w:val="uk-UA"/>
        </w:rPr>
      </w:pPr>
      <w:r>
        <w:rPr>
          <w:rFonts w:ascii="Times New Roman" w:hAnsi="Times New Roman"/>
          <w:sz w:val="28"/>
          <w:szCs w:val="28"/>
          <w:lang w:val="uk-UA"/>
        </w:rPr>
        <w:t>Метою Програми є :</w:t>
      </w:r>
    </w:p>
    <w:p w14:paraId="0D17F23B" w14:textId="77777777" w:rsidR="00762552" w:rsidRPr="004E1278" w:rsidRDefault="00762552" w:rsidP="00762552">
      <w:pPr>
        <w:jc w:val="both"/>
        <w:rPr>
          <w:rFonts w:ascii="Times New Roman" w:hAnsi="Times New Roman"/>
          <w:sz w:val="28"/>
          <w:szCs w:val="28"/>
          <w:lang w:val="uk-UA"/>
        </w:rPr>
      </w:pPr>
      <w:r>
        <w:rPr>
          <w:rFonts w:ascii="Times New Roman" w:hAnsi="Times New Roman"/>
          <w:sz w:val="28"/>
          <w:szCs w:val="28"/>
          <w:lang w:val="uk-UA"/>
        </w:rPr>
        <w:t>- реалізація положень статей 13.4, 13.5 та 56.2 Закону України «Про освіту», статті 8.5 Закону України «Про повну загальну середню освіту», ст.6 «Про дошкільну освіту» та статті 32 Закону України «Про місцеве самоврядування в Україні» щодо забезпечення у сільській місцевості регулярного безоплатного підвезення до місць навчання і у зворотному напрямку учнів, вихованців та педагогічних працівників;</w:t>
      </w:r>
    </w:p>
    <w:p w14:paraId="6AB472F5" w14:textId="77777777" w:rsidR="00762552" w:rsidRPr="00497F2C" w:rsidRDefault="00762552" w:rsidP="00762552">
      <w:pPr>
        <w:jc w:val="both"/>
        <w:rPr>
          <w:rFonts w:ascii="Times New Roman" w:hAnsi="Times New Roman"/>
          <w:sz w:val="28"/>
          <w:szCs w:val="28"/>
          <w:lang w:val="ru-RU"/>
        </w:rPr>
      </w:pPr>
      <w:r>
        <w:rPr>
          <w:rFonts w:ascii="Times New Roman" w:hAnsi="Times New Roman"/>
          <w:sz w:val="28"/>
          <w:szCs w:val="28"/>
          <w:lang w:val="uk-UA"/>
        </w:rPr>
        <w:lastRenderedPageBreak/>
        <w:t>- створення рівних можливостей для всіх громадян, які проживають і постійно працюють у сільській місцевості, у задоволенні соціальних та культурно-освітніх потреб;</w:t>
      </w:r>
    </w:p>
    <w:p w14:paraId="27AB23AE" w14:textId="77777777" w:rsidR="00762552" w:rsidRPr="00497F2C" w:rsidRDefault="00762552" w:rsidP="00762552">
      <w:pPr>
        <w:jc w:val="both"/>
        <w:rPr>
          <w:rFonts w:ascii="Times New Roman" w:hAnsi="Times New Roman"/>
          <w:sz w:val="28"/>
          <w:szCs w:val="28"/>
          <w:lang w:val="ru-RU"/>
        </w:rPr>
      </w:pPr>
      <w:r>
        <w:rPr>
          <w:rFonts w:ascii="Times New Roman" w:hAnsi="Times New Roman"/>
          <w:sz w:val="28"/>
          <w:szCs w:val="28"/>
          <w:lang w:val="uk-UA"/>
        </w:rPr>
        <w:t xml:space="preserve">- раціональне використання кадрового потенціалу педагогічних працівників закладів загальної середньої освіти у сільській місцевості; </w:t>
      </w:r>
    </w:p>
    <w:p w14:paraId="6B849BA8" w14:textId="77777777" w:rsidR="00762552" w:rsidRPr="00497F2C" w:rsidRDefault="00762552" w:rsidP="00762552">
      <w:pPr>
        <w:jc w:val="both"/>
        <w:rPr>
          <w:rFonts w:ascii="Times New Roman" w:hAnsi="Times New Roman"/>
          <w:sz w:val="28"/>
          <w:szCs w:val="28"/>
          <w:lang w:val="ru-RU"/>
        </w:rPr>
      </w:pPr>
      <w:r>
        <w:rPr>
          <w:rFonts w:ascii="Times New Roman" w:hAnsi="Times New Roman"/>
          <w:sz w:val="28"/>
          <w:szCs w:val="28"/>
          <w:lang w:val="uk-UA"/>
        </w:rPr>
        <w:t xml:space="preserve">- формування належної соціальної інфраструктури села;  </w:t>
      </w:r>
    </w:p>
    <w:p w14:paraId="595466E1" w14:textId="77777777" w:rsidR="00762552" w:rsidRDefault="00762552" w:rsidP="00762552">
      <w:pPr>
        <w:pStyle w:val="1"/>
        <w:spacing w:before="113" w:after="113"/>
        <w:ind w:left="36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IV. Шляхи і засоби розв’язання проблеми, на які спрямована Програма. Напрямок її діяльності.</w:t>
      </w:r>
    </w:p>
    <w:p w14:paraId="15FBA07B" w14:textId="77777777" w:rsidR="00762552" w:rsidRDefault="00762552" w:rsidP="00762552">
      <w:pPr>
        <w:pBdr>
          <w:top w:val="none" w:sz="0" w:space="0" w:color="000000"/>
          <w:left w:val="none" w:sz="0" w:space="0" w:color="000000"/>
          <w:bottom w:val="none" w:sz="0" w:space="0" w:color="000000"/>
          <w:right w:val="none" w:sz="0" w:space="0" w:color="000000"/>
          <w:between w:val="none" w:sz="0" w:space="0" w:color="000000"/>
        </w:pBdr>
        <w:ind w:left="-5"/>
        <w:rPr>
          <w:rFonts w:ascii="Times New Roman" w:hAnsi="Times New Roman"/>
          <w:b/>
          <w:sz w:val="28"/>
          <w:szCs w:val="28"/>
          <w:lang w:val="uk-UA"/>
        </w:rPr>
      </w:pPr>
      <w:r>
        <w:rPr>
          <w:rFonts w:ascii="Times New Roman" w:hAnsi="Times New Roman"/>
          <w:b/>
          <w:sz w:val="28"/>
          <w:szCs w:val="28"/>
          <w:lang w:val="uk-UA"/>
        </w:rPr>
        <w:t>4.1. Обґрунтування шляхів і засобів розв’язання проблеми.</w:t>
      </w:r>
    </w:p>
    <w:p w14:paraId="714840E2" w14:textId="77777777" w:rsidR="00762552" w:rsidRPr="00497F2C" w:rsidRDefault="00762552" w:rsidP="00762552">
      <w:pPr>
        <w:ind w:left="-15" w:firstLine="709"/>
        <w:jc w:val="both"/>
        <w:rPr>
          <w:rFonts w:ascii="Times New Roman" w:hAnsi="Times New Roman"/>
          <w:sz w:val="28"/>
          <w:szCs w:val="28"/>
          <w:lang w:val="uk-UA"/>
        </w:rPr>
      </w:pPr>
      <w:r>
        <w:rPr>
          <w:rFonts w:ascii="Times New Roman" w:hAnsi="Times New Roman"/>
          <w:sz w:val="28"/>
          <w:szCs w:val="28"/>
          <w:lang w:val="uk-UA"/>
        </w:rPr>
        <w:t>У зв’язку з демографічними змінами значно зросла кількість малокомплектних шкіл різних ступенів у мережі закладів освіти територіальної громади, що викликає необхідність їх реорганізації і навіть закриття.</w:t>
      </w:r>
    </w:p>
    <w:p w14:paraId="7BEE12C3" w14:textId="77777777" w:rsidR="00762552" w:rsidRPr="00497F2C" w:rsidRDefault="00762552" w:rsidP="00762552">
      <w:pPr>
        <w:ind w:left="-15" w:firstLine="709"/>
        <w:jc w:val="both"/>
        <w:rPr>
          <w:rFonts w:ascii="Times New Roman" w:hAnsi="Times New Roman"/>
          <w:sz w:val="28"/>
          <w:szCs w:val="28"/>
          <w:lang w:val="uk-UA"/>
        </w:rPr>
      </w:pPr>
      <w:r>
        <w:rPr>
          <w:rFonts w:ascii="Times New Roman" w:hAnsi="Times New Roman"/>
          <w:sz w:val="28"/>
          <w:szCs w:val="28"/>
          <w:lang w:val="uk-UA"/>
        </w:rPr>
        <w:t xml:space="preserve">З метою охоплення навчанням усіх дітей шкільного віку, поліпшення керованості освітнім процесом, удосконалення використання навчально-матеріальної бази шкіл, забезпечення висококваліфікованими кадрами, ефективного використання фінансових ресурсів пропонується організувати в Березнянській ТГ та на замовлення маршрутів підвозу учнів з віддалених населених пунктів до опорних закладів освіти. Кожен маршрут оснащується транспортним засобом відповідної марки залежно від кількості дітей, які потребують підвозу, організовується супроводження учнів. </w:t>
      </w:r>
    </w:p>
    <w:p w14:paraId="7752BBFF" w14:textId="77777777" w:rsidR="00762552" w:rsidRPr="00497F2C" w:rsidRDefault="00762552" w:rsidP="00762552">
      <w:pPr>
        <w:ind w:firstLine="694"/>
        <w:jc w:val="both"/>
        <w:rPr>
          <w:rFonts w:ascii="Times New Roman" w:hAnsi="Times New Roman"/>
          <w:sz w:val="28"/>
          <w:szCs w:val="28"/>
          <w:lang w:val="uk-UA"/>
        </w:rPr>
      </w:pPr>
      <w:r>
        <w:rPr>
          <w:rFonts w:ascii="Times New Roman" w:hAnsi="Times New Roman"/>
          <w:sz w:val="28"/>
          <w:szCs w:val="28"/>
          <w:lang w:val="uk-UA"/>
        </w:rPr>
        <w:tab/>
        <w:t>За маршрутами  закріплюються транспортні засоби відповідної марки в залежності від кількості учнів, що підвозяться, а також визначаються заклади загальної середньої освіти, до яких будуть підвозитись учні з навколишніх сіл.</w:t>
      </w:r>
    </w:p>
    <w:p w14:paraId="3C031AE6" w14:textId="77777777" w:rsidR="00762552" w:rsidRPr="00497F2C" w:rsidRDefault="00762552" w:rsidP="00762552">
      <w:pPr>
        <w:ind w:left="-15" w:firstLine="709"/>
        <w:jc w:val="both"/>
        <w:rPr>
          <w:rFonts w:ascii="Times New Roman" w:hAnsi="Times New Roman"/>
          <w:sz w:val="28"/>
          <w:szCs w:val="28"/>
          <w:lang w:val="uk-UA"/>
        </w:rPr>
      </w:pPr>
      <w:r>
        <w:rPr>
          <w:rFonts w:ascii="Times New Roman" w:hAnsi="Times New Roman"/>
          <w:sz w:val="28"/>
          <w:szCs w:val="28"/>
          <w:lang w:val="uk-UA"/>
        </w:rPr>
        <w:t>При наданні шкільних автобусів беруться до уваги дорожні умови, маршрути та частота їх пересування для того, щоб максимально використовувати транспортні засоби та мінімізувати незручності для учнів (та вчителів), які добираються до мережі закладів загальної середньої освіти зі своїх сіл, наявність кваліфікованих водіїв та зростаючі регулярні витрати на підтримку роботи системи шкільних автобусів (наприклад страхування, обов’язковий технічний контроль, вартість палива, утримання транспортних засобів).</w:t>
      </w:r>
    </w:p>
    <w:p w14:paraId="5E2BCDBB" w14:textId="77777777" w:rsidR="00762552" w:rsidRPr="00497F2C" w:rsidRDefault="00762552" w:rsidP="00762552">
      <w:pPr>
        <w:ind w:left="-15" w:firstLine="709"/>
        <w:jc w:val="both"/>
        <w:rPr>
          <w:rFonts w:ascii="Times New Roman" w:hAnsi="Times New Roman"/>
          <w:sz w:val="28"/>
          <w:szCs w:val="28"/>
          <w:lang w:val="ru-RU"/>
        </w:rPr>
      </w:pPr>
      <w:r>
        <w:rPr>
          <w:rFonts w:ascii="Times New Roman" w:hAnsi="Times New Roman"/>
          <w:sz w:val="28"/>
          <w:szCs w:val="28"/>
          <w:lang w:val="uk-UA"/>
        </w:rPr>
        <w:t>Організований підвіз учасників освітнього процесу здійснюється лише за відповідно затвердженими маршрутами. Транспортні маршрути підвозу учасників освітнього процесу з сільської місцевості до місць навчання, на роботу та в зворотному напрямі можуть змінюватись у зв’язку із оптимізацією мережі закладів загальної середньої освіти. Маршрути руху шкільних автобусів коригуються на початок навчального року  та затверджуються відділом освіти, культури, молоді і спорту Березнянської селищної ради.</w:t>
      </w:r>
    </w:p>
    <w:p w14:paraId="51807984" w14:textId="77777777" w:rsidR="00762552" w:rsidRPr="00497F2C" w:rsidRDefault="00762552" w:rsidP="00762552">
      <w:pPr>
        <w:ind w:left="-15" w:firstLine="708"/>
        <w:jc w:val="both"/>
        <w:rPr>
          <w:rFonts w:ascii="Times New Roman" w:hAnsi="Times New Roman"/>
          <w:sz w:val="28"/>
          <w:szCs w:val="28"/>
          <w:lang w:val="ru-RU"/>
        </w:rPr>
      </w:pPr>
      <w:r>
        <w:rPr>
          <w:rFonts w:ascii="Times New Roman" w:hAnsi="Times New Roman"/>
          <w:sz w:val="28"/>
          <w:szCs w:val="28"/>
          <w:lang w:val="uk-UA"/>
        </w:rPr>
        <w:t>З метою раціонального використання автобусів керівництво закладів освіти повинно забезпечити коригування розкладу уроків та режиму освітнього процесу.</w:t>
      </w:r>
    </w:p>
    <w:p w14:paraId="48C29D16" w14:textId="77777777" w:rsidR="00762552" w:rsidRPr="00497F2C" w:rsidRDefault="00762552" w:rsidP="00762552">
      <w:pPr>
        <w:ind w:left="-15" w:firstLine="709"/>
        <w:jc w:val="both"/>
        <w:rPr>
          <w:rFonts w:ascii="Times New Roman" w:hAnsi="Times New Roman"/>
          <w:sz w:val="28"/>
          <w:szCs w:val="28"/>
          <w:lang w:val="ru-RU"/>
        </w:rPr>
      </w:pPr>
      <w:r>
        <w:rPr>
          <w:rFonts w:ascii="Times New Roman" w:hAnsi="Times New Roman"/>
          <w:sz w:val="28"/>
          <w:szCs w:val="28"/>
          <w:lang w:val="uk-UA"/>
        </w:rPr>
        <w:t xml:space="preserve">Належна організація підвозу учасників освітнього процесу сільської місцевості, що проживають за межею пішохідної доступності, до закладів освіти сприятиме проведенню оптимізації закладів загальної середньої освіти, </w:t>
      </w:r>
      <w:r>
        <w:rPr>
          <w:rFonts w:ascii="Times New Roman" w:hAnsi="Times New Roman"/>
          <w:sz w:val="28"/>
          <w:szCs w:val="28"/>
          <w:lang w:val="uk-UA"/>
        </w:rPr>
        <w:lastRenderedPageBreak/>
        <w:t>створенню умов для безпеки дітей, збереженню їх здоров’я, ефективному використанню бюджетних коштів, кадрового потенціалу педагогічних працівників, удосконаленню мережі закладів освіти, а також розширить можливості для гурткової та позакласної роботи.</w:t>
      </w:r>
    </w:p>
    <w:p w14:paraId="6D11308D" w14:textId="77777777" w:rsidR="00762552" w:rsidRPr="00497F2C" w:rsidRDefault="00762552" w:rsidP="00762552">
      <w:pPr>
        <w:ind w:left="-5"/>
        <w:rPr>
          <w:rFonts w:ascii="Times New Roman" w:hAnsi="Times New Roman"/>
          <w:b/>
          <w:sz w:val="28"/>
          <w:szCs w:val="28"/>
          <w:lang w:val="ru-RU"/>
        </w:rPr>
      </w:pPr>
      <w:r>
        <w:rPr>
          <w:rFonts w:ascii="Times New Roman" w:hAnsi="Times New Roman"/>
          <w:b/>
          <w:sz w:val="28"/>
          <w:szCs w:val="28"/>
          <w:lang w:val="uk-UA"/>
        </w:rPr>
        <w:t>4.2. Напрямки діяльності Програми</w:t>
      </w:r>
    </w:p>
    <w:p w14:paraId="47809013" w14:textId="77777777" w:rsidR="00762552" w:rsidRPr="00497F2C" w:rsidRDefault="00762552" w:rsidP="00762552">
      <w:pPr>
        <w:ind w:left="-15" w:firstLine="709"/>
        <w:jc w:val="both"/>
        <w:rPr>
          <w:rFonts w:ascii="Times New Roman" w:hAnsi="Times New Roman"/>
          <w:sz w:val="28"/>
          <w:szCs w:val="28"/>
          <w:lang w:val="ru-RU"/>
        </w:rPr>
      </w:pPr>
      <w:r>
        <w:rPr>
          <w:rFonts w:ascii="Times New Roman" w:hAnsi="Times New Roman"/>
          <w:sz w:val="28"/>
          <w:szCs w:val="28"/>
          <w:lang w:val="uk-UA"/>
        </w:rPr>
        <w:t>Продовження практики цільового придбання автобусів для підвезення учасників освітнього процесу до місць навчання та роботи та в зворотному напрямку дозволить раціональніше використовувати виділені для цього бюджетні кошти, забезпечити стабільність і організованість перевезень.</w:t>
      </w:r>
    </w:p>
    <w:p w14:paraId="2A2416AD" w14:textId="77777777" w:rsidR="00762552" w:rsidRPr="00497F2C" w:rsidRDefault="00762552" w:rsidP="00762552">
      <w:pPr>
        <w:ind w:left="-15" w:firstLine="567"/>
        <w:jc w:val="both"/>
        <w:rPr>
          <w:rFonts w:ascii="Times New Roman" w:hAnsi="Times New Roman"/>
          <w:sz w:val="28"/>
          <w:szCs w:val="28"/>
          <w:lang w:val="ru-RU"/>
        </w:rPr>
      </w:pPr>
      <w:r>
        <w:rPr>
          <w:rFonts w:ascii="Times New Roman" w:hAnsi="Times New Roman"/>
          <w:sz w:val="28"/>
          <w:szCs w:val="28"/>
          <w:lang w:val="uk-UA"/>
        </w:rPr>
        <w:t>Організацію перевезення учасників освітнього процесу планується здійснювати шляхом:</w:t>
      </w:r>
    </w:p>
    <w:p w14:paraId="4586A24B" w14:textId="77777777" w:rsidR="00762552" w:rsidRPr="00497F2C" w:rsidRDefault="00762552" w:rsidP="00762552">
      <w:pPr>
        <w:numPr>
          <w:ilvl w:val="0"/>
          <w:numId w:val="7"/>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Цільового використання та належної експлуатації закладами освіти громади наявного парку автобусів;</w:t>
      </w:r>
    </w:p>
    <w:p w14:paraId="590D00F8" w14:textId="77777777" w:rsidR="00762552" w:rsidRPr="00497F2C" w:rsidRDefault="00762552" w:rsidP="00762552">
      <w:pPr>
        <w:numPr>
          <w:ilvl w:val="0"/>
          <w:numId w:val="7"/>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Придбання шкільних автобусів для закладів освіти на умовах конкурсних торгів за рахунок коштів місцевих бюджетів та інших джерел фінансування, не заборонених законодавством, і передачі їх закладам освіти з подальшим оприбуткуванням згідно з вимогами чинного законодавства;</w:t>
      </w:r>
    </w:p>
    <w:p w14:paraId="62EB0F3F" w14:textId="77777777" w:rsidR="00762552" w:rsidRPr="00497F2C" w:rsidRDefault="00762552" w:rsidP="00762552">
      <w:pPr>
        <w:numPr>
          <w:ilvl w:val="0"/>
          <w:numId w:val="7"/>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Залучення за кошти спонсорів транспортних засобів;</w:t>
      </w:r>
    </w:p>
    <w:p w14:paraId="6EB4C5F7" w14:textId="77777777" w:rsidR="00762552" w:rsidRPr="00497F2C" w:rsidRDefault="00762552" w:rsidP="00762552">
      <w:pPr>
        <w:numPr>
          <w:ilvl w:val="0"/>
          <w:numId w:val="7"/>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Укладання договорів з автотранспортними підприємствами, установами, організаціями усіх форм власності про здійснення організованого підвезення, у тому числі підвезення рейсовими автобусами;</w:t>
      </w:r>
    </w:p>
    <w:p w14:paraId="281B8C05" w14:textId="77777777" w:rsidR="00762552" w:rsidRPr="00497F2C" w:rsidRDefault="00762552" w:rsidP="00762552">
      <w:pPr>
        <w:numPr>
          <w:ilvl w:val="0"/>
          <w:numId w:val="7"/>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Утримання в належному стані автомобільних доріг за маршрутами курсування шкільних автобусів.</w:t>
      </w:r>
    </w:p>
    <w:p w14:paraId="43D755E3" w14:textId="77777777" w:rsidR="00762552" w:rsidRDefault="00762552" w:rsidP="00762552">
      <w:pPr>
        <w:pStyle w:val="1"/>
        <w:spacing w:before="113" w:after="113"/>
        <w:ind w:left="36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V. Обсяги та джерела фінансування Програми, строки та етапи її виконання</w:t>
      </w:r>
    </w:p>
    <w:p w14:paraId="3706B68A" w14:textId="77777777" w:rsidR="00762552" w:rsidRDefault="00762552" w:rsidP="00762552">
      <w:pPr>
        <w:ind w:left="-5"/>
        <w:rPr>
          <w:rFonts w:ascii="Times New Roman" w:hAnsi="Times New Roman"/>
          <w:b/>
          <w:sz w:val="28"/>
          <w:szCs w:val="28"/>
          <w:lang w:val="uk-UA"/>
        </w:rPr>
      </w:pPr>
      <w:r>
        <w:rPr>
          <w:rFonts w:ascii="Times New Roman" w:hAnsi="Times New Roman"/>
          <w:b/>
          <w:sz w:val="28"/>
          <w:szCs w:val="28"/>
          <w:lang w:val="uk-UA"/>
        </w:rPr>
        <w:t>5.1. Обсяги та джерела фінансування Програми:</w:t>
      </w:r>
    </w:p>
    <w:p w14:paraId="17959424" w14:textId="77777777" w:rsidR="00762552" w:rsidRPr="00497F2C" w:rsidRDefault="00762552" w:rsidP="00762552">
      <w:pPr>
        <w:ind w:left="-15" w:firstLine="709"/>
        <w:jc w:val="both"/>
        <w:rPr>
          <w:rFonts w:ascii="Times New Roman" w:hAnsi="Times New Roman"/>
          <w:sz w:val="28"/>
          <w:szCs w:val="28"/>
          <w:lang w:val="ru-RU"/>
        </w:rPr>
      </w:pPr>
      <w:r>
        <w:rPr>
          <w:rFonts w:ascii="Times New Roman" w:hAnsi="Times New Roman"/>
          <w:sz w:val="28"/>
          <w:szCs w:val="28"/>
          <w:lang w:val="uk-UA"/>
        </w:rPr>
        <w:t>Фінансування заходів Програми здійснюється за рахунок коштів місцевого бюджету та інших джерел, не заборонених чинним законодавством, виключно для реалізації мети та завдань Програми.</w:t>
      </w:r>
    </w:p>
    <w:p w14:paraId="6060F1E8" w14:textId="77777777" w:rsidR="00762552" w:rsidRPr="00497F2C" w:rsidRDefault="00762552" w:rsidP="00762552">
      <w:pPr>
        <w:ind w:left="-15" w:firstLine="709"/>
        <w:jc w:val="both"/>
        <w:rPr>
          <w:rFonts w:ascii="Times New Roman" w:hAnsi="Times New Roman"/>
          <w:sz w:val="28"/>
          <w:szCs w:val="28"/>
          <w:lang w:val="ru-RU"/>
        </w:rPr>
      </w:pPr>
      <w:r>
        <w:rPr>
          <w:rFonts w:ascii="Times New Roman" w:hAnsi="Times New Roman"/>
          <w:sz w:val="28"/>
          <w:szCs w:val="28"/>
          <w:lang w:val="uk-UA"/>
        </w:rPr>
        <w:t>При формуванні місцевого бюджету на 2023 та наступні роки обсяги фінансування заходів Програми будуть визначатись, виходячи з реальних можливостей бюджету та можуть коригуватися в залежності від вартості транспортних одиниць на час їх закупівель.</w:t>
      </w:r>
    </w:p>
    <w:p w14:paraId="022D4067" w14:textId="77777777" w:rsidR="00762552" w:rsidRPr="00497F2C" w:rsidRDefault="00762552" w:rsidP="00762552">
      <w:pPr>
        <w:ind w:left="-5"/>
        <w:rPr>
          <w:rFonts w:ascii="Times New Roman" w:hAnsi="Times New Roman"/>
          <w:b/>
          <w:sz w:val="28"/>
          <w:szCs w:val="28"/>
          <w:lang w:val="ru-RU"/>
        </w:rPr>
      </w:pPr>
      <w:r>
        <w:rPr>
          <w:rFonts w:ascii="Times New Roman" w:hAnsi="Times New Roman"/>
          <w:b/>
          <w:sz w:val="28"/>
          <w:szCs w:val="28"/>
          <w:lang w:val="uk-UA"/>
        </w:rPr>
        <w:t>5.2. Строки та етапи виконання Програми</w:t>
      </w:r>
    </w:p>
    <w:p w14:paraId="1D0C7135" w14:textId="77777777" w:rsidR="00762552" w:rsidRPr="00497F2C" w:rsidRDefault="00762552" w:rsidP="00762552">
      <w:pPr>
        <w:ind w:left="-15" w:firstLine="709"/>
        <w:rPr>
          <w:rFonts w:ascii="Times New Roman" w:hAnsi="Times New Roman"/>
          <w:sz w:val="28"/>
          <w:szCs w:val="28"/>
          <w:lang w:val="ru-RU"/>
        </w:rPr>
      </w:pPr>
      <w:r>
        <w:rPr>
          <w:rFonts w:ascii="Times New Roman" w:hAnsi="Times New Roman"/>
          <w:sz w:val="28"/>
          <w:szCs w:val="28"/>
          <w:lang w:val="uk-UA"/>
        </w:rPr>
        <w:t xml:space="preserve">Програма буде виконуватись протягом 2022-2025 рр.  </w:t>
      </w:r>
    </w:p>
    <w:p w14:paraId="015FC42B" w14:textId="77777777" w:rsidR="00762552" w:rsidRDefault="00762552" w:rsidP="00762552">
      <w:pPr>
        <w:ind w:left="-15" w:firstLine="709"/>
        <w:rPr>
          <w:rFonts w:ascii="Times New Roman" w:hAnsi="Times New Roman"/>
          <w:sz w:val="28"/>
          <w:szCs w:val="28"/>
        </w:rPr>
      </w:pPr>
      <w:r>
        <w:rPr>
          <w:rFonts w:ascii="Times New Roman" w:hAnsi="Times New Roman"/>
          <w:sz w:val="28"/>
          <w:szCs w:val="28"/>
          <w:lang w:val="uk-UA"/>
        </w:rPr>
        <w:t>Виконавцями Програми є :</w:t>
      </w:r>
    </w:p>
    <w:p w14:paraId="51F55BCB" w14:textId="77777777" w:rsidR="00762552" w:rsidRPr="002C7950" w:rsidRDefault="00762552" w:rsidP="00762552">
      <w:pPr>
        <w:numPr>
          <w:ilvl w:val="0"/>
          <w:numId w:val="8"/>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Відділ освіти, культури, молоді і спорту Березнянської селищної ради.</w:t>
      </w:r>
    </w:p>
    <w:p w14:paraId="4CCF6119" w14:textId="77777777" w:rsidR="00762552" w:rsidRPr="00497F2C" w:rsidRDefault="00762552" w:rsidP="00762552">
      <w:pPr>
        <w:numPr>
          <w:ilvl w:val="0"/>
          <w:numId w:val="8"/>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Керівники закладів освіти Березнянської селищної ради.</w:t>
      </w:r>
    </w:p>
    <w:p w14:paraId="4ACCE608" w14:textId="77777777" w:rsidR="00762552" w:rsidRPr="00497F2C" w:rsidRDefault="00762552" w:rsidP="00762552">
      <w:pPr>
        <w:ind w:left="-15" w:firstLine="709"/>
        <w:jc w:val="both"/>
        <w:rPr>
          <w:rFonts w:ascii="Times New Roman" w:hAnsi="Times New Roman"/>
          <w:sz w:val="28"/>
          <w:szCs w:val="28"/>
          <w:lang w:val="ru-RU"/>
        </w:rPr>
      </w:pPr>
      <w:r>
        <w:rPr>
          <w:rFonts w:ascii="Times New Roman" w:hAnsi="Times New Roman"/>
          <w:sz w:val="28"/>
          <w:szCs w:val="28"/>
          <w:lang w:val="uk-UA"/>
        </w:rPr>
        <w:t>Відділ освіти, культури, молоді і спорту Березнянської селищної ради здійснює придбання автобусів для поповнення та оновлення існуючого парку за кошти місцевих бюджетів при формуванні бюджету у наступних роках, комплектує кадровий склад водіїв, готує приміщення для зберігання та технічного обслуговування автобусів.</w:t>
      </w:r>
    </w:p>
    <w:p w14:paraId="31A1949A" w14:textId="77777777" w:rsidR="00762552" w:rsidRDefault="00762552" w:rsidP="00762552">
      <w:pPr>
        <w:pStyle w:val="1"/>
        <w:spacing w:before="113" w:after="113"/>
        <w:ind w:left="36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VI. Перелік завдань і заходів Програми та її результативні показники</w:t>
      </w:r>
    </w:p>
    <w:p w14:paraId="1ECEADAA" w14:textId="77777777" w:rsidR="00762552" w:rsidRDefault="00762552" w:rsidP="00762552">
      <w:pPr>
        <w:ind w:left="-5"/>
        <w:rPr>
          <w:rFonts w:ascii="Times New Roman" w:hAnsi="Times New Roman"/>
          <w:b/>
          <w:sz w:val="28"/>
          <w:szCs w:val="28"/>
          <w:lang w:val="uk-UA"/>
        </w:rPr>
      </w:pPr>
      <w:r>
        <w:rPr>
          <w:rFonts w:ascii="Times New Roman" w:hAnsi="Times New Roman"/>
          <w:b/>
          <w:sz w:val="28"/>
          <w:szCs w:val="28"/>
          <w:lang w:val="uk-UA"/>
        </w:rPr>
        <w:t>6.1.Основними (пріоритетними) завданнями Програми є :</w:t>
      </w:r>
    </w:p>
    <w:p w14:paraId="79E924CD" w14:textId="77777777" w:rsidR="00762552" w:rsidRPr="00497F2C" w:rsidRDefault="00762552" w:rsidP="00762552">
      <w:pPr>
        <w:numPr>
          <w:ilvl w:val="0"/>
          <w:numId w:val="9"/>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uk-UA"/>
        </w:rPr>
      </w:pPr>
      <w:r>
        <w:rPr>
          <w:rFonts w:ascii="Times New Roman" w:hAnsi="Times New Roman"/>
          <w:sz w:val="28"/>
          <w:szCs w:val="28"/>
          <w:lang w:val="uk-UA"/>
        </w:rPr>
        <w:t>забезпечення реалізації прав громадян на доступність і безоплатність здобуття якісної та безоплатної загальної середньої освіти;</w:t>
      </w:r>
    </w:p>
    <w:p w14:paraId="0035C8B5" w14:textId="77777777" w:rsidR="00762552" w:rsidRPr="00497F2C" w:rsidRDefault="00762552" w:rsidP="00762552">
      <w:pPr>
        <w:numPr>
          <w:ilvl w:val="0"/>
          <w:numId w:val="9"/>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забезпечення регулярного та безоплатного учасників освітнього процесу сільської місцевості до місць навчання (у першу чергу до опорних шкіл), на роботу та у зворотному напрямку;</w:t>
      </w:r>
    </w:p>
    <w:p w14:paraId="2A618186" w14:textId="77777777" w:rsidR="00762552" w:rsidRPr="00497F2C" w:rsidRDefault="00762552" w:rsidP="00762552">
      <w:pPr>
        <w:numPr>
          <w:ilvl w:val="0"/>
          <w:numId w:val="9"/>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 xml:space="preserve">забезпечення екскурсійного обслуговування учнівської молоді, її участі в конкурсах, спортивних змаганнях, </w:t>
      </w:r>
      <w:proofErr w:type="spellStart"/>
      <w:r>
        <w:rPr>
          <w:rFonts w:ascii="Times New Roman" w:hAnsi="Times New Roman"/>
          <w:sz w:val="28"/>
          <w:szCs w:val="28"/>
          <w:lang w:val="uk-UA"/>
        </w:rPr>
        <w:t>спартакіадах</w:t>
      </w:r>
      <w:proofErr w:type="spellEnd"/>
      <w:r>
        <w:rPr>
          <w:rFonts w:ascii="Times New Roman" w:hAnsi="Times New Roman"/>
          <w:sz w:val="28"/>
          <w:szCs w:val="28"/>
          <w:lang w:val="uk-UA"/>
        </w:rPr>
        <w:t>, олімпіадах, фестивалях, заходах міського, обласного та Всеукраїнського рівнів;</w:t>
      </w:r>
    </w:p>
    <w:p w14:paraId="79B2CD3E" w14:textId="77777777" w:rsidR="00762552" w:rsidRPr="00497F2C" w:rsidRDefault="00762552" w:rsidP="00762552">
      <w:pPr>
        <w:numPr>
          <w:ilvl w:val="0"/>
          <w:numId w:val="9"/>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забезпечення участі учасників освітнього процесу в нарадах, семінарах, інших заходах міського, обласного та Всеукраїнського рівнів;</w:t>
      </w:r>
    </w:p>
    <w:p w14:paraId="5B78AA66" w14:textId="77777777" w:rsidR="00762552" w:rsidRPr="00497F2C" w:rsidRDefault="00762552" w:rsidP="00762552">
      <w:pPr>
        <w:numPr>
          <w:ilvl w:val="0"/>
          <w:numId w:val="9"/>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оптимізація мережі закладів загальної середньої освіти у сільській місцевості;</w:t>
      </w:r>
    </w:p>
    <w:p w14:paraId="3F2DF408" w14:textId="77777777" w:rsidR="00762552" w:rsidRPr="00497F2C" w:rsidRDefault="00762552" w:rsidP="00762552">
      <w:pPr>
        <w:numPr>
          <w:ilvl w:val="0"/>
          <w:numId w:val="9"/>
        </w:numPr>
        <w:pBdr>
          <w:top w:val="none" w:sz="0" w:space="0" w:color="auto"/>
          <w:left w:val="none" w:sz="0" w:space="0" w:color="auto"/>
          <w:bottom w:val="none" w:sz="0" w:space="0" w:color="auto"/>
          <w:right w:val="none" w:sz="0" w:space="0" w:color="auto"/>
          <w:between w:val="none" w:sz="0" w:space="0" w:color="auto"/>
        </w:pBdr>
        <w:ind w:hanging="360"/>
        <w:jc w:val="both"/>
        <w:rPr>
          <w:rFonts w:ascii="Times New Roman" w:hAnsi="Times New Roman"/>
          <w:sz w:val="28"/>
          <w:szCs w:val="28"/>
          <w:lang w:val="ru-RU"/>
        </w:rPr>
      </w:pPr>
      <w:r>
        <w:rPr>
          <w:rFonts w:ascii="Times New Roman" w:hAnsi="Times New Roman"/>
          <w:sz w:val="28"/>
          <w:szCs w:val="28"/>
          <w:lang w:val="uk-UA"/>
        </w:rPr>
        <w:t xml:space="preserve">забезпечення підвезення учнів і колективів, не пов’язаних з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-виховним процесом (на замовлення).</w:t>
      </w:r>
    </w:p>
    <w:p w14:paraId="60F79CBD" w14:textId="77777777" w:rsidR="00762552" w:rsidRDefault="00762552" w:rsidP="00762552">
      <w:pPr>
        <w:pBdr>
          <w:top w:val="none" w:sz="0" w:space="0" w:color="auto"/>
          <w:left w:val="none" w:sz="0" w:space="0" w:color="auto"/>
          <w:bottom w:val="none" w:sz="0" w:space="0" w:color="auto"/>
          <w:right w:val="none" w:sz="0" w:space="0" w:color="auto"/>
          <w:between w:val="none" w:sz="0" w:space="0" w:color="auto"/>
        </w:pBdr>
        <w:ind w:left="-5"/>
        <w:rPr>
          <w:rFonts w:ascii="Times New Roman" w:hAnsi="Times New Roman"/>
          <w:b/>
          <w:sz w:val="28"/>
          <w:szCs w:val="28"/>
          <w:lang w:val="uk-UA"/>
        </w:rPr>
      </w:pPr>
      <w:r>
        <w:rPr>
          <w:rFonts w:ascii="Times New Roman" w:hAnsi="Times New Roman"/>
          <w:b/>
          <w:sz w:val="28"/>
          <w:szCs w:val="28"/>
          <w:lang w:val="uk-UA"/>
        </w:rPr>
        <w:t>2.Основними заходами щодо виконання Програми є :</w:t>
      </w:r>
    </w:p>
    <w:tbl>
      <w:tblPr>
        <w:tblStyle w:val="16"/>
        <w:tblW w:w="9780" w:type="dxa"/>
        <w:tblInd w:w="0" w:type="dxa"/>
        <w:tblLayout w:type="fixed"/>
        <w:tblCellMar>
          <w:top w:w="68" w:type="dxa"/>
          <w:right w:w="25" w:type="dxa"/>
        </w:tblCellMar>
        <w:tblLook w:val="04A0" w:firstRow="1" w:lastRow="0" w:firstColumn="1" w:lastColumn="0" w:noHBand="0" w:noVBand="1"/>
      </w:tblPr>
      <w:tblGrid>
        <w:gridCol w:w="426"/>
        <w:gridCol w:w="3827"/>
        <w:gridCol w:w="1417"/>
        <w:gridCol w:w="1973"/>
        <w:gridCol w:w="11"/>
        <w:gridCol w:w="2126"/>
      </w:tblGrid>
      <w:tr w:rsidR="00762552" w:rsidRPr="00762552" w14:paraId="7A7E5B6A" w14:textId="77777777" w:rsidTr="009128F0">
        <w:trPr>
          <w:trHeight w:val="590"/>
        </w:trPr>
        <w:tc>
          <w:tcPr>
            <w:tcW w:w="426" w:type="dxa"/>
            <w:tcBorders>
              <w:top w:val="single" w:sz="4" w:space="0" w:color="000000"/>
              <w:left w:val="single" w:sz="4" w:space="0" w:color="000000"/>
              <w:bottom w:val="single" w:sz="4" w:space="0" w:color="000000"/>
              <w:right w:val="single" w:sz="4" w:space="0" w:color="000000"/>
            </w:tcBorders>
            <w:vAlign w:val="center"/>
          </w:tcPr>
          <w:p w14:paraId="1644E397" w14:textId="77777777" w:rsidR="00762552" w:rsidRDefault="00762552" w:rsidP="009128F0">
            <w:pPr>
              <w:spacing w:line="259" w:lineRule="auto"/>
              <w:ind w:left="183"/>
              <w:rPr>
                <w:rFonts w:ascii="Times New Roman" w:hAnsi="Times New Roman" w:cs="Times New Roman"/>
                <w:b/>
                <w:sz w:val="20"/>
                <w:szCs w:val="28"/>
              </w:rPr>
            </w:pPr>
            <w:r>
              <w:rPr>
                <w:rFonts w:ascii="Times New Roman" w:hAnsi="Times New Roman" w:cs="Times New Roman"/>
                <w:b/>
                <w:sz w:val="20"/>
                <w:szCs w:val="28"/>
              </w:rPr>
              <w:t>№ п/п</w:t>
            </w:r>
          </w:p>
        </w:tc>
        <w:tc>
          <w:tcPr>
            <w:tcW w:w="3827" w:type="dxa"/>
            <w:tcBorders>
              <w:top w:val="single" w:sz="4" w:space="0" w:color="000000"/>
              <w:left w:val="single" w:sz="4" w:space="0" w:color="000000"/>
              <w:bottom w:val="single" w:sz="4" w:space="0" w:color="000000"/>
              <w:right w:val="single" w:sz="4" w:space="0" w:color="000000"/>
            </w:tcBorders>
            <w:vAlign w:val="center"/>
          </w:tcPr>
          <w:p w14:paraId="6BDBE507" w14:textId="77777777" w:rsidR="00762552" w:rsidRDefault="00762552" w:rsidP="009128F0">
            <w:pPr>
              <w:spacing w:line="259" w:lineRule="auto"/>
              <w:ind w:left="33"/>
              <w:jc w:val="center"/>
              <w:rPr>
                <w:rFonts w:ascii="Times New Roman" w:hAnsi="Times New Roman" w:cs="Times New Roman"/>
                <w:b/>
                <w:sz w:val="20"/>
                <w:szCs w:val="28"/>
              </w:rPr>
            </w:pPr>
            <w:r>
              <w:rPr>
                <w:rFonts w:ascii="Times New Roman" w:hAnsi="Times New Roman" w:cs="Times New Roman"/>
                <w:b/>
                <w:sz w:val="20"/>
                <w:szCs w:val="28"/>
              </w:rPr>
              <w:t>Найменування заходу</w:t>
            </w:r>
          </w:p>
        </w:tc>
        <w:tc>
          <w:tcPr>
            <w:tcW w:w="1417" w:type="dxa"/>
            <w:tcBorders>
              <w:top w:val="single" w:sz="4" w:space="0" w:color="000000"/>
              <w:left w:val="single" w:sz="4" w:space="0" w:color="000000"/>
              <w:bottom w:val="single" w:sz="4" w:space="0" w:color="000000"/>
              <w:right w:val="single" w:sz="4" w:space="0" w:color="000000"/>
            </w:tcBorders>
            <w:vAlign w:val="center"/>
          </w:tcPr>
          <w:p w14:paraId="6DEE4131" w14:textId="77777777" w:rsidR="00762552" w:rsidRDefault="00762552" w:rsidP="009128F0">
            <w:pPr>
              <w:spacing w:line="259" w:lineRule="auto"/>
              <w:ind w:left="6"/>
              <w:jc w:val="center"/>
              <w:rPr>
                <w:rFonts w:ascii="Times New Roman" w:hAnsi="Times New Roman" w:cs="Times New Roman"/>
                <w:b/>
                <w:sz w:val="20"/>
                <w:szCs w:val="28"/>
              </w:rPr>
            </w:pPr>
            <w:r>
              <w:rPr>
                <w:rFonts w:ascii="Times New Roman" w:hAnsi="Times New Roman" w:cs="Times New Roman"/>
                <w:b/>
                <w:sz w:val="20"/>
                <w:szCs w:val="28"/>
              </w:rPr>
              <w:t>Строк виконання заходу</w:t>
            </w:r>
          </w:p>
        </w:tc>
        <w:tc>
          <w:tcPr>
            <w:tcW w:w="1984" w:type="dxa"/>
            <w:gridSpan w:val="2"/>
            <w:tcBorders>
              <w:top w:val="single" w:sz="4" w:space="0" w:color="000000"/>
              <w:left w:val="single" w:sz="4" w:space="0" w:color="000000"/>
              <w:bottom w:val="single" w:sz="4" w:space="0" w:color="000000"/>
              <w:right w:val="none" w:sz="4" w:space="0" w:color="000000"/>
            </w:tcBorders>
            <w:vAlign w:val="center"/>
          </w:tcPr>
          <w:p w14:paraId="6847D42F" w14:textId="77777777" w:rsidR="00762552" w:rsidRDefault="00762552" w:rsidP="009128F0">
            <w:pPr>
              <w:spacing w:line="259" w:lineRule="auto"/>
              <w:ind w:left="107"/>
              <w:jc w:val="center"/>
              <w:rPr>
                <w:rFonts w:ascii="Times New Roman" w:hAnsi="Times New Roman" w:cs="Times New Roman"/>
                <w:b/>
                <w:sz w:val="20"/>
                <w:szCs w:val="28"/>
              </w:rPr>
            </w:pPr>
            <w:r>
              <w:rPr>
                <w:rFonts w:ascii="Times New Roman" w:hAnsi="Times New Roman" w:cs="Times New Roman"/>
                <w:b/>
                <w:sz w:val="20"/>
                <w:szCs w:val="28"/>
              </w:rPr>
              <w:t>Виконавці</w:t>
            </w:r>
          </w:p>
        </w:tc>
        <w:tc>
          <w:tcPr>
            <w:tcW w:w="2126" w:type="dxa"/>
            <w:tcBorders>
              <w:top w:val="single" w:sz="4" w:space="0" w:color="000000"/>
              <w:left w:val="single" w:sz="4" w:space="0" w:color="000000"/>
              <w:bottom w:val="single" w:sz="4" w:space="0" w:color="000000"/>
              <w:right w:val="single" w:sz="4" w:space="0" w:color="000000"/>
            </w:tcBorders>
          </w:tcPr>
          <w:p w14:paraId="26A3F1C2" w14:textId="77777777" w:rsidR="00762552" w:rsidRDefault="00762552" w:rsidP="009128F0">
            <w:pPr>
              <w:spacing w:line="238" w:lineRule="auto"/>
              <w:jc w:val="center"/>
              <w:rPr>
                <w:rFonts w:ascii="Times New Roman" w:hAnsi="Times New Roman" w:cs="Times New Roman"/>
                <w:b/>
                <w:sz w:val="20"/>
                <w:szCs w:val="28"/>
              </w:rPr>
            </w:pPr>
            <w:r>
              <w:rPr>
                <w:rFonts w:ascii="Times New Roman" w:hAnsi="Times New Roman" w:cs="Times New Roman"/>
                <w:b/>
                <w:sz w:val="20"/>
                <w:szCs w:val="28"/>
              </w:rPr>
              <w:t xml:space="preserve">Джерела фінансування (за рахунок місцевого бюджету), </w:t>
            </w:r>
            <w:proofErr w:type="spellStart"/>
            <w:r>
              <w:rPr>
                <w:rFonts w:ascii="Times New Roman" w:hAnsi="Times New Roman" w:cs="Times New Roman"/>
                <w:b/>
                <w:sz w:val="20"/>
                <w:szCs w:val="28"/>
              </w:rPr>
              <w:t>тис.грн</w:t>
            </w:r>
            <w:proofErr w:type="spellEnd"/>
            <w:r>
              <w:rPr>
                <w:rFonts w:ascii="Times New Roman" w:hAnsi="Times New Roman" w:cs="Times New Roman"/>
                <w:b/>
                <w:sz w:val="20"/>
                <w:szCs w:val="28"/>
              </w:rPr>
              <w:t>.</w:t>
            </w:r>
          </w:p>
        </w:tc>
      </w:tr>
      <w:tr w:rsidR="00762552" w:rsidRPr="00762552" w14:paraId="291D0AE6" w14:textId="77777777" w:rsidTr="009128F0">
        <w:trPr>
          <w:trHeight w:val="1942"/>
        </w:trPr>
        <w:tc>
          <w:tcPr>
            <w:tcW w:w="426" w:type="dxa"/>
            <w:tcBorders>
              <w:top w:val="single" w:sz="4" w:space="0" w:color="000000"/>
              <w:left w:val="single" w:sz="4" w:space="0" w:color="000000"/>
              <w:bottom w:val="single" w:sz="4" w:space="0" w:color="000000"/>
              <w:right w:val="single" w:sz="4" w:space="0" w:color="000000"/>
            </w:tcBorders>
            <w:vAlign w:val="center"/>
          </w:tcPr>
          <w:p w14:paraId="5C85FDB2" w14:textId="77777777" w:rsidR="00762552" w:rsidRDefault="00762552" w:rsidP="009128F0">
            <w:pPr>
              <w:jc w:val="right"/>
              <w:rPr>
                <w:rFonts w:ascii="Times New Roman" w:hAnsi="Times New Roman" w:cs="Times New Roman"/>
                <w:sz w:val="28"/>
                <w:szCs w:val="28"/>
              </w:rPr>
            </w:pPr>
            <w:r>
              <w:rPr>
                <w:rFonts w:ascii="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14:paraId="1B62902D"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Придбання автобуса за рахунок коштів місцевого бюджету (співфінансування) для поповнення та оновлення існуючого парку</w:t>
            </w:r>
          </w:p>
        </w:tc>
        <w:tc>
          <w:tcPr>
            <w:tcW w:w="1417" w:type="dxa"/>
            <w:tcBorders>
              <w:top w:val="single" w:sz="4" w:space="0" w:color="000000"/>
              <w:left w:val="single" w:sz="4" w:space="0" w:color="000000"/>
              <w:bottom w:val="single" w:sz="4" w:space="0" w:color="000000"/>
              <w:right w:val="single" w:sz="4" w:space="0" w:color="000000"/>
            </w:tcBorders>
            <w:vAlign w:val="center"/>
          </w:tcPr>
          <w:p w14:paraId="2F41C126"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Постійно 2023-2025 роки</w:t>
            </w:r>
          </w:p>
        </w:tc>
        <w:tc>
          <w:tcPr>
            <w:tcW w:w="1973" w:type="dxa"/>
            <w:tcBorders>
              <w:top w:val="single" w:sz="4" w:space="0" w:color="000000"/>
              <w:left w:val="single" w:sz="4" w:space="0" w:color="000000"/>
              <w:bottom w:val="single" w:sz="4" w:space="0" w:color="000000"/>
              <w:right w:val="single" w:sz="4" w:space="0" w:color="000000"/>
            </w:tcBorders>
          </w:tcPr>
          <w:p w14:paraId="089BAE7E"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 xml:space="preserve">Відділ ОКМС Березнянської селищної ради </w:t>
            </w:r>
          </w:p>
        </w:tc>
        <w:tc>
          <w:tcPr>
            <w:tcW w:w="2137" w:type="dxa"/>
            <w:gridSpan w:val="2"/>
            <w:tcBorders>
              <w:top w:val="single" w:sz="4" w:space="0" w:color="000000"/>
              <w:left w:val="single" w:sz="4" w:space="0" w:color="000000"/>
              <w:bottom w:val="single" w:sz="4" w:space="0" w:color="000000"/>
              <w:right w:val="single" w:sz="4" w:space="0" w:color="000000"/>
            </w:tcBorders>
          </w:tcPr>
          <w:p w14:paraId="5781C986"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Обсяг видатків визначається при затвердженні відповідного бюджету</w:t>
            </w:r>
          </w:p>
        </w:tc>
      </w:tr>
      <w:tr w:rsidR="00762552" w14:paraId="36E6106D" w14:textId="77777777" w:rsidTr="009128F0">
        <w:trPr>
          <w:trHeight w:val="1339"/>
        </w:trPr>
        <w:tc>
          <w:tcPr>
            <w:tcW w:w="426" w:type="dxa"/>
            <w:tcBorders>
              <w:top w:val="single" w:sz="4" w:space="0" w:color="000000"/>
              <w:left w:val="single" w:sz="4" w:space="0" w:color="000000"/>
              <w:bottom w:val="single" w:sz="4" w:space="0" w:color="000000"/>
              <w:right w:val="single" w:sz="4" w:space="0" w:color="000000"/>
            </w:tcBorders>
            <w:vAlign w:val="center"/>
          </w:tcPr>
          <w:p w14:paraId="5A37DEA3" w14:textId="77777777" w:rsidR="00762552" w:rsidRDefault="00762552" w:rsidP="009128F0">
            <w:pPr>
              <w:jc w:val="right"/>
              <w:rPr>
                <w:rFonts w:ascii="Times New Roman" w:hAnsi="Times New Roman" w:cs="Times New Roman"/>
                <w:sz w:val="28"/>
                <w:szCs w:val="28"/>
              </w:rPr>
            </w:pPr>
            <w:r>
              <w:rPr>
                <w:rFonts w:ascii="Times New Roman" w:hAnsi="Times New Roman" w:cs="Times New Roman"/>
                <w:sz w:val="28"/>
                <w:szCs w:val="28"/>
              </w:rPr>
              <w:t>2</w:t>
            </w:r>
          </w:p>
        </w:tc>
        <w:tc>
          <w:tcPr>
            <w:tcW w:w="3827" w:type="dxa"/>
            <w:tcBorders>
              <w:top w:val="single" w:sz="4" w:space="0" w:color="000000"/>
              <w:left w:val="single" w:sz="4" w:space="0" w:color="000000"/>
              <w:bottom w:val="single" w:sz="4" w:space="0" w:color="000000"/>
              <w:right w:val="single" w:sz="4" w:space="0" w:color="000000"/>
            </w:tcBorders>
          </w:tcPr>
          <w:p w14:paraId="2C64FF30"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 xml:space="preserve">Розроблення та затвердити маршрутів слідування автобуса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399EA476"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Постійно 2022-2025 роки</w:t>
            </w:r>
          </w:p>
        </w:tc>
        <w:tc>
          <w:tcPr>
            <w:tcW w:w="1973" w:type="dxa"/>
            <w:tcBorders>
              <w:top w:val="single" w:sz="4" w:space="0" w:color="000000"/>
              <w:left w:val="single" w:sz="4" w:space="0" w:color="000000"/>
              <w:bottom w:val="single" w:sz="4" w:space="0" w:color="000000"/>
              <w:right w:val="single" w:sz="4" w:space="0" w:color="000000"/>
            </w:tcBorders>
            <w:vAlign w:val="center"/>
          </w:tcPr>
          <w:p w14:paraId="16181C69"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Відділ ОКМС Березнянської селищної ради</w:t>
            </w:r>
          </w:p>
        </w:tc>
        <w:tc>
          <w:tcPr>
            <w:tcW w:w="2137" w:type="dxa"/>
            <w:gridSpan w:val="2"/>
            <w:tcBorders>
              <w:top w:val="single" w:sz="4" w:space="0" w:color="000000"/>
              <w:left w:val="single" w:sz="4" w:space="0" w:color="000000"/>
              <w:bottom w:val="single" w:sz="4" w:space="0" w:color="000000"/>
              <w:right w:val="single" w:sz="4" w:space="0" w:color="000000"/>
            </w:tcBorders>
          </w:tcPr>
          <w:p w14:paraId="36069DF2"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w:t>
            </w:r>
          </w:p>
        </w:tc>
      </w:tr>
      <w:tr w:rsidR="00762552" w:rsidRPr="00762552" w14:paraId="4A079F27" w14:textId="77777777" w:rsidTr="009128F0">
        <w:trPr>
          <w:trHeight w:val="2586"/>
        </w:trPr>
        <w:tc>
          <w:tcPr>
            <w:tcW w:w="426" w:type="dxa"/>
            <w:tcBorders>
              <w:top w:val="single" w:sz="4" w:space="0" w:color="000000"/>
              <w:left w:val="single" w:sz="4" w:space="0" w:color="000000"/>
              <w:bottom w:val="single" w:sz="4" w:space="0" w:color="000000"/>
              <w:right w:val="single" w:sz="4" w:space="0" w:color="000000"/>
            </w:tcBorders>
            <w:vAlign w:val="center"/>
          </w:tcPr>
          <w:p w14:paraId="3310F253" w14:textId="77777777" w:rsidR="00762552" w:rsidRDefault="00762552" w:rsidP="009128F0">
            <w:pPr>
              <w:jc w:val="right"/>
              <w:rPr>
                <w:rFonts w:ascii="Times New Roman" w:hAnsi="Times New Roman" w:cs="Times New Roman"/>
                <w:sz w:val="28"/>
                <w:szCs w:val="28"/>
              </w:rPr>
            </w:pPr>
            <w:r>
              <w:rPr>
                <w:rFonts w:ascii="Times New Roman" w:hAnsi="Times New Roman" w:cs="Times New Roman"/>
                <w:sz w:val="28"/>
                <w:szCs w:val="28"/>
              </w:rPr>
              <w:t>3</w:t>
            </w:r>
          </w:p>
        </w:tc>
        <w:tc>
          <w:tcPr>
            <w:tcW w:w="3827" w:type="dxa"/>
            <w:tcBorders>
              <w:top w:val="single" w:sz="4" w:space="0" w:color="000000"/>
              <w:left w:val="single" w:sz="4" w:space="0" w:color="000000"/>
              <w:bottom w:val="single" w:sz="4" w:space="0" w:color="000000"/>
              <w:right w:val="single" w:sz="4" w:space="0" w:color="000000"/>
            </w:tcBorders>
          </w:tcPr>
          <w:p w14:paraId="2C2D33FE"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При формуванні місцевого бюджету щорічно (або внесенні змін до бюджетів) передбачити фінансування видатків на утримання шкільних автобусів</w:t>
            </w:r>
          </w:p>
        </w:tc>
        <w:tc>
          <w:tcPr>
            <w:tcW w:w="1417" w:type="dxa"/>
            <w:tcBorders>
              <w:top w:val="single" w:sz="4" w:space="0" w:color="000000"/>
              <w:left w:val="single" w:sz="4" w:space="0" w:color="000000"/>
              <w:bottom w:val="single" w:sz="4" w:space="0" w:color="000000"/>
              <w:right w:val="single" w:sz="4" w:space="0" w:color="000000"/>
            </w:tcBorders>
            <w:vAlign w:val="center"/>
          </w:tcPr>
          <w:p w14:paraId="5D3068F2"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Постійно 2022-2025 роки</w:t>
            </w:r>
          </w:p>
        </w:tc>
        <w:tc>
          <w:tcPr>
            <w:tcW w:w="1973" w:type="dxa"/>
            <w:tcBorders>
              <w:top w:val="single" w:sz="4" w:space="0" w:color="000000"/>
              <w:left w:val="single" w:sz="4" w:space="0" w:color="000000"/>
              <w:bottom w:val="single" w:sz="4" w:space="0" w:color="000000"/>
              <w:right w:val="single" w:sz="4" w:space="0" w:color="000000"/>
            </w:tcBorders>
            <w:vAlign w:val="center"/>
          </w:tcPr>
          <w:p w14:paraId="2536E54E" w14:textId="77777777" w:rsidR="00762552" w:rsidRDefault="00762552" w:rsidP="009128F0">
            <w:pPr>
              <w:ind w:left="108" w:right="92"/>
              <w:rPr>
                <w:rFonts w:ascii="Times New Roman" w:hAnsi="Times New Roman" w:cs="Times New Roman"/>
                <w:sz w:val="28"/>
                <w:szCs w:val="28"/>
                <w:lang w:bidi="en-US"/>
              </w:rPr>
            </w:pPr>
            <w:r w:rsidRPr="0033233D">
              <w:rPr>
                <w:rFonts w:ascii="Times New Roman" w:hAnsi="Times New Roman" w:cs="Times New Roman"/>
                <w:sz w:val="28"/>
                <w:szCs w:val="28"/>
                <w:lang w:bidi="en-US"/>
              </w:rPr>
              <w:t>Відділ ОКМС Березнянської селищної ради</w:t>
            </w:r>
            <w:r>
              <w:rPr>
                <w:rFonts w:ascii="Times New Roman" w:hAnsi="Times New Roman" w:cs="Times New Roman"/>
                <w:sz w:val="28"/>
                <w:szCs w:val="28"/>
                <w:lang w:bidi="en-US"/>
              </w:rPr>
              <w:t>,</w:t>
            </w:r>
          </w:p>
          <w:p w14:paraId="4607AF90"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lang w:bidi="en-US"/>
              </w:rPr>
              <w:t>Фінансовий відділ Березнянської селищної ради</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2FE6F311"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Обсяг видатків визначається при затвердженні відповідного бюджету</w:t>
            </w:r>
          </w:p>
        </w:tc>
      </w:tr>
      <w:tr w:rsidR="00762552" w:rsidRPr="00762552" w14:paraId="443B5110" w14:textId="77777777" w:rsidTr="009128F0">
        <w:trPr>
          <w:trHeight w:val="1942"/>
        </w:trPr>
        <w:tc>
          <w:tcPr>
            <w:tcW w:w="426" w:type="dxa"/>
            <w:tcBorders>
              <w:top w:val="single" w:sz="4" w:space="0" w:color="000000"/>
              <w:left w:val="single" w:sz="4" w:space="0" w:color="000000"/>
              <w:bottom w:val="single" w:sz="4" w:space="0" w:color="000000"/>
              <w:right w:val="single" w:sz="4" w:space="0" w:color="000000"/>
            </w:tcBorders>
            <w:vAlign w:val="center"/>
          </w:tcPr>
          <w:p w14:paraId="21717C0D" w14:textId="77777777" w:rsidR="00762552" w:rsidRDefault="00762552" w:rsidP="009128F0">
            <w:pPr>
              <w:jc w:val="right"/>
              <w:rPr>
                <w:rFonts w:ascii="Times New Roman" w:hAnsi="Times New Roman" w:cs="Times New Roman"/>
                <w:sz w:val="28"/>
                <w:szCs w:val="28"/>
              </w:rPr>
            </w:pPr>
            <w:r>
              <w:rPr>
                <w:rFonts w:ascii="Times New Roman" w:hAnsi="Times New Roman" w:cs="Times New Roman"/>
                <w:sz w:val="28"/>
                <w:szCs w:val="28"/>
              </w:rPr>
              <w:lastRenderedPageBreak/>
              <w:t>4</w:t>
            </w:r>
          </w:p>
        </w:tc>
        <w:tc>
          <w:tcPr>
            <w:tcW w:w="3827" w:type="dxa"/>
            <w:tcBorders>
              <w:top w:val="single" w:sz="4" w:space="0" w:color="000000"/>
              <w:left w:val="single" w:sz="4" w:space="0" w:color="000000"/>
              <w:bottom w:val="single" w:sz="4" w:space="0" w:color="000000"/>
              <w:right w:val="single" w:sz="4" w:space="0" w:color="000000"/>
            </w:tcBorders>
          </w:tcPr>
          <w:p w14:paraId="19B0D33F"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Створення відповідних місць для розміщення шкільного транспорту (особливо в зимовий час)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FA4C72B"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Постійно 2022-2025 роки</w:t>
            </w:r>
          </w:p>
        </w:tc>
        <w:tc>
          <w:tcPr>
            <w:tcW w:w="1973" w:type="dxa"/>
            <w:tcBorders>
              <w:top w:val="single" w:sz="4" w:space="0" w:color="000000"/>
              <w:left w:val="single" w:sz="4" w:space="0" w:color="000000"/>
              <w:bottom w:val="single" w:sz="4" w:space="0" w:color="000000"/>
              <w:right w:val="single" w:sz="4" w:space="0" w:color="000000"/>
            </w:tcBorders>
            <w:vAlign w:val="center"/>
          </w:tcPr>
          <w:p w14:paraId="5F7987B3" w14:textId="77777777" w:rsidR="00762552" w:rsidRDefault="00762552" w:rsidP="009128F0">
            <w:pPr>
              <w:ind w:left="108" w:right="92"/>
              <w:rPr>
                <w:rFonts w:ascii="Times New Roman" w:hAnsi="Times New Roman" w:cs="Times New Roman"/>
                <w:sz w:val="28"/>
                <w:szCs w:val="28"/>
              </w:rPr>
            </w:pPr>
            <w:r w:rsidRPr="0033233D">
              <w:rPr>
                <w:rFonts w:ascii="Times New Roman" w:hAnsi="Times New Roman" w:cs="Times New Roman"/>
                <w:sz w:val="28"/>
                <w:szCs w:val="28"/>
                <w:lang w:bidi="en-US"/>
              </w:rPr>
              <w:t>Відділ ОКМС Березнянської селищної ради</w:t>
            </w:r>
          </w:p>
        </w:tc>
        <w:tc>
          <w:tcPr>
            <w:tcW w:w="2137" w:type="dxa"/>
            <w:gridSpan w:val="2"/>
            <w:tcBorders>
              <w:top w:val="single" w:sz="4" w:space="0" w:color="000000"/>
              <w:left w:val="single" w:sz="4" w:space="0" w:color="000000"/>
              <w:bottom w:val="single" w:sz="4" w:space="0" w:color="000000"/>
              <w:right w:val="single" w:sz="4" w:space="0" w:color="000000"/>
            </w:tcBorders>
          </w:tcPr>
          <w:p w14:paraId="5457B804"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Обсяг видатків визначається при затвердженні відповідного бюджету</w:t>
            </w:r>
          </w:p>
        </w:tc>
      </w:tr>
      <w:tr w:rsidR="00762552" w:rsidRPr="00762552" w14:paraId="5845885A" w14:textId="77777777" w:rsidTr="009128F0">
        <w:trPr>
          <w:trHeight w:val="3230"/>
        </w:trPr>
        <w:tc>
          <w:tcPr>
            <w:tcW w:w="426" w:type="dxa"/>
            <w:tcBorders>
              <w:top w:val="single" w:sz="4" w:space="0" w:color="000000"/>
              <w:left w:val="single" w:sz="4" w:space="0" w:color="000000"/>
              <w:bottom w:val="single" w:sz="4" w:space="0" w:color="000000"/>
              <w:right w:val="single" w:sz="4" w:space="0" w:color="000000"/>
            </w:tcBorders>
            <w:vAlign w:val="center"/>
          </w:tcPr>
          <w:p w14:paraId="32A1A3F6" w14:textId="77777777" w:rsidR="00762552" w:rsidRDefault="00762552" w:rsidP="009128F0">
            <w:pPr>
              <w:spacing w:line="259"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3827" w:type="dxa"/>
            <w:tcBorders>
              <w:top w:val="single" w:sz="4" w:space="0" w:color="000000"/>
              <w:left w:val="single" w:sz="4" w:space="0" w:color="000000"/>
              <w:bottom w:val="single" w:sz="4" w:space="0" w:color="000000"/>
              <w:right w:val="single" w:sz="4" w:space="0" w:color="000000"/>
            </w:tcBorders>
          </w:tcPr>
          <w:p w14:paraId="7E1BE357"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У межах чинного законодавства введення посад механіка, водія та медпрацівника по випуску автобусів на лінію та постійного їх контролю, вихователів, які, будуть здійснювати супровід дітей до місць навчання тощо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EED6BAE"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Постійно 2022-2025 роки</w:t>
            </w:r>
          </w:p>
        </w:tc>
        <w:tc>
          <w:tcPr>
            <w:tcW w:w="1973" w:type="dxa"/>
            <w:tcBorders>
              <w:top w:val="single" w:sz="4" w:space="0" w:color="000000"/>
              <w:left w:val="single" w:sz="4" w:space="0" w:color="000000"/>
              <w:bottom w:val="single" w:sz="4" w:space="0" w:color="000000"/>
              <w:right w:val="single" w:sz="4" w:space="0" w:color="000000"/>
            </w:tcBorders>
            <w:vAlign w:val="center"/>
          </w:tcPr>
          <w:p w14:paraId="4548BB6A" w14:textId="77777777" w:rsidR="00762552" w:rsidRDefault="00762552" w:rsidP="009128F0">
            <w:pPr>
              <w:ind w:left="108" w:right="92"/>
              <w:rPr>
                <w:rFonts w:ascii="Times New Roman" w:hAnsi="Times New Roman" w:cs="Times New Roman"/>
                <w:sz w:val="28"/>
                <w:szCs w:val="28"/>
              </w:rPr>
            </w:pPr>
            <w:r w:rsidRPr="0033233D">
              <w:rPr>
                <w:rFonts w:ascii="Times New Roman" w:hAnsi="Times New Roman" w:cs="Times New Roman"/>
                <w:sz w:val="28"/>
                <w:szCs w:val="28"/>
                <w:lang w:bidi="en-US"/>
              </w:rPr>
              <w:t>Відділ ОКМС Березнянської селищної ради</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124ABD1C" w14:textId="77777777" w:rsidR="00762552" w:rsidRDefault="00762552" w:rsidP="009128F0">
            <w:pPr>
              <w:ind w:left="108" w:right="92"/>
              <w:rPr>
                <w:rFonts w:ascii="Times New Roman" w:hAnsi="Times New Roman" w:cs="Times New Roman"/>
                <w:sz w:val="28"/>
                <w:szCs w:val="28"/>
              </w:rPr>
            </w:pPr>
            <w:r>
              <w:rPr>
                <w:rFonts w:ascii="Times New Roman" w:hAnsi="Times New Roman" w:cs="Times New Roman"/>
                <w:sz w:val="28"/>
                <w:szCs w:val="28"/>
              </w:rPr>
              <w:t>Обсяг видатків визначається при затвердженні відповідного бюджету</w:t>
            </w:r>
          </w:p>
        </w:tc>
      </w:tr>
    </w:tbl>
    <w:p w14:paraId="7E8CD2D6" w14:textId="77777777" w:rsidR="00762552" w:rsidRDefault="00762552" w:rsidP="00762552">
      <w:pPr>
        <w:pBdr>
          <w:top w:val="none" w:sz="0" w:space="0" w:color="000000"/>
          <w:left w:val="none" w:sz="0" w:space="0" w:color="000000"/>
          <w:bottom w:val="none" w:sz="0" w:space="0" w:color="000000"/>
          <w:right w:val="none" w:sz="0" w:space="0" w:color="000000"/>
          <w:between w:val="none" w:sz="0" w:space="0" w:color="000000"/>
        </w:pBdr>
        <w:ind w:left="-5"/>
        <w:rPr>
          <w:rFonts w:ascii="Times New Roman" w:hAnsi="Times New Roman"/>
          <w:b/>
          <w:sz w:val="28"/>
          <w:szCs w:val="28"/>
          <w:lang w:val="uk-UA"/>
        </w:rPr>
      </w:pPr>
      <w:r>
        <w:rPr>
          <w:rFonts w:ascii="Times New Roman" w:hAnsi="Times New Roman"/>
          <w:b/>
          <w:sz w:val="28"/>
          <w:szCs w:val="28"/>
          <w:lang w:val="uk-UA"/>
        </w:rPr>
        <w:t>6.3. Результативні показники :</w:t>
      </w:r>
    </w:p>
    <w:p w14:paraId="7B815C64" w14:textId="77777777" w:rsidR="00762552" w:rsidRDefault="00762552" w:rsidP="00762552">
      <w:pPr>
        <w:ind w:left="-5"/>
        <w:rPr>
          <w:rFonts w:ascii="Times New Roman" w:hAnsi="Times New Roman"/>
          <w:sz w:val="28"/>
          <w:szCs w:val="28"/>
          <w:lang w:val="uk-UA"/>
        </w:rPr>
      </w:pPr>
      <w:r>
        <w:rPr>
          <w:rFonts w:ascii="Times New Roman" w:hAnsi="Times New Roman"/>
          <w:sz w:val="28"/>
          <w:szCs w:val="28"/>
          <w:lang w:val="uk-UA"/>
        </w:rPr>
        <w:t xml:space="preserve">Виконання Програми до 2025 року </w:t>
      </w:r>
      <w:proofErr w:type="spellStart"/>
      <w:r>
        <w:rPr>
          <w:rFonts w:ascii="Times New Roman" w:hAnsi="Times New Roman"/>
          <w:sz w:val="28"/>
          <w:szCs w:val="28"/>
          <w:lang w:val="uk-UA"/>
        </w:rPr>
        <w:t>надасть</w:t>
      </w:r>
      <w:proofErr w:type="spellEnd"/>
      <w:r>
        <w:rPr>
          <w:rFonts w:ascii="Times New Roman" w:hAnsi="Times New Roman"/>
          <w:sz w:val="28"/>
          <w:szCs w:val="28"/>
          <w:lang w:val="uk-UA"/>
        </w:rPr>
        <w:t xml:space="preserve"> можливість :</w:t>
      </w:r>
    </w:p>
    <w:p w14:paraId="2CC263E3" w14:textId="77777777" w:rsidR="00762552" w:rsidRDefault="00762552" w:rsidP="00762552">
      <w:pPr>
        <w:numPr>
          <w:ilvl w:val="1"/>
          <w:numId w:val="10"/>
        </w:numPr>
        <w:pBdr>
          <w:top w:val="none" w:sz="0" w:space="0" w:color="auto"/>
          <w:left w:val="none" w:sz="0" w:space="0" w:color="auto"/>
          <w:bottom w:val="none" w:sz="0" w:space="0" w:color="auto"/>
          <w:right w:val="none" w:sz="0" w:space="0" w:color="auto"/>
          <w:between w:val="none" w:sz="0" w:space="0" w:color="auto"/>
        </w:pBdr>
        <w:spacing w:after="13" w:line="249" w:lineRule="auto"/>
        <w:ind w:hanging="360"/>
        <w:jc w:val="both"/>
        <w:rPr>
          <w:rFonts w:ascii="Times New Roman" w:hAnsi="Times New Roman"/>
          <w:sz w:val="28"/>
          <w:szCs w:val="28"/>
          <w:lang w:val="uk-UA"/>
        </w:rPr>
      </w:pPr>
      <w:r>
        <w:rPr>
          <w:rFonts w:ascii="Times New Roman" w:hAnsi="Times New Roman"/>
          <w:sz w:val="28"/>
          <w:szCs w:val="28"/>
          <w:lang w:val="uk-UA"/>
        </w:rPr>
        <w:t>здійснювати і надалі стовідсотковий безперебійний підвіз учнів, вихованців та педагогічних працівників до закладів освіти та у зворотному напрямку;</w:t>
      </w:r>
    </w:p>
    <w:p w14:paraId="387EC32C" w14:textId="77777777" w:rsidR="00762552" w:rsidRDefault="00762552" w:rsidP="00762552">
      <w:pPr>
        <w:numPr>
          <w:ilvl w:val="1"/>
          <w:numId w:val="10"/>
        </w:numPr>
        <w:pBdr>
          <w:top w:val="none" w:sz="0" w:space="0" w:color="auto"/>
          <w:left w:val="none" w:sz="0" w:space="0" w:color="auto"/>
          <w:bottom w:val="none" w:sz="0" w:space="0" w:color="auto"/>
          <w:right w:val="none" w:sz="0" w:space="0" w:color="auto"/>
          <w:between w:val="none" w:sz="0" w:space="0" w:color="auto"/>
        </w:pBdr>
        <w:spacing w:after="13" w:line="249" w:lineRule="auto"/>
        <w:ind w:hanging="360"/>
        <w:jc w:val="both"/>
        <w:rPr>
          <w:rFonts w:ascii="Times New Roman" w:hAnsi="Times New Roman"/>
          <w:sz w:val="28"/>
          <w:szCs w:val="28"/>
          <w:lang w:val="uk-UA"/>
        </w:rPr>
      </w:pPr>
      <w:r>
        <w:rPr>
          <w:rFonts w:ascii="Times New Roman" w:hAnsi="Times New Roman"/>
          <w:sz w:val="28"/>
          <w:szCs w:val="28"/>
          <w:lang w:val="uk-UA"/>
        </w:rPr>
        <w:t>придбати шкільні автобуси для поповнення та оновлення існуючого парку шкільних автобусів з місцевого бюджету;</w:t>
      </w:r>
    </w:p>
    <w:p w14:paraId="7212424D" w14:textId="77777777" w:rsidR="00762552" w:rsidRDefault="00762552" w:rsidP="00762552">
      <w:pPr>
        <w:numPr>
          <w:ilvl w:val="1"/>
          <w:numId w:val="10"/>
        </w:numPr>
        <w:pBdr>
          <w:top w:val="none" w:sz="0" w:space="0" w:color="auto"/>
          <w:left w:val="none" w:sz="0" w:space="0" w:color="auto"/>
          <w:bottom w:val="none" w:sz="0" w:space="0" w:color="auto"/>
          <w:right w:val="none" w:sz="0" w:space="0" w:color="auto"/>
          <w:between w:val="none" w:sz="0" w:space="0" w:color="auto"/>
        </w:pBdr>
        <w:spacing w:after="13" w:line="249" w:lineRule="auto"/>
        <w:ind w:hanging="360"/>
        <w:jc w:val="both"/>
        <w:rPr>
          <w:rFonts w:ascii="Times New Roman" w:hAnsi="Times New Roman"/>
          <w:sz w:val="28"/>
          <w:szCs w:val="28"/>
          <w:lang w:val="uk-UA"/>
        </w:rPr>
      </w:pPr>
      <w:r>
        <w:rPr>
          <w:rFonts w:ascii="Times New Roman" w:hAnsi="Times New Roman"/>
          <w:sz w:val="28"/>
          <w:szCs w:val="28"/>
          <w:lang w:val="uk-UA"/>
        </w:rPr>
        <w:t>забезпечити соціальний захист учасників освітнього процесу, припинити негативні процеси у соціальній сфері села, досягти позитивних зрушень у забезпеченні життєдіяльності сільського населення;</w:t>
      </w:r>
    </w:p>
    <w:p w14:paraId="41868393" w14:textId="77777777" w:rsidR="00762552" w:rsidRDefault="00762552" w:rsidP="00762552">
      <w:pPr>
        <w:numPr>
          <w:ilvl w:val="1"/>
          <w:numId w:val="10"/>
        </w:numPr>
        <w:pBdr>
          <w:top w:val="none" w:sz="0" w:space="0" w:color="auto"/>
          <w:left w:val="none" w:sz="0" w:space="0" w:color="auto"/>
          <w:bottom w:val="none" w:sz="0" w:space="0" w:color="auto"/>
          <w:right w:val="none" w:sz="0" w:space="0" w:color="auto"/>
          <w:between w:val="none" w:sz="0" w:space="0" w:color="auto"/>
        </w:pBdr>
        <w:spacing w:after="13" w:line="249" w:lineRule="auto"/>
        <w:ind w:hanging="360"/>
        <w:jc w:val="both"/>
        <w:rPr>
          <w:rFonts w:ascii="Times New Roman" w:hAnsi="Times New Roman"/>
          <w:sz w:val="28"/>
          <w:szCs w:val="28"/>
          <w:lang w:val="uk-UA"/>
        </w:rPr>
      </w:pPr>
      <w:r>
        <w:rPr>
          <w:rFonts w:ascii="Times New Roman" w:hAnsi="Times New Roman"/>
          <w:sz w:val="28"/>
          <w:szCs w:val="28"/>
          <w:lang w:val="uk-UA"/>
        </w:rPr>
        <w:t>створити оптимальну мережу  закладів загальної середньої освіти у громаді;</w:t>
      </w:r>
    </w:p>
    <w:p w14:paraId="60728521" w14:textId="77777777" w:rsidR="00762552" w:rsidRDefault="00762552" w:rsidP="00762552">
      <w:pPr>
        <w:numPr>
          <w:ilvl w:val="1"/>
          <w:numId w:val="10"/>
        </w:numPr>
        <w:pBdr>
          <w:top w:val="none" w:sz="0" w:space="0" w:color="auto"/>
          <w:left w:val="none" w:sz="0" w:space="0" w:color="auto"/>
          <w:bottom w:val="none" w:sz="0" w:space="0" w:color="auto"/>
          <w:right w:val="none" w:sz="0" w:space="0" w:color="auto"/>
          <w:between w:val="none" w:sz="0" w:space="0" w:color="auto"/>
        </w:pBdr>
        <w:spacing w:after="13" w:line="249" w:lineRule="auto"/>
        <w:ind w:hanging="360"/>
        <w:jc w:val="both"/>
        <w:rPr>
          <w:rFonts w:ascii="Times New Roman" w:hAnsi="Times New Roman"/>
          <w:sz w:val="28"/>
          <w:szCs w:val="28"/>
          <w:lang w:val="uk-UA"/>
        </w:rPr>
      </w:pPr>
      <w:r>
        <w:rPr>
          <w:rFonts w:ascii="Times New Roman" w:hAnsi="Times New Roman"/>
          <w:sz w:val="28"/>
          <w:szCs w:val="28"/>
          <w:lang w:val="uk-UA"/>
        </w:rPr>
        <w:t>поновити та поліпшити технічний стан автотранспортних засобів за рахунок коштів місцевого бюджету;</w:t>
      </w:r>
    </w:p>
    <w:p w14:paraId="246A1DF4" w14:textId="77777777" w:rsidR="00762552" w:rsidRDefault="00762552" w:rsidP="00762552">
      <w:pPr>
        <w:pStyle w:val="1"/>
        <w:spacing w:before="113" w:after="113"/>
        <w:ind w:left="36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VІI. Координація та контроль за ходом виконання Програми</w:t>
      </w:r>
    </w:p>
    <w:p w14:paraId="160BE0C0" w14:textId="77777777" w:rsidR="00762552" w:rsidRDefault="00762552" w:rsidP="00762552">
      <w:pPr>
        <w:ind w:left="-15" w:firstLine="709"/>
        <w:jc w:val="both"/>
        <w:rPr>
          <w:rFonts w:ascii="Times New Roman" w:hAnsi="Times New Roman"/>
          <w:sz w:val="28"/>
          <w:szCs w:val="28"/>
          <w:lang w:val="uk-UA"/>
        </w:rPr>
      </w:pPr>
      <w:r>
        <w:rPr>
          <w:rFonts w:ascii="Times New Roman" w:hAnsi="Times New Roman"/>
          <w:sz w:val="28"/>
          <w:szCs w:val="28"/>
          <w:lang w:val="uk-UA"/>
        </w:rPr>
        <w:t xml:space="preserve">Координатором роботи щодо виконання заходів Програми та головним розпорядником коштів міського бюджету, що передбачаються на реалізацію вищезазначених заходів, є відділ освіти, культури, молоді і спорту </w:t>
      </w:r>
      <w:r w:rsidRPr="0033233D">
        <w:rPr>
          <w:rFonts w:ascii="Times New Roman" w:hAnsi="Times New Roman"/>
          <w:sz w:val="28"/>
          <w:szCs w:val="28"/>
          <w:lang w:val="uk-UA"/>
        </w:rPr>
        <w:t>Березнянської селищної ради</w:t>
      </w:r>
      <w:r>
        <w:rPr>
          <w:rFonts w:ascii="Times New Roman" w:hAnsi="Times New Roman"/>
          <w:sz w:val="28"/>
          <w:szCs w:val="28"/>
          <w:lang w:val="uk-UA"/>
        </w:rPr>
        <w:t>.</w:t>
      </w:r>
    </w:p>
    <w:p w14:paraId="60B9E7AF" w14:textId="77777777" w:rsidR="00762552" w:rsidRDefault="00762552" w:rsidP="00762552">
      <w:pPr>
        <w:ind w:left="-15" w:firstLine="709"/>
        <w:jc w:val="both"/>
        <w:rPr>
          <w:rFonts w:ascii="Times New Roman" w:hAnsi="Times New Roman"/>
          <w:sz w:val="28"/>
          <w:szCs w:val="28"/>
          <w:lang w:val="uk-UA"/>
        </w:rPr>
      </w:pPr>
      <w:r w:rsidRPr="00103F41">
        <w:rPr>
          <w:rFonts w:ascii="Times New Roman" w:hAnsi="Times New Roman"/>
          <w:sz w:val="28"/>
          <w:szCs w:val="28"/>
          <w:lang w:val="uk-UA"/>
        </w:rPr>
        <w:t xml:space="preserve">Відділ </w:t>
      </w:r>
      <w:r>
        <w:rPr>
          <w:rFonts w:ascii="Times New Roman" w:hAnsi="Times New Roman"/>
          <w:sz w:val="28"/>
          <w:szCs w:val="28"/>
          <w:lang w:val="uk-UA"/>
        </w:rPr>
        <w:t xml:space="preserve">освіти, культури, молоді і спорту </w:t>
      </w:r>
      <w:r w:rsidRPr="00103F41">
        <w:rPr>
          <w:rFonts w:ascii="Times New Roman" w:hAnsi="Times New Roman"/>
          <w:sz w:val="28"/>
          <w:szCs w:val="28"/>
          <w:lang w:val="uk-UA"/>
        </w:rPr>
        <w:t xml:space="preserve">Березнянської селищної ради </w:t>
      </w:r>
      <w:r>
        <w:rPr>
          <w:rFonts w:ascii="Times New Roman" w:hAnsi="Times New Roman"/>
          <w:sz w:val="28"/>
          <w:szCs w:val="28"/>
          <w:lang w:val="uk-UA"/>
        </w:rPr>
        <w:t>здійснює моніторинг виконання Програми шляхом планових та оперативних перевірок щодо забезпечення цільового використання автотранспорту, відповідних умов його зберігання та експлуатації, оптимальності затверджених маршрутів.</w:t>
      </w:r>
    </w:p>
    <w:p w14:paraId="56FA1EC8" w14:textId="77777777" w:rsidR="00762552" w:rsidRDefault="00762552" w:rsidP="00762552">
      <w:pPr>
        <w:jc w:val="both"/>
        <w:rPr>
          <w:rFonts w:ascii="Times New Roman" w:hAnsi="Times New Roman"/>
          <w:sz w:val="28"/>
          <w:szCs w:val="28"/>
          <w:lang w:val="uk-UA"/>
        </w:rPr>
      </w:pPr>
    </w:p>
    <w:p w14:paraId="20E0CB49" w14:textId="547BC24F" w:rsidR="00DF2CC3" w:rsidRDefault="00DF2CC3" w:rsidP="00762552">
      <w:pPr>
        <w:spacing w:line="238" w:lineRule="auto"/>
        <w:ind w:left="4935"/>
        <w:rPr>
          <w:rFonts w:ascii="Times New Roman" w:hAnsi="Times New Roman"/>
          <w:sz w:val="28"/>
          <w:szCs w:val="28"/>
          <w:lang w:val="uk-UA"/>
        </w:rPr>
      </w:pPr>
    </w:p>
    <w:sectPr w:rsidR="00DF2CC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C0CEA" w14:textId="77777777" w:rsidR="00D5239A" w:rsidRDefault="00D5239A">
      <w:r>
        <w:separator/>
      </w:r>
    </w:p>
  </w:endnote>
  <w:endnote w:type="continuationSeparator" w:id="0">
    <w:p w14:paraId="17EB9A08" w14:textId="77777777" w:rsidR="00D5239A" w:rsidRDefault="00D5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9A1EF" w14:textId="77777777" w:rsidR="00D5239A" w:rsidRDefault="00D5239A">
      <w:r>
        <w:separator/>
      </w:r>
    </w:p>
  </w:footnote>
  <w:footnote w:type="continuationSeparator" w:id="0">
    <w:p w14:paraId="5C9EE013" w14:textId="77777777" w:rsidR="00D5239A" w:rsidRDefault="00D52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4FC6"/>
    <w:multiLevelType w:val="hybridMultilevel"/>
    <w:tmpl w:val="5540CC66"/>
    <w:lvl w:ilvl="0" w:tplc="1AA8009C">
      <w:start w:val="2"/>
      <w:numFmt w:val="bullet"/>
      <w:lvlText w:val="-"/>
      <w:lvlJc w:val="left"/>
      <w:pPr>
        <w:ind w:left="1068" w:hanging="360"/>
      </w:pPr>
      <w:rPr>
        <w:rFonts w:ascii="Times New Roman" w:eastAsia="Times New Roman" w:hAnsi="Times New Roman" w:cs="Times New Roman" w:hint="default"/>
      </w:rPr>
    </w:lvl>
    <w:lvl w:ilvl="1" w:tplc="98046162">
      <w:start w:val="1"/>
      <w:numFmt w:val="bullet"/>
      <w:lvlText w:val="o"/>
      <w:lvlJc w:val="left"/>
      <w:pPr>
        <w:ind w:left="1788" w:hanging="360"/>
      </w:pPr>
      <w:rPr>
        <w:rFonts w:ascii="Courier New" w:hAnsi="Courier New" w:cs="Courier New" w:hint="default"/>
      </w:rPr>
    </w:lvl>
    <w:lvl w:ilvl="2" w:tplc="4BA8DBF0">
      <w:start w:val="1"/>
      <w:numFmt w:val="bullet"/>
      <w:lvlText w:val=""/>
      <w:lvlJc w:val="left"/>
      <w:pPr>
        <w:ind w:left="2508" w:hanging="360"/>
      </w:pPr>
      <w:rPr>
        <w:rFonts w:ascii="Wingdings" w:hAnsi="Wingdings" w:hint="default"/>
      </w:rPr>
    </w:lvl>
    <w:lvl w:ilvl="3" w:tplc="4412F650">
      <w:start w:val="1"/>
      <w:numFmt w:val="bullet"/>
      <w:lvlText w:val=""/>
      <w:lvlJc w:val="left"/>
      <w:pPr>
        <w:ind w:left="3228" w:hanging="360"/>
      </w:pPr>
      <w:rPr>
        <w:rFonts w:ascii="Symbol" w:hAnsi="Symbol" w:hint="default"/>
      </w:rPr>
    </w:lvl>
    <w:lvl w:ilvl="4" w:tplc="116E18D8">
      <w:start w:val="1"/>
      <w:numFmt w:val="bullet"/>
      <w:lvlText w:val="o"/>
      <w:lvlJc w:val="left"/>
      <w:pPr>
        <w:ind w:left="3948" w:hanging="360"/>
      </w:pPr>
      <w:rPr>
        <w:rFonts w:ascii="Courier New" w:hAnsi="Courier New" w:cs="Courier New" w:hint="default"/>
      </w:rPr>
    </w:lvl>
    <w:lvl w:ilvl="5" w:tplc="76922B5A">
      <w:start w:val="1"/>
      <w:numFmt w:val="bullet"/>
      <w:lvlText w:val=""/>
      <w:lvlJc w:val="left"/>
      <w:pPr>
        <w:ind w:left="4668" w:hanging="360"/>
      </w:pPr>
      <w:rPr>
        <w:rFonts w:ascii="Wingdings" w:hAnsi="Wingdings" w:hint="default"/>
      </w:rPr>
    </w:lvl>
    <w:lvl w:ilvl="6" w:tplc="7D5491D4">
      <w:start w:val="1"/>
      <w:numFmt w:val="bullet"/>
      <w:lvlText w:val=""/>
      <w:lvlJc w:val="left"/>
      <w:pPr>
        <w:ind w:left="5388" w:hanging="360"/>
      </w:pPr>
      <w:rPr>
        <w:rFonts w:ascii="Symbol" w:hAnsi="Symbol" w:hint="default"/>
      </w:rPr>
    </w:lvl>
    <w:lvl w:ilvl="7" w:tplc="01B026D6">
      <w:start w:val="1"/>
      <w:numFmt w:val="bullet"/>
      <w:lvlText w:val="o"/>
      <w:lvlJc w:val="left"/>
      <w:pPr>
        <w:ind w:left="6108" w:hanging="360"/>
      </w:pPr>
      <w:rPr>
        <w:rFonts w:ascii="Courier New" w:hAnsi="Courier New" w:cs="Courier New" w:hint="default"/>
      </w:rPr>
    </w:lvl>
    <w:lvl w:ilvl="8" w:tplc="3EFCD324">
      <w:start w:val="1"/>
      <w:numFmt w:val="bullet"/>
      <w:lvlText w:val=""/>
      <w:lvlJc w:val="left"/>
      <w:pPr>
        <w:ind w:left="6828" w:hanging="360"/>
      </w:pPr>
      <w:rPr>
        <w:rFonts w:ascii="Wingdings" w:hAnsi="Wingdings" w:hint="default"/>
      </w:rPr>
    </w:lvl>
  </w:abstractNum>
  <w:abstractNum w:abstractNumId="1" w15:restartNumberingAfterBreak="0">
    <w:nsid w:val="05344EEA"/>
    <w:multiLevelType w:val="hybridMultilevel"/>
    <w:tmpl w:val="3C38867A"/>
    <w:lvl w:ilvl="0" w:tplc="5DE4839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EB1AF96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233E50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186079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A07409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7F705CC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CECC20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8C447F3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C56C6EC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2" w15:restartNumberingAfterBreak="0">
    <w:nsid w:val="08694D5B"/>
    <w:multiLevelType w:val="hybridMultilevel"/>
    <w:tmpl w:val="A4D0446C"/>
    <w:lvl w:ilvl="0" w:tplc="6CA20DBE">
      <w:start w:val="2"/>
      <w:numFmt w:val="decimal"/>
      <w:lvlText w:val="%1."/>
      <w:lvlJc w:val="left"/>
      <w:pPr>
        <w:ind w:left="720" w:hanging="360"/>
      </w:pPr>
    </w:lvl>
    <w:lvl w:ilvl="1" w:tplc="864EC110">
      <w:start w:val="1"/>
      <w:numFmt w:val="lowerLetter"/>
      <w:lvlText w:val="%2."/>
      <w:lvlJc w:val="left"/>
      <w:pPr>
        <w:ind w:left="1440" w:hanging="360"/>
      </w:pPr>
    </w:lvl>
    <w:lvl w:ilvl="2" w:tplc="0C766544">
      <w:start w:val="1"/>
      <w:numFmt w:val="lowerRoman"/>
      <w:lvlText w:val="%3."/>
      <w:lvlJc w:val="right"/>
      <w:pPr>
        <w:ind w:left="2160" w:hanging="180"/>
      </w:pPr>
    </w:lvl>
    <w:lvl w:ilvl="3" w:tplc="5186EEA4">
      <w:start w:val="1"/>
      <w:numFmt w:val="decimal"/>
      <w:lvlText w:val="%4."/>
      <w:lvlJc w:val="left"/>
      <w:pPr>
        <w:ind w:left="2880" w:hanging="360"/>
      </w:pPr>
    </w:lvl>
    <w:lvl w:ilvl="4" w:tplc="9DAE86CA">
      <w:start w:val="1"/>
      <w:numFmt w:val="lowerLetter"/>
      <w:lvlText w:val="%5."/>
      <w:lvlJc w:val="left"/>
      <w:pPr>
        <w:ind w:left="3600" w:hanging="360"/>
      </w:pPr>
    </w:lvl>
    <w:lvl w:ilvl="5" w:tplc="9D16EB1E">
      <w:start w:val="1"/>
      <w:numFmt w:val="lowerRoman"/>
      <w:lvlText w:val="%6."/>
      <w:lvlJc w:val="right"/>
      <w:pPr>
        <w:ind w:left="4320" w:hanging="180"/>
      </w:pPr>
    </w:lvl>
    <w:lvl w:ilvl="6" w:tplc="75D018AC">
      <w:start w:val="1"/>
      <w:numFmt w:val="decimal"/>
      <w:lvlText w:val="%7."/>
      <w:lvlJc w:val="left"/>
      <w:pPr>
        <w:ind w:left="5040" w:hanging="360"/>
      </w:pPr>
    </w:lvl>
    <w:lvl w:ilvl="7" w:tplc="061014AA">
      <w:start w:val="1"/>
      <w:numFmt w:val="lowerLetter"/>
      <w:lvlText w:val="%8."/>
      <w:lvlJc w:val="left"/>
      <w:pPr>
        <w:ind w:left="5760" w:hanging="360"/>
      </w:pPr>
    </w:lvl>
    <w:lvl w:ilvl="8" w:tplc="FF7276FC">
      <w:start w:val="1"/>
      <w:numFmt w:val="lowerRoman"/>
      <w:lvlText w:val="%9."/>
      <w:lvlJc w:val="right"/>
      <w:pPr>
        <w:ind w:left="6480" w:hanging="180"/>
      </w:pPr>
    </w:lvl>
  </w:abstractNum>
  <w:abstractNum w:abstractNumId="3" w15:restartNumberingAfterBreak="0">
    <w:nsid w:val="1FDD09D1"/>
    <w:multiLevelType w:val="hybridMultilevel"/>
    <w:tmpl w:val="A112AEC2"/>
    <w:lvl w:ilvl="0" w:tplc="B89E35A2">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E02EC63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28165DB2">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0B309D6A">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86FE32FA">
      <w:start w:val="1"/>
      <w:numFmt w:val="bullet"/>
      <w:lvlText w:val="o"/>
      <w:lvlJc w:val="left"/>
      <w:pPr>
        <w:ind w:left="28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20D4A886">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AAA8816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923A2B52">
      <w:start w:val="1"/>
      <w:numFmt w:val="bullet"/>
      <w:lvlText w:val="o"/>
      <w:lvlJc w:val="left"/>
      <w:pPr>
        <w:ind w:left="50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474A6462">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4" w15:restartNumberingAfterBreak="0">
    <w:nsid w:val="338A7453"/>
    <w:multiLevelType w:val="hybridMultilevel"/>
    <w:tmpl w:val="CF68580A"/>
    <w:lvl w:ilvl="0" w:tplc="CF383140">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DD9A1A0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C78E3F3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D19E5AC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111A98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3E3A956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F7EEF04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2870AA4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E56E73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5" w15:restartNumberingAfterBreak="0">
    <w:nsid w:val="3A7A2AF2"/>
    <w:multiLevelType w:val="hybridMultilevel"/>
    <w:tmpl w:val="8EF26E56"/>
    <w:lvl w:ilvl="0" w:tplc="65F8523A">
      <w:start w:val="1"/>
      <w:numFmt w:val="decimal"/>
      <w:lvlText w:val="%1."/>
      <w:lvlJc w:val="left"/>
      <w:pPr>
        <w:ind w:left="1069" w:hanging="360"/>
      </w:pPr>
      <w:rPr>
        <w:rFonts w:eastAsia="Calibri" w:hint="default"/>
        <w:color w:val="auto"/>
      </w:rPr>
    </w:lvl>
    <w:lvl w:ilvl="1" w:tplc="DC6CB75A">
      <w:start w:val="1"/>
      <w:numFmt w:val="lowerLetter"/>
      <w:lvlText w:val="%2."/>
      <w:lvlJc w:val="left"/>
      <w:pPr>
        <w:ind w:left="1789" w:hanging="360"/>
      </w:pPr>
    </w:lvl>
    <w:lvl w:ilvl="2" w:tplc="8A740F2E">
      <w:start w:val="1"/>
      <w:numFmt w:val="lowerRoman"/>
      <w:lvlText w:val="%3."/>
      <w:lvlJc w:val="right"/>
      <w:pPr>
        <w:ind w:left="2509" w:hanging="180"/>
      </w:pPr>
    </w:lvl>
    <w:lvl w:ilvl="3" w:tplc="D2ACA02A">
      <w:start w:val="1"/>
      <w:numFmt w:val="decimal"/>
      <w:lvlText w:val="%4."/>
      <w:lvlJc w:val="left"/>
      <w:pPr>
        <w:ind w:left="3229" w:hanging="360"/>
      </w:pPr>
    </w:lvl>
    <w:lvl w:ilvl="4" w:tplc="E850F828">
      <w:start w:val="1"/>
      <w:numFmt w:val="lowerLetter"/>
      <w:lvlText w:val="%5."/>
      <w:lvlJc w:val="left"/>
      <w:pPr>
        <w:ind w:left="3949" w:hanging="360"/>
      </w:pPr>
    </w:lvl>
    <w:lvl w:ilvl="5" w:tplc="B14055E0">
      <w:start w:val="1"/>
      <w:numFmt w:val="lowerRoman"/>
      <w:lvlText w:val="%6."/>
      <w:lvlJc w:val="right"/>
      <w:pPr>
        <w:ind w:left="4669" w:hanging="180"/>
      </w:pPr>
    </w:lvl>
    <w:lvl w:ilvl="6" w:tplc="DCAC3B76">
      <w:start w:val="1"/>
      <w:numFmt w:val="decimal"/>
      <w:lvlText w:val="%7."/>
      <w:lvlJc w:val="left"/>
      <w:pPr>
        <w:ind w:left="5389" w:hanging="360"/>
      </w:pPr>
    </w:lvl>
    <w:lvl w:ilvl="7" w:tplc="A09632E2">
      <w:start w:val="1"/>
      <w:numFmt w:val="lowerLetter"/>
      <w:lvlText w:val="%8."/>
      <w:lvlJc w:val="left"/>
      <w:pPr>
        <w:ind w:left="6109" w:hanging="360"/>
      </w:pPr>
    </w:lvl>
    <w:lvl w:ilvl="8" w:tplc="7CC6544E">
      <w:start w:val="1"/>
      <w:numFmt w:val="lowerRoman"/>
      <w:lvlText w:val="%9."/>
      <w:lvlJc w:val="right"/>
      <w:pPr>
        <w:ind w:left="6829" w:hanging="180"/>
      </w:pPr>
    </w:lvl>
  </w:abstractNum>
  <w:abstractNum w:abstractNumId="6" w15:restartNumberingAfterBreak="0">
    <w:nsid w:val="4B53712F"/>
    <w:multiLevelType w:val="hybridMultilevel"/>
    <w:tmpl w:val="E0ACB4EE"/>
    <w:lvl w:ilvl="0" w:tplc="89F28B8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1" w:tplc="E2E4C7B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2" w:tplc="DD34B64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3" w:tplc="6FD0E5E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4" w:tplc="58C4DC1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5" w:tplc="89D4E9C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6" w:tplc="AE987CB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7" w:tplc="A6904BE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lvl w:ilvl="8" w:tplc="F16C73C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shd w:val="clear" w:color="auto" w:fill="auto"/>
        <w:vertAlign w:val="baseline"/>
      </w:rPr>
    </w:lvl>
  </w:abstractNum>
  <w:abstractNum w:abstractNumId="7" w15:restartNumberingAfterBreak="0">
    <w:nsid w:val="54811395"/>
    <w:multiLevelType w:val="hybridMultilevel"/>
    <w:tmpl w:val="CE3A3686"/>
    <w:lvl w:ilvl="0" w:tplc="445270C0">
      <w:start w:val="1"/>
      <w:numFmt w:val="decimal"/>
      <w:lvlText w:val="%1."/>
      <w:lvlJc w:val="left"/>
      <w:pPr>
        <w:ind w:left="709" w:hanging="360"/>
      </w:pPr>
    </w:lvl>
    <w:lvl w:ilvl="1" w:tplc="F912BD50">
      <w:start w:val="1"/>
      <w:numFmt w:val="lowerLetter"/>
      <w:lvlText w:val="%2."/>
      <w:lvlJc w:val="left"/>
      <w:pPr>
        <w:ind w:left="1429" w:hanging="360"/>
      </w:pPr>
    </w:lvl>
    <w:lvl w:ilvl="2" w:tplc="60563114">
      <w:start w:val="1"/>
      <w:numFmt w:val="lowerRoman"/>
      <w:lvlText w:val="%3."/>
      <w:lvlJc w:val="right"/>
      <w:pPr>
        <w:ind w:left="2149" w:hanging="180"/>
      </w:pPr>
    </w:lvl>
    <w:lvl w:ilvl="3" w:tplc="26724D58">
      <w:start w:val="1"/>
      <w:numFmt w:val="decimal"/>
      <w:lvlText w:val="%4."/>
      <w:lvlJc w:val="left"/>
      <w:pPr>
        <w:ind w:left="2869" w:hanging="360"/>
      </w:pPr>
    </w:lvl>
    <w:lvl w:ilvl="4" w:tplc="AFA8633A">
      <w:start w:val="1"/>
      <w:numFmt w:val="lowerLetter"/>
      <w:lvlText w:val="%5."/>
      <w:lvlJc w:val="left"/>
      <w:pPr>
        <w:ind w:left="3589" w:hanging="360"/>
      </w:pPr>
    </w:lvl>
    <w:lvl w:ilvl="5" w:tplc="05D642CE">
      <w:start w:val="1"/>
      <w:numFmt w:val="lowerRoman"/>
      <w:lvlText w:val="%6."/>
      <w:lvlJc w:val="right"/>
      <w:pPr>
        <w:ind w:left="4309" w:hanging="180"/>
      </w:pPr>
    </w:lvl>
    <w:lvl w:ilvl="6" w:tplc="386AA8E8">
      <w:start w:val="1"/>
      <w:numFmt w:val="decimal"/>
      <w:lvlText w:val="%7."/>
      <w:lvlJc w:val="left"/>
      <w:pPr>
        <w:ind w:left="5029" w:hanging="360"/>
      </w:pPr>
    </w:lvl>
    <w:lvl w:ilvl="7" w:tplc="7F347336">
      <w:start w:val="1"/>
      <w:numFmt w:val="lowerLetter"/>
      <w:lvlText w:val="%8."/>
      <w:lvlJc w:val="left"/>
      <w:pPr>
        <w:ind w:left="5749" w:hanging="360"/>
      </w:pPr>
    </w:lvl>
    <w:lvl w:ilvl="8" w:tplc="5FCA3E46">
      <w:start w:val="1"/>
      <w:numFmt w:val="lowerRoman"/>
      <w:lvlText w:val="%9."/>
      <w:lvlJc w:val="right"/>
      <w:pPr>
        <w:ind w:left="6469" w:hanging="180"/>
      </w:pPr>
    </w:lvl>
  </w:abstractNum>
  <w:abstractNum w:abstractNumId="8" w15:restartNumberingAfterBreak="0">
    <w:nsid w:val="6E0041A6"/>
    <w:multiLevelType w:val="hybridMultilevel"/>
    <w:tmpl w:val="81586E82"/>
    <w:lvl w:ilvl="0" w:tplc="D84459C6">
      <w:start w:val="2"/>
      <w:numFmt w:val="decimal"/>
      <w:lvlText w:val="%1."/>
      <w:lvlJc w:val="left"/>
      <w:pPr>
        <w:ind w:left="720" w:hanging="360"/>
      </w:pPr>
    </w:lvl>
    <w:lvl w:ilvl="1" w:tplc="80D28780">
      <w:start w:val="1"/>
      <w:numFmt w:val="lowerLetter"/>
      <w:lvlText w:val="%2."/>
      <w:lvlJc w:val="left"/>
      <w:pPr>
        <w:ind w:left="1440" w:hanging="360"/>
      </w:pPr>
    </w:lvl>
    <w:lvl w:ilvl="2" w:tplc="C2A49D38">
      <w:start w:val="1"/>
      <w:numFmt w:val="lowerRoman"/>
      <w:lvlText w:val="%3."/>
      <w:lvlJc w:val="right"/>
      <w:pPr>
        <w:ind w:left="2160" w:hanging="180"/>
      </w:pPr>
    </w:lvl>
    <w:lvl w:ilvl="3" w:tplc="02E8EAB2">
      <w:start w:val="1"/>
      <w:numFmt w:val="decimal"/>
      <w:lvlText w:val="%4."/>
      <w:lvlJc w:val="left"/>
      <w:pPr>
        <w:ind w:left="2880" w:hanging="360"/>
      </w:pPr>
    </w:lvl>
    <w:lvl w:ilvl="4" w:tplc="54547F50">
      <w:start w:val="1"/>
      <w:numFmt w:val="lowerLetter"/>
      <w:lvlText w:val="%5."/>
      <w:lvlJc w:val="left"/>
      <w:pPr>
        <w:ind w:left="3600" w:hanging="360"/>
      </w:pPr>
    </w:lvl>
    <w:lvl w:ilvl="5" w:tplc="ADF8A1CC">
      <w:start w:val="1"/>
      <w:numFmt w:val="lowerRoman"/>
      <w:lvlText w:val="%6."/>
      <w:lvlJc w:val="right"/>
      <w:pPr>
        <w:ind w:left="4320" w:hanging="180"/>
      </w:pPr>
    </w:lvl>
    <w:lvl w:ilvl="6" w:tplc="B266A078">
      <w:start w:val="1"/>
      <w:numFmt w:val="decimal"/>
      <w:lvlText w:val="%7."/>
      <w:lvlJc w:val="left"/>
      <w:pPr>
        <w:ind w:left="5040" w:hanging="360"/>
      </w:pPr>
    </w:lvl>
    <w:lvl w:ilvl="7" w:tplc="8E8C2E06">
      <w:start w:val="1"/>
      <w:numFmt w:val="lowerLetter"/>
      <w:lvlText w:val="%8."/>
      <w:lvlJc w:val="left"/>
      <w:pPr>
        <w:ind w:left="5760" w:hanging="360"/>
      </w:pPr>
    </w:lvl>
    <w:lvl w:ilvl="8" w:tplc="03868260">
      <w:start w:val="1"/>
      <w:numFmt w:val="lowerRoman"/>
      <w:lvlText w:val="%9."/>
      <w:lvlJc w:val="right"/>
      <w:pPr>
        <w:ind w:left="6480" w:hanging="180"/>
      </w:pPr>
    </w:lvl>
  </w:abstractNum>
  <w:abstractNum w:abstractNumId="9" w15:restartNumberingAfterBreak="0">
    <w:nsid w:val="799D5FC3"/>
    <w:multiLevelType w:val="hybridMultilevel"/>
    <w:tmpl w:val="2C70340C"/>
    <w:lvl w:ilvl="0" w:tplc="0BF4F1D4">
      <w:start w:val="2"/>
      <w:numFmt w:val="decimal"/>
      <w:lvlText w:val="%1."/>
      <w:lvlJc w:val="left"/>
      <w:pPr>
        <w:ind w:left="720" w:hanging="360"/>
      </w:pPr>
    </w:lvl>
    <w:lvl w:ilvl="1" w:tplc="ED56C594">
      <w:start w:val="1"/>
      <w:numFmt w:val="lowerLetter"/>
      <w:lvlText w:val="%2."/>
      <w:lvlJc w:val="left"/>
      <w:pPr>
        <w:ind w:left="1440" w:hanging="360"/>
      </w:pPr>
    </w:lvl>
    <w:lvl w:ilvl="2" w:tplc="32AC7C20">
      <w:start w:val="1"/>
      <w:numFmt w:val="lowerRoman"/>
      <w:lvlText w:val="%3."/>
      <w:lvlJc w:val="right"/>
      <w:pPr>
        <w:ind w:left="2160" w:hanging="180"/>
      </w:pPr>
    </w:lvl>
    <w:lvl w:ilvl="3" w:tplc="4E240D44">
      <w:start w:val="1"/>
      <w:numFmt w:val="decimal"/>
      <w:lvlText w:val="%4."/>
      <w:lvlJc w:val="left"/>
      <w:pPr>
        <w:ind w:left="2880" w:hanging="360"/>
      </w:pPr>
    </w:lvl>
    <w:lvl w:ilvl="4" w:tplc="3E76ABCA">
      <w:start w:val="1"/>
      <w:numFmt w:val="lowerLetter"/>
      <w:lvlText w:val="%5."/>
      <w:lvlJc w:val="left"/>
      <w:pPr>
        <w:ind w:left="3600" w:hanging="360"/>
      </w:pPr>
    </w:lvl>
    <w:lvl w:ilvl="5" w:tplc="01FA22FA">
      <w:start w:val="1"/>
      <w:numFmt w:val="lowerRoman"/>
      <w:lvlText w:val="%6."/>
      <w:lvlJc w:val="right"/>
      <w:pPr>
        <w:ind w:left="4320" w:hanging="180"/>
      </w:pPr>
    </w:lvl>
    <w:lvl w:ilvl="6" w:tplc="304AF99A">
      <w:start w:val="1"/>
      <w:numFmt w:val="decimal"/>
      <w:lvlText w:val="%7."/>
      <w:lvlJc w:val="left"/>
      <w:pPr>
        <w:ind w:left="5040" w:hanging="360"/>
      </w:pPr>
    </w:lvl>
    <w:lvl w:ilvl="7" w:tplc="3D8A69D6">
      <w:start w:val="1"/>
      <w:numFmt w:val="lowerLetter"/>
      <w:lvlText w:val="%8."/>
      <w:lvlJc w:val="left"/>
      <w:pPr>
        <w:ind w:left="5760" w:hanging="360"/>
      </w:pPr>
    </w:lvl>
    <w:lvl w:ilvl="8" w:tplc="CCEC0E1E">
      <w:start w:val="1"/>
      <w:numFmt w:val="lowerRoman"/>
      <w:lvlText w:val="%9."/>
      <w:lvlJc w:val="right"/>
      <w:pPr>
        <w:ind w:left="6480" w:hanging="180"/>
      </w:pPr>
    </w:lvl>
  </w:abstractNum>
  <w:num w:numId="1">
    <w:abstractNumId w:val="0"/>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9"/>
  </w:num>
  <w:num w:numId="6">
    <w:abstractNumId w:val="5"/>
  </w:num>
  <w:num w:numId="7">
    <w:abstractNumId w:val="6"/>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C3"/>
    <w:rsid w:val="000E4499"/>
    <w:rsid w:val="001E4549"/>
    <w:rsid w:val="00250527"/>
    <w:rsid w:val="002C7950"/>
    <w:rsid w:val="0033233D"/>
    <w:rsid w:val="0041333C"/>
    <w:rsid w:val="00497F2C"/>
    <w:rsid w:val="004E1278"/>
    <w:rsid w:val="005C0E3E"/>
    <w:rsid w:val="00746A24"/>
    <w:rsid w:val="00762552"/>
    <w:rsid w:val="007B665B"/>
    <w:rsid w:val="007E5F73"/>
    <w:rsid w:val="00930DA9"/>
    <w:rsid w:val="00A06FAB"/>
    <w:rsid w:val="00C03381"/>
    <w:rsid w:val="00D5239A"/>
    <w:rsid w:val="00DF2CC3"/>
    <w:rsid w:val="00E43A23"/>
    <w:rsid w:val="00F26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A588"/>
  <w15:docId w15:val="{F9538172-AB72-4CE4-9021-AD0FE28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3">
    <w:name w:val="header"/>
    <w:basedOn w:val="a"/>
    <w:link w:val="a4"/>
    <w:uiPriority w:val="99"/>
    <w:unhideWhenUsed/>
    <w:pPr>
      <w:tabs>
        <w:tab w:val="center" w:pos="7143"/>
        <w:tab w:val="right" w:pos="14287"/>
      </w:tabs>
    </w:pPr>
  </w:style>
  <w:style w:type="paragraph" w:styleId="a5">
    <w:name w:val="footer"/>
    <w:basedOn w:val="a"/>
    <w:link w:val="a6"/>
    <w:uiPriority w:val="99"/>
    <w:unhideWhenUsed/>
    <w:pPr>
      <w:tabs>
        <w:tab w:val="center" w:pos="7143"/>
        <w:tab w:val="right" w:pos="14287"/>
      </w:tabs>
    </w:pPr>
  </w:style>
  <w:style w:type="table" w:customStyle="1" w:styleId="110">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я-сітка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я-сітка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я-сітка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я-сітка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Таблиця-список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Таблиця-список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Таблиця-список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Таблиця-список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Таблиця-список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Таблиця-список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Таблиця-список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character" w:customStyle="1" w:styleId="FootnoteTextChar">
    <w:name w:val="Footnote Text Char"/>
    <w:uiPriority w:val="99"/>
    <w:rPr>
      <w:sz w:val="18"/>
    </w:rPr>
  </w:style>
  <w:style w:type="paragraph" w:customStyle="1" w:styleId="111">
    <w:name w:val="Заголовок 11"/>
    <w:basedOn w:val="a"/>
    <w:next w:val="a"/>
    <w:link w:val="10"/>
    <w:uiPriority w:val="9"/>
    <w:qFormat/>
    <w:pPr>
      <w:keepNext/>
      <w:spacing w:before="240" w:after="60"/>
      <w:outlineLvl w:val="0"/>
    </w:pPr>
    <w:rPr>
      <w:rFonts w:ascii="Cambria" w:eastAsia="Cambria" w:hAnsi="Cambria"/>
      <w:b/>
      <w:bCs/>
      <w:sz w:val="32"/>
      <w:szCs w:val="32"/>
    </w:rPr>
  </w:style>
  <w:style w:type="paragraph" w:customStyle="1" w:styleId="211">
    <w:name w:val="Заголовок 21"/>
    <w:basedOn w:val="a"/>
    <w:next w:val="a"/>
    <w:link w:val="20"/>
    <w:uiPriority w:val="9"/>
    <w:semiHidden/>
    <w:unhideWhenUsed/>
    <w:qFormat/>
    <w:pPr>
      <w:keepNext/>
      <w:spacing w:before="240" w:after="60"/>
      <w:outlineLvl w:val="1"/>
    </w:pPr>
    <w:rPr>
      <w:rFonts w:ascii="Cambria" w:eastAsia="Cambria" w:hAnsi="Cambria"/>
      <w:b/>
      <w:bCs/>
      <w:i/>
      <w:iCs/>
      <w:sz w:val="28"/>
      <w:szCs w:val="28"/>
    </w:rPr>
  </w:style>
  <w:style w:type="paragraph" w:customStyle="1" w:styleId="311">
    <w:name w:val="Заголовок 31"/>
    <w:basedOn w:val="a"/>
    <w:next w:val="a"/>
    <w:link w:val="30"/>
    <w:uiPriority w:val="9"/>
    <w:semiHidden/>
    <w:unhideWhenUsed/>
    <w:qFormat/>
    <w:pPr>
      <w:keepNext/>
      <w:spacing w:before="240" w:after="60"/>
      <w:outlineLvl w:val="2"/>
    </w:pPr>
    <w:rPr>
      <w:rFonts w:ascii="Cambria" w:eastAsia="Cambria" w:hAnsi="Cambria"/>
      <w:b/>
      <w:bCs/>
      <w:sz w:val="26"/>
      <w:szCs w:val="26"/>
    </w:rPr>
  </w:style>
  <w:style w:type="paragraph" w:customStyle="1" w:styleId="411">
    <w:name w:val="Заголовок 41"/>
    <w:basedOn w:val="a"/>
    <w:next w:val="a"/>
    <w:link w:val="40"/>
    <w:uiPriority w:val="9"/>
    <w:semiHidden/>
    <w:unhideWhenUsed/>
    <w:qFormat/>
    <w:pPr>
      <w:keepNext/>
      <w:spacing w:before="240" w:after="60"/>
      <w:outlineLvl w:val="3"/>
    </w:pPr>
    <w:rPr>
      <w:b/>
      <w:bCs/>
      <w:sz w:val="28"/>
      <w:szCs w:val="28"/>
    </w:rPr>
  </w:style>
  <w:style w:type="paragraph" w:customStyle="1" w:styleId="511">
    <w:name w:val="Заголовок 51"/>
    <w:basedOn w:val="a"/>
    <w:next w:val="a"/>
    <w:link w:val="50"/>
    <w:uiPriority w:val="9"/>
    <w:semiHidden/>
    <w:unhideWhenUsed/>
    <w:qFormat/>
    <w:pPr>
      <w:spacing w:before="240" w:after="60"/>
      <w:outlineLvl w:val="4"/>
    </w:pPr>
    <w:rPr>
      <w:b/>
      <w:bCs/>
      <w:i/>
      <w:iCs/>
      <w:sz w:val="26"/>
      <w:szCs w:val="26"/>
    </w:rPr>
  </w:style>
  <w:style w:type="paragraph" w:customStyle="1" w:styleId="610">
    <w:name w:val="Заголовок 61"/>
    <w:basedOn w:val="a"/>
    <w:next w:val="a"/>
    <w:link w:val="60"/>
    <w:uiPriority w:val="9"/>
    <w:semiHidden/>
    <w:unhideWhenUsed/>
    <w:qFormat/>
    <w:pPr>
      <w:spacing w:before="240" w:after="60"/>
      <w:outlineLvl w:val="5"/>
    </w:pPr>
    <w:rPr>
      <w:b/>
      <w:bCs/>
      <w:sz w:val="22"/>
      <w:szCs w:val="22"/>
    </w:rPr>
  </w:style>
  <w:style w:type="paragraph" w:customStyle="1" w:styleId="710">
    <w:name w:val="Заголовок 71"/>
    <w:basedOn w:val="a"/>
    <w:next w:val="a"/>
    <w:link w:val="70"/>
    <w:uiPriority w:val="9"/>
    <w:semiHidden/>
    <w:unhideWhenUsed/>
    <w:qFormat/>
    <w:pPr>
      <w:spacing w:before="240" w:after="60"/>
      <w:outlineLvl w:val="6"/>
    </w:pPr>
  </w:style>
  <w:style w:type="paragraph" w:customStyle="1" w:styleId="810">
    <w:name w:val="Заголовок 81"/>
    <w:basedOn w:val="a"/>
    <w:next w:val="a"/>
    <w:link w:val="80"/>
    <w:uiPriority w:val="9"/>
    <w:semiHidden/>
    <w:unhideWhenUsed/>
    <w:qFormat/>
    <w:pPr>
      <w:spacing w:before="240" w:after="60"/>
      <w:outlineLvl w:val="7"/>
    </w:pPr>
    <w:rPr>
      <w:i/>
      <w:iCs/>
    </w:rPr>
  </w:style>
  <w:style w:type="paragraph" w:customStyle="1" w:styleId="910">
    <w:name w:val="Заголовок 91"/>
    <w:basedOn w:val="a"/>
    <w:next w:val="a"/>
    <w:link w:val="90"/>
    <w:uiPriority w:val="9"/>
    <w:semiHidden/>
    <w:unhideWhenUsed/>
    <w:qFormat/>
    <w:pPr>
      <w:spacing w:before="240" w:after="60"/>
      <w:outlineLvl w:val="8"/>
    </w:pPr>
    <w:rPr>
      <w:rFonts w:ascii="Cambria" w:eastAsia="Cambria" w:hAnsi="Cambria"/>
      <w:sz w:val="22"/>
      <w:szCs w:val="22"/>
    </w:rPr>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1">
    <w:name w:val="Заголовок 2 Знак1"/>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1">
    <w:name w:val="Заголовок 7 Знак1"/>
    <w:basedOn w:val="a0"/>
    <w:link w:val="7"/>
    <w:uiPriority w:val="9"/>
    <w:rPr>
      <w:rFonts w:ascii="Arial" w:eastAsia="Arial" w:hAnsi="Arial" w:cs="Arial"/>
      <w:b/>
      <w:bCs/>
      <w:i/>
      <w:iCs/>
      <w:sz w:val="22"/>
      <w:szCs w:val="22"/>
    </w:rPr>
  </w:style>
  <w:style w:type="character" w:customStyle="1" w:styleId="81">
    <w:name w:val="Заголовок 8 Знак1"/>
    <w:basedOn w:val="a0"/>
    <w:link w:val="8"/>
    <w:uiPriority w:val="9"/>
    <w:rPr>
      <w:rFonts w:ascii="Arial" w:eastAsia="Arial" w:hAnsi="Arial" w:cs="Arial"/>
      <w:i/>
      <w:iCs/>
      <w:sz w:val="22"/>
      <w:szCs w:val="22"/>
    </w:rPr>
  </w:style>
  <w:style w:type="character" w:customStyle="1" w:styleId="91">
    <w:name w:val="Заголовок 9 Знак1"/>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12">
    <w:name w:val="Верхній колонтитул1"/>
    <w:basedOn w:val="a"/>
    <w:link w:val="a7"/>
    <w:uiPriority w:val="99"/>
    <w:unhideWhenUsed/>
    <w:pPr>
      <w:tabs>
        <w:tab w:val="center" w:pos="7143"/>
        <w:tab w:val="right" w:pos="14287"/>
      </w:tabs>
    </w:pPr>
  </w:style>
  <w:style w:type="character" w:customStyle="1" w:styleId="a7">
    <w:name w:val="Верхній колонтитул Знак"/>
    <w:basedOn w:val="a0"/>
    <w:link w:val="12"/>
    <w:uiPriority w:val="99"/>
  </w:style>
  <w:style w:type="paragraph" w:customStyle="1" w:styleId="13">
    <w:name w:val="Нижній колонтитул1"/>
    <w:basedOn w:val="a"/>
    <w:link w:val="a8"/>
    <w:uiPriority w:val="99"/>
    <w:unhideWhenUsed/>
    <w:pPr>
      <w:tabs>
        <w:tab w:val="center" w:pos="7143"/>
        <w:tab w:val="right" w:pos="14287"/>
      </w:tabs>
    </w:pPr>
  </w:style>
  <w:style w:type="character" w:customStyle="1" w:styleId="a8">
    <w:name w:val="Нижній колонтитул Знак"/>
    <w:basedOn w:val="a0"/>
    <w:link w:val="13"/>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2">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2">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2">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1">
    <w:name w:val="Таблиця-сітка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1">
    <w:name w:val="Таблиця-сітка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1">
    <w:name w:val="Таблиця-сітка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я-сітка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2">
    <w:name w:val="Таблиця-список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2">
    <w:name w:val="Таблиця-список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2">
    <w:name w:val="Таблиця-список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Таблиця-список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2">
    <w:name w:val="Таблиця-список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2">
    <w:name w:val="Таблиця-список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Таблиця-список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uk-UA" w:eastAsia="uk-UA" w:bidi="ar-SA"/>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uk-UA" w:eastAsia="uk-UA" w:bidi="ar-SA"/>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uk-UA" w:eastAsia="uk-UA" w:bidi="ar-SA"/>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uk-UA" w:eastAsia="uk-UA" w:bidi="ar-SA"/>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uk-UA" w:eastAsia="uk-UA" w:bidi="ar-SA"/>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uk-UA" w:eastAsia="uk-UA" w:bidi="ar-SA"/>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14">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paragraph" w:styleId="ad">
    <w:name w:val="Balloon Text"/>
    <w:basedOn w:val="a"/>
    <w:link w:val="ae"/>
    <w:uiPriority w:val="99"/>
    <w:semiHidden/>
    <w:unhideWhenUsed/>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character" w:customStyle="1" w:styleId="10">
    <w:name w:val="Заголовок 1 Знак"/>
    <w:basedOn w:val="a0"/>
    <w:link w:val="111"/>
    <w:uiPriority w:val="9"/>
    <w:rPr>
      <w:rFonts w:ascii="Cambria" w:eastAsia="Cambria" w:hAnsi="Cambria"/>
      <w:b/>
      <w:bCs/>
      <w:sz w:val="32"/>
      <w:szCs w:val="32"/>
    </w:rPr>
  </w:style>
  <w:style w:type="character" w:customStyle="1" w:styleId="20">
    <w:name w:val="Заголовок 2 Знак"/>
    <w:basedOn w:val="a0"/>
    <w:link w:val="211"/>
    <w:uiPriority w:val="9"/>
    <w:semiHidden/>
    <w:rPr>
      <w:rFonts w:ascii="Cambria" w:eastAsia="Cambria" w:hAnsi="Cambria"/>
      <w:b/>
      <w:bCs/>
      <w:i/>
      <w:iCs/>
      <w:sz w:val="28"/>
      <w:szCs w:val="28"/>
    </w:rPr>
  </w:style>
  <w:style w:type="character" w:customStyle="1" w:styleId="30">
    <w:name w:val="Заголовок 3 Знак"/>
    <w:basedOn w:val="a0"/>
    <w:link w:val="311"/>
    <w:uiPriority w:val="9"/>
    <w:semiHidden/>
    <w:rPr>
      <w:rFonts w:ascii="Cambria" w:eastAsia="Cambria" w:hAnsi="Cambria"/>
      <w:b/>
      <w:bCs/>
      <w:sz w:val="26"/>
      <w:szCs w:val="26"/>
    </w:rPr>
  </w:style>
  <w:style w:type="character" w:customStyle="1" w:styleId="40">
    <w:name w:val="Заголовок 4 Знак"/>
    <w:basedOn w:val="a0"/>
    <w:link w:val="411"/>
    <w:uiPriority w:val="9"/>
    <w:rPr>
      <w:b/>
      <w:bCs/>
      <w:sz w:val="28"/>
      <w:szCs w:val="28"/>
    </w:rPr>
  </w:style>
  <w:style w:type="character" w:customStyle="1" w:styleId="50">
    <w:name w:val="Заголовок 5 Знак"/>
    <w:basedOn w:val="a0"/>
    <w:link w:val="511"/>
    <w:uiPriority w:val="9"/>
    <w:semiHidden/>
    <w:rPr>
      <w:b/>
      <w:bCs/>
      <w:i/>
      <w:iCs/>
      <w:sz w:val="26"/>
      <w:szCs w:val="26"/>
    </w:rPr>
  </w:style>
  <w:style w:type="character" w:customStyle="1" w:styleId="60">
    <w:name w:val="Заголовок 6 Знак"/>
    <w:basedOn w:val="a0"/>
    <w:link w:val="610"/>
    <w:uiPriority w:val="9"/>
    <w:semiHidden/>
    <w:rPr>
      <w:b/>
      <w:bCs/>
    </w:rPr>
  </w:style>
  <w:style w:type="character" w:customStyle="1" w:styleId="70">
    <w:name w:val="Заголовок 7 Знак"/>
    <w:basedOn w:val="a0"/>
    <w:link w:val="710"/>
    <w:uiPriority w:val="9"/>
    <w:semiHidden/>
    <w:rPr>
      <w:sz w:val="24"/>
      <w:szCs w:val="24"/>
    </w:rPr>
  </w:style>
  <w:style w:type="character" w:customStyle="1" w:styleId="80">
    <w:name w:val="Заголовок 8 Знак"/>
    <w:basedOn w:val="a0"/>
    <w:link w:val="810"/>
    <w:uiPriority w:val="9"/>
    <w:semiHidden/>
    <w:rPr>
      <w:i/>
      <w:iCs/>
      <w:sz w:val="24"/>
      <w:szCs w:val="24"/>
    </w:rPr>
  </w:style>
  <w:style w:type="character" w:customStyle="1" w:styleId="90">
    <w:name w:val="Заголовок 9 Знак"/>
    <w:basedOn w:val="a0"/>
    <w:link w:val="910"/>
    <w:uiPriority w:val="9"/>
    <w:semiHidden/>
    <w:rPr>
      <w:rFonts w:ascii="Cambria" w:eastAsia="Cambria" w:hAnsi="Cambria"/>
    </w:rPr>
  </w:style>
  <w:style w:type="paragraph" w:styleId="af">
    <w:name w:val="Title"/>
    <w:basedOn w:val="a"/>
    <w:next w:val="a"/>
    <w:link w:val="af0"/>
    <w:uiPriority w:val="10"/>
    <w:qFormat/>
    <w:pPr>
      <w:spacing w:before="240" w:after="60"/>
      <w:jc w:val="center"/>
      <w:outlineLvl w:val="0"/>
    </w:pPr>
    <w:rPr>
      <w:rFonts w:ascii="Cambria" w:eastAsia="Cambria" w:hAnsi="Cambria"/>
      <w:b/>
      <w:bCs/>
      <w:sz w:val="32"/>
      <w:szCs w:val="32"/>
    </w:rPr>
  </w:style>
  <w:style w:type="character" w:customStyle="1" w:styleId="af0">
    <w:name w:val="Заголовок Знак"/>
    <w:basedOn w:val="a0"/>
    <w:link w:val="af"/>
    <w:uiPriority w:val="10"/>
    <w:rPr>
      <w:rFonts w:ascii="Cambria" w:eastAsia="Cambria" w:hAnsi="Cambria"/>
      <w:b/>
      <w:bCs/>
      <w:sz w:val="32"/>
      <w:szCs w:val="32"/>
    </w:rPr>
  </w:style>
  <w:style w:type="paragraph" w:styleId="af1">
    <w:name w:val="Subtitle"/>
    <w:basedOn w:val="a"/>
    <w:next w:val="a"/>
    <w:link w:val="af2"/>
    <w:uiPriority w:val="11"/>
    <w:qFormat/>
    <w:pPr>
      <w:spacing w:after="60"/>
      <w:jc w:val="center"/>
      <w:outlineLvl w:val="1"/>
    </w:pPr>
    <w:rPr>
      <w:rFonts w:ascii="Cambria" w:eastAsia="Cambria" w:hAnsi="Cambria"/>
    </w:rPr>
  </w:style>
  <w:style w:type="character" w:customStyle="1" w:styleId="af2">
    <w:name w:val="Подзаголовок Знак"/>
    <w:basedOn w:val="a0"/>
    <w:link w:val="af1"/>
    <w:uiPriority w:val="11"/>
    <w:rPr>
      <w:rFonts w:ascii="Cambria" w:eastAsia="Cambria" w:hAnsi="Cambria"/>
      <w:sz w:val="24"/>
      <w:szCs w:val="24"/>
    </w:rPr>
  </w:style>
  <w:style w:type="character" w:styleId="af3">
    <w:name w:val="Strong"/>
    <w:basedOn w:val="a0"/>
    <w:uiPriority w:val="22"/>
    <w:qFormat/>
    <w:rPr>
      <w:b/>
      <w:bCs/>
    </w:rPr>
  </w:style>
  <w:style w:type="character" w:styleId="af4">
    <w:name w:val="Emphasis"/>
    <w:basedOn w:val="a0"/>
    <w:uiPriority w:val="20"/>
    <w:qFormat/>
    <w:rPr>
      <w:rFonts w:ascii="Calibri" w:hAnsi="Calibri"/>
      <w:b/>
      <w:i/>
      <w:iCs/>
    </w:rPr>
  </w:style>
  <w:style w:type="paragraph" w:styleId="af5">
    <w:name w:val="No Spacing"/>
    <w:basedOn w:val="a"/>
    <w:uiPriority w:val="1"/>
    <w:qFormat/>
    <w:rPr>
      <w:szCs w:val="32"/>
    </w:rPr>
  </w:style>
  <w:style w:type="paragraph" w:styleId="af6">
    <w:name w:val="List Paragraph"/>
    <w:basedOn w:val="a"/>
    <w:link w:val="af7"/>
    <w:uiPriority w:val="34"/>
    <w:qFormat/>
    <w:pPr>
      <w:ind w:left="720"/>
      <w:contextualSpacing/>
    </w:pPr>
  </w:style>
  <w:style w:type="paragraph" w:styleId="23">
    <w:name w:val="Quote"/>
    <w:basedOn w:val="a"/>
    <w:next w:val="a"/>
    <w:link w:val="24"/>
    <w:uiPriority w:val="29"/>
    <w:qFormat/>
    <w:rPr>
      <w:i/>
    </w:rPr>
  </w:style>
  <w:style w:type="character" w:customStyle="1" w:styleId="24">
    <w:name w:val="Цитата 2 Знак"/>
    <w:basedOn w:val="a0"/>
    <w:link w:val="23"/>
    <w:uiPriority w:val="29"/>
    <w:rPr>
      <w:i/>
      <w:sz w:val="24"/>
      <w:szCs w:val="24"/>
    </w:rPr>
  </w:style>
  <w:style w:type="paragraph" w:styleId="af8">
    <w:name w:val="Intense Quote"/>
    <w:basedOn w:val="a"/>
    <w:next w:val="a"/>
    <w:link w:val="af9"/>
    <w:uiPriority w:val="30"/>
    <w:qFormat/>
    <w:pPr>
      <w:ind w:left="720" w:right="720"/>
    </w:pPr>
    <w:rPr>
      <w:b/>
      <w:i/>
      <w:szCs w:val="22"/>
    </w:rPr>
  </w:style>
  <w:style w:type="character" w:customStyle="1" w:styleId="af9">
    <w:name w:val="Выделенная цитата Знак"/>
    <w:basedOn w:val="a0"/>
    <w:link w:val="af8"/>
    <w:uiPriority w:val="30"/>
    <w:rPr>
      <w:b/>
      <w:i/>
      <w:sz w:val="24"/>
    </w:rPr>
  </w:style>
  <w:style w:type="character" w:styleId="afa">
    <w:name w:val="Subtle Emphasis"/>
    <w:uiPriority w:val="19"/>
    <w:qFormat/>
    <w:rPr>
      <w:i/>
      <w:color w:val="5A5A5A" w:themeColor="text1" w:themeTint="A5"/>
    </w:rPr>
  </w:style>
  <w:style w:type="character" w:styleId="afb">
    <w:name w:val="Intense Emphasis"/>
    <w:basedOn w:val="a0"/>
    <w:uiPriority w:val="21"/>
    <w:qFormat/>
    <w:rPr>
      <w:b/>
      <w:i/>
      <w:sz w:val="24"/>
      <w:szCs w:val="24"/>
      <w:u w:val="single"/>
    </w:rPr>
  </w:style>
  <w:style w:type="character" w:styleId="afc">
    <w:name w:val="Subtle Reference"/>
    <w:basedOn w:val="a0"/>
    <w:uiPriority w:val="31"/>
    <w:qFormat/>
    <w:rPr>
      <w:sz w:val="24"/>
      <w:szCs w:val="24"/>
      <w:u w:val="single"/>
    </w:rPr>
  </w:style>
  <w:style w:type="character" w:styleId="afd">
    <w:name w:val="Intense Reference"/>
    <w:basedOn w:val="a0"/>
    <w:uiPriority w:val="32"/>
    <w:qFormat/>
    <w:rPr>
      <w:b/>
      <w:sz w:val="24"/>
      <w:u w:val="single"/>
    </w:rPr>
  </w:style>
  <w:style w:type="character" w:styleId="afe">
    <w:name w:val="Book Title"/>
    <w:basedOn w:val="a0"/>
    <w:uiPriority w:val="33"/>
    <w:qFormat/>
    <w:rPr>
      <w:rFonts w:ascii="Cambria" w:eastAsia="Cambria" w:hAnsi="Cambria"/>
      <w:b/>
      <w:i/>
      <w:sz w:val="24"/>
      <w:szCs w:val="24"/>
    </w:rPr>
  </w:style>
  <w:style w:type="paragraph" w:styleId="aff">
    <w:name w:val="TOC Heading"/>
    <w:basedOn w:val="111"/>
    <w:next w:val="a"/>
    <w:uiPriority w:val="39"/>
    <w:semiHidden/>
    <w:unhideWhenUsed/>
    <w:qFormat/>
    <w:pPr>
      <w:outlineLvl w:val="9"/>
    </w:pPr>
  </w:style>
  <w:style w:type="table" w:styleId="aff0">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1">
    <w:name w:val="Body Text"/>
    <w:basedOn w:val="a"/>
    <w:link w:val="aff2"/>
    <w:pPr>
      <w:spacing w:after="120"/>
    </w:pPr>
    <w:rPr>
      <w:rFonts w:ascii="Times New Roman" w:eastAsia="Times New Roman" w:hAnsi="Times New Roman"/>
      <w:sz w:val="20"/>
      <w:szCs w:val="20"/>
      <w:lang w:val="uk-UA" w:eastAsia="ru-RU" w:bidi="ar-SA"/>
    </w:rPr>
  </w:style>
  <w:style w:type="character" w:customStyle="1" w:styleId="aff2">
    <w:name w:val="Основной текст Знак"/>
    <w:basedOn w:val="a0"/>
    <w:link w:val="aff1"/>
    <w:rPr>
      <w:rFonts w:ascii="Times New Roman" w:eastAsia="Times New Roman" w:hAnsi="Times New Roman"/>
      <w:sz w:val="20"/>
      <w:szCs w:val="20"/>
      <w:lang w:val="uk-UA" w:eastAsia="ru-RU" w:bidi="ar-SA"/>
    </w:rPr>
  </w:style>
  <w:style w:type="character" w:customStyle="1" w:styleId="af7">
    <w:name w:val="Абзац списка Знак"/>
    <w:link w:val="af6"/>
    <w:uiPriority w:val="34"/>
    <w:rPr>
      <w:sz w:val="24"/>
      <w:szCs w:val="24"/>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olor w:val="000000"/>
      <w:sz w:val="24"/>
      <w:szCs w:val="24"/>
      <w:lang w:val="ru-RU" w:bidi="ar-SA"/>
    </w:rPr>
  </w:style>
  <w:style w:type="paragraph" w:customStyle="1" w:styleId="15">
    <w:name w:val="Обычный1"/>
    <w:rPr>
      <w:lang w:val="ru-RU" w:bidi="ar-SA"/>
    </w:rPr>
  </w:style>
  <w:style w:type="table" w:customStyle="1" w:styleId="16">
    <w:name w:val="Сетка таблицы1"/>
    <w:pPr>
      <w:pBdr>
        <w:top w:val="none" w:sz="0" w:space="0" w:color="auto"/>
        <w:left w:val="none" w:sz="0" w:space="0" w:color="auto"/>
        <w:bottom w:val="none" w:sz="0" w:space="0" w:color="auto"/>
        <w:right w:val="none" w:sz="0" w:space="0" w:color="auto"/>
        <w:between w:val="none" w:sz="0" w:space="0" w:color="auto"/>
      </w:pBdr>
      <w:spacing w:after="0" w:line="240" w:lineRule="auto"/>
    </w:pPr>
    <w:rPr>
      <w:rFonts w:cs="Calibri"/>
      <w:lang w:val="uk-UA" w:eastAsia="uk-UA" w:bidi="ar-SA"/>
    </w:rPr>
    <w:tblPr>
      <w:tblCellMar>
        <w:top w:w="0" w:type="dxa"/>
        <w:left w:w="0" w:type="dxa"/>
        <w:bottom w:w="0" w:type="dxa"/>
        <w:right w:w="0" w:type="dxa"/>
      </w:tblCellMar>
    </w:tblPr>
  </w:style>
  <w:style w:type="character" w:customStyle="1" w:styleId="Bodytext3">
    <w:name w:val="Body text (3)"/>
    <w:rPr>
      <w:color w:val="000000"/>
      <w:spacing w:val="0"/>
      <w:position w:val="0"/>
      <w:sz w:val="18"/>
      <w:szCs w:val="18"/>
      <w:lang w:val="uk-UA" w:eastAsia="uk-UA" w:bidi="ar-SA"/>
    </w:rPr>
  </w:style>
  <w:style w:type="character" w:customStyle="1" w:styleId="Bodytext46">
    <w:name w:val="Body text (4)6"/>
    <w:rPr>
      <w:b/>
      <w:bCs/>
      <w:color w:val="000000"/>
      <w:spacing w:val="0"/>
      <w:position w:val="0"/>
      <w:sz w:val="22"/>
      <w:szCs w:val="22"/>
      <w:lang w:val="uk-UA" w:eastAsia="uk-UA" w:bidi="ar-SA"/>
    </w:rPr>
  </w:style>
  <w:style w:type="character" w:customStyle="1" w:styleId="Bodytext45">
    <w:name w:val="Body text (4)5"/>
    <w:rPr>
      <w:b/>
      <w:bCs/>
      <w:color w:val="000000"/>
      <w:spacing w:val="0"/>
      <w:position w:val="0"/>
      <w:sz w:val="22"/>
      <w:szCs w:val="22"/>
      <w:lang w:val="uk-UA" w:eastAsia="uk-UA" w:bidi="ar-SA"/>
    </w:rPr>
  </w:style>
  <w:style w:type="paragraph" w:customStyle="1" w:styleId="Bodytext41">
    <w:name w:val="Body text (4)1"/>
    <w:pPr>
      <w:widowControl w:val="0"/>
      <w:shd w:val="clear" w:color="auto" w:fill="FFFFFF"/>
      <w:spacing w:before="240" w:after="240" w:line="240" w:lineRule="atLeast"/>
      <w:jc w:val="both"/>
    </w:pPr>
    <w:rPr>
      <w:rFonts w:ascii="Times New Roman" w:eastAsia="Times New Roman" w:hAnsi="Times New Roman"/>
      <w:b/>
      <w:bCs/>
      <w:lang w:bidi="ar-SA"/>
    </w:rPr>
  </w:style>
  <w:style w:type="paragraph" w:customStyle="1" w:styleId="17">
    <w:name w:val="Обычный1"/>
    <w:pPr>
      <w:spacing w:after="0" w:line="240" w:lineRule="auto"/>
    </w:pPr>
    <w:rPr>
      <w:rFonts w:ascii="Times New Roman" w:eastAsia="Times New Roman" w:hAnsi="Times New Roman"/>
      <w:sz w:val="24"/>
      <w:szCs w:val="24"/>
      <w:lang w:val="ru-RU" w:eastAsia="ru-RU" w:bidi="ar-SA"/>
    </w:rPr>
  </w:style>
  <w:style w:type="paragraph" w:styleId="aff3">
    <w:name w:val="Normal (Web)"/>
    <w:basedOn w:val="a"/>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8557</Words>
  <Characters>4878</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cp:lastModifiedBy>
  <cp:revision>2</cp:revision>
  <cp:lastPrinted>2022-11-16T13:23:00Z</cp:lastPrinted>
  <dcterms:created xsi:type="dcterms:W3CDTF">2023-04-06T06:34:00Z</dcterms:created>
  <dcterms:modified xsi:type="dcterms:W3CDTF">2023-04-06T06:34:00Z</dcterms:modified>
</cp:coreProperties>
</file>