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4AA61" w14:textId="77777777" w:rsidR="00C22E82" w:rsidRDefault="00C22E82">
      <w:pPr>
        <w:spacing w:line="1" w:lineRule="exact"/>
      </w:pPr>
    </w:p>
    <w:p w14:paraId="5AE91F15" w14:textId="77777777" w:rsidR="00C22E82" w:rsidRDefault="00CD5EB3">
      <w:pPr>
        <w:framePr w:wrap="none" w:vAnchor="page" w:hAnchor="page" w:x="6203" w:y="603"/>
        <w:rPr>
          <w:sz w:val="2"/>
          <w:szCs w:val="2"/>
        </w:rPr>
      </w:pPr>
      <w:r>
        <w:rPr>
          <w:noProof/>
        </w:rPr>
        <w:drawing>
          <wp:inline distT="0" distB="0" distL="0" distR="0" wp14:anchorId="39AC90EE" wp14:editId="2C40DE6B">
            <wp:extent cx="341630" cy="5118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4163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A4C49" w14:textId="77777777" w:rsidR="00C22E82" w:rsidRDefault="00CD5EB3">
      <w:pPr>
        <w:pStyle w:val="1"/>
        <w:framePr w:w="10267" w:h="331" w:hRule="exact" w:wrap="none" w:vAnchor="page" w:hAnchor="page" w:x="1326" w:y="1506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УКРАЇНА</w:t>
      </w:r>
    </w:p>
    <w:p w14:paraId="6F2D5652" w14:textId="77777777" w:rsidR="00C22E82" w:rsidRDefault="00CD5EB3">
      <w:pPr>
        <w:pStyle w:val="22"/>
        <w:framePr w:w="10267" w:h="758" w:hRule="exact" w:wrap="none" w:vAnchor="page" w:hAnchor="page" w:x="1326" w:y="1842"/>
        <w:spacing w:after="0"/>
      </w:pPr>
      <w:r>
        <w:t>Березнянська селищна рада</w:t>
      </w:r>
      <w:r>
        <w:br/>
        <w:t>Чернігівського району Чернігівської області</w:t>
      </w:r>
    </w:p>
    <w:p w14:paraId="395584C5" w14:textId="77777777" w:rsidR="00C22E82" w:rsidRDefault="00CD5EB3" w:rsidP="0095291B">
      <w:pPr>
        <w:pStyle w:val="22"/>
        <w:framePr w:w="10096" w:h="10080" w:hRule="exact" w:wrap="none" w:vAnchor="page" w:hAnchor="page" w:x="1326" w:y="3013"/>
        <w:spacing w:after="180"/>
      </w:pPr>
      <w:r>
        <w:t>ВИКОНАВЧИЙ КОМІТЕТ</w:t>
      </w:r>
    </w:p>
    <w:p w14:paraId="20D35282" w14:textId="77777777" w:rsidR="00C22E82" w:rsidRDefault="00CD5EB3" w:rsidP="0095291B">
      <w:pPr>
        <w:pStyle w:val="22"/>
        <w:framePr w:w="10096" w:h="10080" w:hRule="exact" w:wrap="none" w:vAnchor="page" w:hAnchor="page" w:x="1326" w:y="3013"/>
        <w:tabs>
          <w:tab w:val="left" w:pos="9518"/>
        </w:tabs>
        <w:spacing w:after="0" w:line="350" w:lineRule="auto"/>
      </w:pPr>
      <w:r>
        <w:t>РІШЕННЯ</w:t>
      </w:r>
    </w:p>
    <w:p w14:paraId="66111001" w14:textId="77777777" w:rsidR="00C22E82" w:rsidRDefault="00CD5EB3" w:rsidP="0095291B">
      <w:pPr>
        <w:pStyle w:val="1"/>
        <w:framePr w:w="10096" w:h="10080" w:hRule="exact" w:wrap="none" w:vAnchor="page" w:hAnchor="page" w:x="1326" w:y="3013"/>
        <w:tabs>
          <w:tab w:val="left" w:pos="9518"/>
        </w:tabs>
        <w:spacing w:after="120" w:line="350" w:lineRule="auto"/>
        <w:jc w:val="both"/>
      </w:pPr>
      <w:r>
        <w:t>від 26 травня 2023 року</w:t>
      </w:r>
      <w:r>
        <w:tab/>
        <w:t>№</w:t>
      </w:r>
    </w:p>
    <w:p w14:paraId="3A39F2BE" w14:textId="77777777" w:rsidR="0095291B" w:rsidRDefault="00CD5EB3" w:rsidP="0095291B">
      <w:pPr>
        <w:pStyle w:val="1"/>
        <w:framePr w:w="10096" w:h="10080" w:hRule="exact" w:wrap="none" w:vAnchor="page" w:hAnchor="page" w:x="1326" w:y="3013"/>
        <w:rPr>
          <w:b/>
          <w:bCs/>
        </w:rPr>
      </w:pPr>
      <w:r>
        <w:rPr>
          <w:b/>
          <w:bCs/>
        </w:rPr>
        <w:t>Про затвердження тарифів</w:t>
      </w:r>
    </w:p>
    <w:p w14:paraId="28BF395F" w14:textId="77777777" w:rsidR="0095291B" w:rsidRDefault="00CD5EB3" w:rsidP="0095291B">
      <w:pPr>
        <w:pStyle w:val="1"/>
        <w:framePr w:w="10096" w:h="10080" w:hRule="exact" w:wrap="none" w:vAnchor="page" w:hAnchor="page" w:x="1326" w:y="3013"/>
        <w:rPr>
          <w:b/>
          <w:bCs/>
        </w:rPr>
      </w:pPr>
      <w:r>
        <w:rPr>
          <w:b/>
          <w:bCs/>
        </w:rPr>
        <w:t xml:space="preserve"> на надання послуг КП «Березнакомунпослуга» </w:t>
      </w:r>
    </w:p>
    <w:p w14:paraId="379FDAD8" w14:textId="5C223E5C" w:rsidR="00C22E82" w:rsidRDefault="00CD5EB3" w:rsidP="0095291B">
      <w:pPr>
        <w:pStyle w:val="1"/>
        <w:framePr w:w="10096" w:h="10080" w:hRule="exact" w:wrap="none" w:vAnchor="page" w:hAnchor="page" w:x="1326" w:y="3013"/>
      </w:pPr>
      <w:r>
        <w:rPr>
          <w:b/>
          <w:bCs/>
        </w:rPr>
        <w:t>для населення та організацій</w:t>
      </w:r>
    </w:p>
    <w:p w14:paraId="0A9B5A34" w14:textId="77777777" w:rsidR="00C22E82" w:rsidRDefault="00CD5EB3" w:rsidP="0095291B">
      <w:pPr>
        <w:pStyle w:val="1"/>
        <w:framePr w:w="10096" w:h="10080" w:hRule="exact" w:wrap="none" w:vAnchor="page" w:hAnchor="page" w:x="1326" w:y="3013"/>
        <w:spacing w:after="320"/>
        <w:ind w:firstLine="580"/>
        <w:jc w:val="both"/>
      </w:pPr>
      <w:r>
        <w:t xml:space="preserve">Заслухавши та </w:t>
      </w:r>
      <w:r>
        <w:t>обговоривши інформацію Трепана А.М., директора КП «Березнакомунпослуга», відповідно до Закону України «Про місцеве самоврядування в Україні».</w:t>
      </w:r>
    </w:p>
    <w:p w14:paraId="04E0262E" w14:textId="77777777" w:rsidR="00C22E82" w:rsidRDefault="00CD5EB3" w:rsidP="0095291B">
      <w:pPr>
        <w:pStyle w:val="1"/>
        <w:framePr w:w="10096" w:h="10080" w:hRule="exact" w:wrap="none" w:vAnchor="page" w:hAnchor="page" w:x="1326" w:y="3013"/>
        <w:spacing w:after="320"/>
        <w:jc w:val="center"/>
      </w:pPr>
      <w:r>
        <w:t>ВИРІШИВ :</w:t>
      </w:r>
    </w:p>
    <w:p w14:paraId="26256969" w14:textId="77777777" w:rsidR="00C22E82" w:rsidRDefault="00CD5EB3" w:rsidP="0095291B">
      <w:pPr>
        <w:pStyle w:val="1"/>
        <w:framePr w:w="10096" w:h="10080" w:hRule="exact" w:wrap="none" w:vAnchor="page" w:hAnchor="page" w:x="1326" w:y="3013"/>
        <w:numPr>
          <w:ilvl w:val="0"/>
          <w:numId w:val="1"/>
        </w:numPr>
        <w:tabs>
          <w:tab w:val="left" w:pos="618"/>
        </w:tabs>
        <w:ind w:left="260" w:firstLine="20"/>
      </w:pPr>
      <w:r>
        <w:t xml:space="preserve">Затвердити тарифи на надання послуг КП «Березнакомунпослуга»: - покосу трави </w:t>
      </w:r>
      <w:proofErr w:type="spellStart"/>
      <w:r>
        <w:t>мотокосою</w:t>
      </w:r>
      <w:proofErr w:type="spellEnd"/>
      <w:r>
        <w:t xml:space="preserve"> для </w:t>
      </w:r>
      <w:r>
        <w:t>населення та організацій 1 грн. 66 коп. за 1м2 (141 грн. 34 коп. за 1 год.).</w:t>
      </w:r>
    </w:p>
    <w:p w14:paraId="0449AB8D" w14:textId="77777777" w:rsidR="00C22E82" w:rsidRDefault="00CD5EB3" w:rsidP="0095291B">
      <w:pPr>
        <w:pStyle w:val="1"/>
        <w:framePr w:w="10096" w:h="10080" w:hRule="exact" w:wrap="none" w:vAnchor="page" w:hAnchor="page" w:x="1326" w:y="3013"/>
        <w:numPr>
          <w:ilvl w:val="0"/>
          <w:numId w:val="2"/>
        </w:numPr>
        <w:tabs>
          <w:tab w:val="left" w:pos="1055"/>
        </w:tabs>
        <w:ind w:left="1040" w:hanging="340"/>
        <w:jc w:val="both"/>
      </w:pPr>
      <w:r>
        <w:t>покосу трави для бюджетних організацій 1 грн. 06 коп. за 1 м2 (90 грн. 10 коп. за 1 год.)</w:t>
      </w:r>
    </w:p>
    <w:p w14:paraId="194701DD" w14:textId="77777777" w:rsidR="00C22E82" w:rsidRDefault="00CD5EB3" w:rsidP="0095291B">
      <w:pPr>
        <w:pStyle w:val="1"/>
        <w:framePr w:w="10096" w:h="10080" w:hRule="exact" w:wrap="none" w:vAnchor="page" w:hAnchor="page" w:x="1326" w:y="3013"/>
        <w:numPr>
          <w:ilvl w:val="0"/>
          <w:numId w:val="2"/>
        </w:numPr>
        <w:tabs>
          <w:tab w:val="left" w:pos="1055"/>
        </w:tabs>
        <w:ind w:left="1040" w:hanging="340"/>
        <w:jc w:val="both"/>
      </w:pPr>
      <w:r>
        <w:t>покосу трави трактором МТЗ 82.1 за допомогою роторної косарки для населення та організаці</w:t>
      </w:r>
      <w:r>
        <w:t>й 18 грн. 00коп. за 1 сотку (451 грн. 18 коп. за 1 год.)</w:t>
      </w:r>
    </w:p>
    <w:p w14:paraId="541F3341" w14:textId="77777777" w:rsidR="00C22E82" w:rsidRDefault="00CD5EB3" w:rsidP="0095291B">
      <w:pPr>
        <w:pStyle w:val="1"/>
        <w:framePr w:w="10096" w:h="10080" w:hRule="exact" w:wrap="none" w:vAnchor="page" w:hAnchor="page" w:x="1326" w:y="3013"/>
        <w:numPr>
          <w:ilvl w:val="0"/>
          <w:numId w:val="2"/>
        </w:numPr>
        <w:tabs>
          <w:tab w:val="left" w:pos="1055"/>
        </w:tabs>
        <w:ind w:left="1040" w:hanging="340"/>
        <w:jc w:val="both"/>
      </w:pPr>
      <w:r>
        <w:t>покосу трави трактором МТЗ 82.1 за допомогою роторної косарки для бюджетних організацій 13 грн. 70коп. за 1 сотку (343 грн. 39 коп. за 1 год.).</w:t>
      </w:r>
    </w:p>
    <w:p w14:paraId="4BFE38C0" w14:textId="77777777" w:rsidR="00C22E82" w:rsidRDefault="00CD5EB3" w:rsidP="0095291B">
      <w:pPr>
        <w:pStyle w:val="1"/>
        <w:framePr w:w="10096" w:h="10080" w:hRule="exact" w:wrap="none" w:vAnchor="page" w:hAnchor="page" w:x="1326" w:y="3013"/>
        <w:numPr>
          <w:ilvl w:val="0"/>
          <w:numId w:val="2"/>
        </w:numPr>
        <w:tabs>
          <w:tab w:val="left" w:pos="1055"/>
        </w:tabs>
        <w:ind w:left="1040" w:hanging="340"/>
        <w:jc w:val="both"/>
      </w:pPr>
      <w:r>
        <w:t xml:space="preserve">обрізання гілок, </w:t>
      </w:r>
      <w:proofErr w:type="spellStart"/>
      <w:r>
        <w:t>розкрижовки</w:t>
      </w:r>
      <w:proofErr w:type="spellEnd"/>
      <w:r>
        <w:t xml:space="preserve"> деревини, видалення чагарн</w:t>
      </w:r>
      <w:r>
        <w:t>иків бензопилою для бюджетних організацій 161 грн.00 коп. за 1 год.</w:t>
      </w:r>
    </w:p>
    <w:p w14:paraId="72D40C6B" w14:textId="77777777" w:rsidR="00C22E82" w:rsidRDefault="00CD5EB3" w:rsidP="0095291B">
      <w:pPr>
        <w:pStyle w:val="1"/>
        <w:framePr w:w="10096" w:h="10080" w:hRule="exact" w:wrap="none" w:vAnchor="page" w:hAnchor="page" w:x="1326" w:y="3013"/>
        <w:numPr>
          <w:ilvl w:val="0"/>
          <w:numId w:val="2"/>
        </w:numPr>
        <w:tabs>
          <w:tab w:val="left" w:pos="1055"/>
        </w:tabs>
        <w:ind w:left="1040" w:hanging="340"/>
        <w:jc w:val="both"/>
      </w:pPr>
      <w:r>
        <w:t xml:space="preserve">обрізання гілок, </w:t>
      </w:r>
      <w:proofErr w:type="spellStart"/>
      <w:r>
        <w:t>розкри</w:t>
      </w:r>
      <w:bookmarkStart w:id="0" w:name="_GoBack"/>
      <w:bookmarkEnd w:id="0"/>
      <w:r>
        <w:t>жовки</w:t>
      </w:r>
      <w:proofErr w:type="spellEnd"/>
      <w:r>
        <w:t xml:space="preserve"> деревини, видалення чагарників бензопилою для населення та організацій 232грн. 70 коп. за 1 год.</w:t>
      </w:r>
    </w:p>
    <w:p w14:paraId="4BED4993" w14:textId="6499B371" w:rsidR="00C22E82" w:rsidRDefault="00CD5EB3" w:rsidP="0095291B">
      <w:pPr>
        <w:pStyle w:val="1"/>
        <w:framePr w:w="10096" w:h="10080" w:hRule="exact" w:wrap="none" w:vAnchor="page" w:hAnchor="page" w:x="1326" w:y="3013"/>
        <w:numPr>
          <w:ilvl w:val="0"/>
          <w:numId w:val="1"/>
        </w:numPr>
        <w:tabs>
          <w:tab w:val="left" w:pos="662"/>
        </w:tabs>
        <w:ind w:left="560" w:hanging="280"/>
        <w:jc w:val="both"/>
      </w:pPr>
      <w:r>
        <w:t>Контроль за виконанням цього рішення покласти на заступника се</w:t>
      </w:r>
      <w:r>
        <w:t xml:space="preserve">лищного голови з питань діяльності </w:t>
      </w:r>
      <w:r w:rsidR="0095291B">
        <w:t>виконавчих органів ради</w:t>
      </w:r>
      <w:r>
        <w:t>.</w:t>
      </w:r>
    </w:p>
    <w:p w14:paraId="692C6B09" w14:textId="77777777" w:rsidR="00C22E82" w:rsidRDefault="00CD5EB3">
      <w:pPr>
        <w:pStyle w:val="1"/>
        <w:framePr w:wrap="none" w:vAnchor="page" w:hAnchor="page" w:x="1580" w:y="14187"/>
      </w:pPr>
      <w:r>
        <w:t>Селищний голова</w:t>
      </w:r>
    </w:p>
    <w:p w14:paraId="681321EB" w14:textId="77777777" w:rsidR="00C22E82" w:rsidRDefault="00CD5EB3">
      <w:pPr>
        <w:pStyle w:val="1"/>
        <w:framePr w:w="10267" w:h="317" w:hRule="exact" w:wrap="none" w:vAnchor="page" w:hAnchor="page" w:x="1326" w:y="14197"/>
        <w:ind w:right="892"/>
        <w:jc w:val="right"/>
      </w:pPr>
      <w:r>
        <w:t>Володимир ПАВЛЕНКО</w:t>
      </w:r>
    </w:p>
    <w:p w14:paraId="4109128E" w14:textId="77777777" w:rsidR="00C22E82" w:rsidRDefault="00CD5EB3">
      <w:pPr>
        <w:pStyle w:val="a5"/>
        <w:framePr w:w="3038" w:h="202" w:hRule="exact" w:wrap="none" w:vAnchor="page" w:hAnchor="page" w:x="7676" w:y="15032"/>
      </w:pPr>
      <w:r>
        <w:t>І ’</w:t>
      </w:r>
    </w:p>
    <w:p w14:paraId="1419B7CB" w14:textId="77777777" w:rsidR="00C22E82" w:rsidRDefault="00C22E82">
      <w:pPr>
        <w:spacing w:line="1" w:lineRule="exact"/>
      </w:pPr>
    </w:p>
    <w:sectPr w:rsidR="00C22E8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6A4E3" w14:textId="77777777" w:rsidR="00CD5EB3" w:rsidRDefault="00CD5EB3">
      <w:r>
        <w:separator/>
      </w:r>
    </w:p>
  </w:endnote>
  <w:endnote w:type="continuationSeparator" w:id="0">
    <w:p w14:paraId="1FEB4C74" w14:textId="77777777" w:rsidR="00CD5EB3" w:rsidRDefault="00CD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0750F" w14:textId="77777777" w:rsidR="00CD5EB3" w:rsidRDefault="00CD5EB3"/>
  </w:footnote>
  <w:footnote w:type="continuationSeparator" w:id="0">
    <w:p w14:paraId="6BB40B3C" w14:textId="77777777" w:rsidR="00CD5EB3" w:rsidRDefault="00CD5E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64264F"/>
    <w:multiLevelType w:val="multilevel"/>
    <w:tmpl w:val="97D8D2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751E3C"/>
    <w:multiLevelType w:val="multilevel"/>
    <w:tmpl w:val="59546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E82"/>
    <w:rsid w:val="0095291B"/>
    <w:rsid w:val="00C22E82"/>
    <w:rsid w:val="00C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6F79"/>
  <w15:docId w15:val="{D8C7836E-FC38-47B3-B4AB-78EFFAA2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A5C7F"/>
      <w:sz w:val="28"/>
      <w:szCs w:val="28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3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Колонтитул"/>
    <w:basedOn w:val="a"/>
    <w:link w:val="a4"/>
    <w:pPr>
      <w:ind w:left="1860"/>
    </w:pPr>
    <w:rPr>
      <w:rFonts w:ascii="Times New Roman" w:eastAsia="Times New Roman" w:hAnsi="Times New Roman" w:cs="Times New Roman"/>
      <w:color w:val="6A5C7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864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</cp:lastModifiedBy>
  <cp:revision>2</cp:revision>
  <dcterms:created xsi:type="dcterms:W3CDTF">2023-05-18T06:37:00Z</dcterms:created>
  <dcterms:modified xsi:type="dcterms:W3CDTF">2023-05-18T06:50:00Z</dcterms:modified>
</cp:coreProperties>
</file>