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D8D6C" w14:textId="77777777" w:rsidR="00B9256D" w:rsidRDefault="00B9256D" w:rsidP="009F2DB9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bookmarkStart w:id="0" w:name="_GoBack"/>
      <w:bookmarkEnd w:id="0"/>
    </w:p>
    <w:p w14:paraId="27D71E1C" w14:textId="77777777" w:rsidR="00B9256D" w:rsidRPr="00B9256D" w:rsidRDefault="009F2DB9" w:rsidP="00B9256D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 w14:anchorId="6FBB3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48853750" r:id="rId7"/>
        </w:object>
      </w:r>
    </w:p>
    <w:p w14:paraId="02AAE2A8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0C5E945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392FCA5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8F32B2B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3CBF9BF" w14:textId="77777777" w:rsidR="009F2DB9" w:rsidRPr="00181604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/двадцять</w:t>
      </w:r>
      <w:r w:rsidR="006F1A8E" w:rsidRPr="006F1A8E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6F1A8E">
        <w:rPr>
          <w:rFonts w:ascii="Times New Roman" w:hAnsi="Times New Roman"/>
          <w:b/>
          <w:sz w:val="32"/>
          <w:szCs w:val="32"/>
        </w:rPr>
        <w:t xml:space="preserve">шоста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338E828" w14:textId="77777777" w:rsidR="00181604" w:rsidRPr="007B608A" w:rsidRDefault="00181604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7B608A">
        <w:rPr>
          <w:rFonts w:ascii="Times New Roman" w:hAnsi="Times New Roman"/>
          <w:b/>
          <w:sz w:val="32"/>
          <w:szCs w:val="32"/>
          <w:lang w:val="ru-RU"/>
        </w:rPr>
        <w:t>(</w:t>
      </w:r>
      <w:r>
        <w:rPr>
          <w:rFonts w:ascii="Times New Roman" w:hAnsi="Times New Roman"/>
          <w:b/>
          <w:sz w:val="32"/>
          <w:szCs w:val="32"/>
        </w:rPr>
        <w:t>Друге пленарне засідання</w:t>
      </w:r>
      <w:r w:rsidRPr="007B608A">
        <w:rPr>
          <w:rFonts w:ascii="Times New Roman" w:hAnsi="Times New Roman"/>
          <w:b/>
          <w:sz w:val="32"/>
          <w:szCs w:val="32"/>
          <w:lang w:val="ru-RU"/>
        </w:rPr>
        <w:t>)</w:t>
      </w:r>
    </w:p>
    <w:p w14:paraId="492F2338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066E945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70FD24E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3503FD29" w14:textId="77777777" w:rsidR="009F2DB9" w:rsidRPr="007B608A" w:rsidRDefault="00181604" w:rsidP="009F2DB9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9F2D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02 травня</w:t>
      </w:r>
      <w:r w:rsidR="009F2DB9">
        <w:rPr>
          <w:rFonts w:ascii="Times New Roman" w:hAnsi="Times New Roman"/>
          <w:b/>
          <w:sz w:val="28"/>
          <w:szCs w:val="28"/>
        </w:rPr>
        <w:t xml:space="preserve"> 2023 року                                             №  </w:t>
      </w:r>
      <w:r>
        <w:rPr>
          <w:rFonts w:ascii="Times New Roman" w:hAnsi="Times New Roman"/>
          <w:b/>
          <w:sz w:val="28"/>
          <w:szCs w:val="28"/>
        </w:rPr>
        <w:t>861/26-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7513ED6D" w14:textId="77777777" w:rsidR="009F2DB9" w:rsidRDefault="009F2DB9" w:rsidP="009F2DB9">
      <w:pPr>
        <w:rPr>
          <w:b/>
        </w:rPr>
      </w:pPr>
    </w:p>
    <w:p w14:paraId="18885F25" w14:textId="77777777" w:rsidR="009F2DB9" w:rsidRDefault="009F2DB9" w:rsidP="009F2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B6BB53" w14:textId="77777777" w:rsidR="009F2DB9" w:rsidRDefault="009F2DB9" w:rsidP="009F2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773D316C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14:paraId="019DE703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14:paraId="21B40B6C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2703F5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5ACF8530" w14:textId="77777777" w:rsidR="009F2DB9" w:rsidRDefault="009F2DB9" w:rsidP="009F2DB9"/>
    <w:p w14:paraId="663566F4" w14:textId="77777777" w:rsidR="009F2DB9" w:rsidRDefault="009F2DB9" w:rsidP="009F2DB9"/>
    <w:p w14:paraId="29BB7F00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ст.22 та ст.23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  Березнянська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03ED1B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ABF0F0" w14:textId="77777777" w:rsidR="00064BC0" w:rsidRDefault="009F2DB9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64BC0" w:rsidRP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Березнянської селищної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ТГ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за рахунок коштів </w:t>
      </w:r>
      <w:proofErr w:type="spellStart"/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місцевго</w:t>
      </w:r>
      <w:proofErr w:type="spellEnd"/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акту БО «</w:t>
      </w:r>
      <w:proofErr w:type="spellStart"/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 та бухгалтерської довідки №4.17 за лютий 2023 року , а саме:</w:t>
      </w:r>
    </w:p>
    <w:p w14:paraId="4D46EFA5" w14:textId="77777777" w:rsidR="00064BC0" w:rsidRDefault="00064BC0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39449,00грн.</w:t>
      </w:r>
    </w:p>
    <w:p w14:paraId="35645938" w14:textId="77777777" w:rsidR="00064BC0" w:rsidRDefault="009F2DB9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0614040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«Забезпечення діяльності музеїв і виставок»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акту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приймання-передачі б/н від 01.02.2023р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65BF8FBC" w14:textId="77777777" w:rsidR="00064BC0" w:rsidRDefault="00064BC0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21050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,00грн.</w:t>
      </w:r>
    </w:p>
    <w:p w14:paraId="00FA09B3" w14:textId="77777777" w:rsidR="00F77EEE" w:rsidRDefault="009F2DB9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77EEE"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0611010 «Надання дошкільної освіти» відповідно до акту приймання-передачі від 16.02.2023р, а саме:</w:t>
      </w:r>
    </w:p>
    <w:p w14:paraId="1352C8CF" w14:textId="77777777" w:rsidR="00F77EEE" w:rsidRDefault="00F77EEE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КЕКВ3110  «Придбання обладнання і предметів довгострокового користування» в сумі  67960,00грн.</w:t>
      </w:r>
    </w:p>
    <w:p w14:paraId="69EE6A31" w14:textId="77777777" w:rsidR="00F77EEE" w:rsidRDefault="009F2DB9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77EEE"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го бюджету» відповідно до акту приймання-передачі б/н від 10.02.2023р. та 16.02.2023р., а саме:</w:t>
      </w:r>
    </w:p>
    <w:p w14:paraId="7A6CB998" w14:textId="77777777" w:rsidR="00F77EEE" w:rsidRDefault="00F77EEE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</w:t>
      </w:r>
      <w:r w:rsidR="001B53BB"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3BB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2210  «Предмети, 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470390,5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0грн.</w:t>
      </w:r>
    </w:p>
    <w:p w14:paraId="3818F202" w14:textId="77777777" w:rsidR="009F2DB9" w:rsidRDefault="009F2DB9" w:rsidP="002437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5.Внести зміни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відповідно до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фінансового відділу «Про внесення змін до річного розпису асигнувань загального фонду селищного бюджету на 2023р.» №4 від 01.03</w:t>
      </w:r>
      <w:r w:rsidR="00243705">
        <w:rPr>
          <w:rFonts w:ascii="Times New Roman" w:hAnsi="Times New Roman" w:cs="Times New Roman"/>
          <w:color w:val="000000" w:themeColor="text1"/>
          <w:sz w:val="28"/>
          <w:szCs w:val="28"/>
        </w:rPr>
        <w:t>.2023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3008FEE2" w14:textId="77777777" w:rsidR="00945A0D" w:rsidRPr="00243705" w:rsidRDefault="002F340F" w:rsidP="00243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річні призначення по КПКВК 0110160 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2282 «</w:t>
      </w:r>
      <w:r w:rsidR="00945A0D"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="00945A0D"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810,00грн. Одночасно збільшити річні </w:t>
      </w:r>
      <w:r w:rsidR="00945A0D" w:rsidRPr="00243705">
        <w:rPr>
          <w:rFonts w:ascii="Times New Roman" w:hAnsi="Times New Roman" w:cs="Times New Roman"/>
          <w:sz w:val="28"/>
          <w:szCs w:val="28"/>
        </w:rPr>
        <w:t>призначення  по КЕКВ 2800 «</w:t>
      </w:r>
      <w:r w:rsidR="00945A0D" w:rsidRPr="0024370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видатки</w:t>
      </w:r>
      <w:r w:rsidR="00945A0D" w:rsidRPr="00243705">
        <w:rPr>
          <w:rFonts w:ascii="Times New Roman" w:hAnsi="Times New Roman" w:cs="Times New Roman"/>
          <w:sz w:val="28"/>
          <w:szCs w:val="28"/>
        </w:rPr>
        <w:t>» в сумі  810,00 грн.</w:t>
      </w:r>
    </w:p>
    <w:p w14:paraId="6426FADE" w14:textId="77777777" w:rsidR="00945A0D" w:rsidRDefault="00243705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місцевого бюджету» відповідно до наказу начальника відділу ОКМС №18-ОД від 20.02.2023 року, а саме:</w:t>
      </w:r>
    </w:p>
    <w:p w14:paraId="4672FD86" w14:textId="77777777" w:rsidR="00243705" w:rsidRDefault="00243705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 станом на 01.01.</w:t>
      </w:r>
      <w:r w:rsidR="001B53BB">
        <w:rPr>
          <w:rFonts w:ascii="Times New Roman" w:hAnsi="Times New Roman" w:cs="Times New Roman"/>
          <w:color w:val="000000" w:themeColor="text1"/>
          <w:sz w:val="28"/>
          <w:szCs w:val="28"/>
        </w:rPr>
        <w:t>2023 р. збільшити видаткову частину по КЕКВ 2210  «Предмети, матеріали, обладнання та інвентар» на суму 70950,00 грн.</w:t>
      </w:r>
    </w:p>
    <w:p w14:paraId="4474E694" w14:textId="77777777" w:rsidR="001B53BB" w:rsidRDefault="001B53BB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наказу начальника відділу ОКМС №21-ОД від 07.03.2023року, а саме:</w:t>
      </w:r>
    </w:p>
    <w:p w14:paraId="53BEA0FE" w14:textId="77777777" w:rsidR="001B53BB" w:rsidRDefault="001B53BB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 по КПКВК МБ 0614030 «Забезпечення діяльності бібліотек» по КЕКВ 2273 «Оплата електричної енергії» в сумі 8500,00 грн. на  березень  поточного року шляхом зменшення призначень в квітні 2023 року на 1000,00 грн., в  травні на 800,00грн, в червні, липні та серпні по 400,00 грн. щомісяця у вересні на 1000,00 грн та в жовтні</w:t>
      </w:r>
      <w:r w:rsidR="0036399B"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6399B">
        <w:rPr>
          <w:rFonts w:ascii="Times New Roman" w:hAnsi="Times New Roman" w:cs="Times New Roman"/>
          <w:color w:val="000000" w:themeColor="text1"/>
          <w:sz w:val="28"/>
          <w:szCs w:val="28"/>
        </w:rPr>
        <w:t>грудні по 1500,00 грн. щомісяця.</w:t>
      </w:r>
    </w:p>
    <w:p w14:paraId="53331952" w14:textId="77777777" w:rsidR="0036399B" w:rsidRDefault="0036399B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наказу начальника відділу ОКМС №22-ОД від 10.03.2023року, а саме:</w:t>
      </w:r>
    </w:p>
    <w:p w14:paraId="6A5F51F4" w14:textId="77777777" w:rsidR="0036399B" w:rsidRDefault="0036399B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 по КПКВК МБ 0614030 «Забезпечення діяльності бібліотек» по КЕКВ 2240 «Оплата послуг (крім комунальних)» в сумі 4000,00 грн  на березень поточного року шляхом перерозподілу призначень, шляхом зменшення з КПКВК МБ 0614040 «Забезпечення діяльності музеїв і виставок» по КЕКВ 2240 «Оплата послуг (крім комунальних)»  з січня 2023 року на 2000,00 грн. з лютого по травень по 500,00 грн. щомісяця.</w:t>
      </w:r>
    </w:p>
    <w:p w14:paraId="65D7DE72" w14:textId="77777777" w:rsidR="0052019D" w:rsidRDefault="0036399B" w:rsidP="005201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52019D"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0611010 «Надання дошкільної освіти» відповідно до наказу начальника відділу освіти ОКМС№24-ОД від 21.03.2023р</w:t>
      </w:r>
      <w:r w:rsidR="0052019D"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>до кошторису  в сумі 6230,00 грн, а саме:</w:t>
      </w:r>
    </w:p>
    <w:p w14:paraId="257DAF54" w14:textId="77777777" w:rsidR="0036399B" w:rsidRDefault="0052019D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залишку  станом на 01.01.2023 р. збільшити видаткову частину по КЕКВ 2210  «Предмети, матеріали, обладнання та інвентар» на суму </w:t>
      </w:r>
      <w:r w:rsid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5979,12 грн;</w:t>
      </w:r>
    </w:p>
    <w:p w14:paraId="61BC0347" w14:textId="77777777" w:rsidR="0052019D" w:rsidRPr="0036399B" w:rsidRDefault="0052019D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доходи по коду  фінансування бюджету  25020100 «Благодійні внески, гранти та подарунки» по КЕКВК 2210 «Предмети, матеріали, обладнання та інвентар» на суму 250,88 грн.</w:t>
      </w:r>
    </w:p>
    <w:p w14:paraId="04D6ABDD" w14:textId="77777777" w:rsidR="004142C1" w:rsidRDefault="004142C1" w:rsidP="004142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місцевого бюджету» відповідно до акту приймання</w:t>
      </w:r>
      <w:r w:rsid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передачі</w:t>
      </w:r>
      <w:r w:rsid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благодійної допомоги від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.02.2023 року, а саме:</w:t>
      </w:r>
    </w:p>
    <w:p w14:paraId="3A8BF46F" w14:textId="77777777" w:rsidR="004A0021" w:rsidRDefault="004A0021" w:rsidP="004A00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в сумі 150569,00 грн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30572,00грн. та по КЕКВ 3110 «Придбання обладнання і предмет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довгострокового користування» в сумі 119997,00 грн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2D142D" w14:textId="77777777" w:rsidR="004A0021" w:rsidRDefault="004A0021" w:rsidP="004A00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 коду доходів бюджету 41021400 «Додаткова дотація з державного бюджету місцевим бюджетам на здійснення повноважень о</w:t>
      </w:r>
      <w:r w:rsidR="00B02B5F">
        <w:rPr>
          <w:rFonts w:ascii="Times New Roman" w:hAnsi="Times New Roman" w:cs="Times New Roman"/>
          <w:color w:val="000000" w:themeColor="text1"/>
          <w:sz w:val="28"/>
          <w:szCs w:val="28"/>
        </w:rPr>
        <w:t>рганів місцевого 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де окупованих,</w:t>
      </w:r>
      <w:r w:rsidR="00B02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тимчасово окупованих та інших територіях України, що зазначили негативного впливу у зв’язку з повномасштабною збройною агресією Російською Федерації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 до розпорядження  КМУ</w:t>
      </w:r>
      <w:r w:rsidR="00841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№209-р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10.03.2023 року 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>в сумі 6 503 000,00 грн.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водночас збільшити  видаткову частину по головним розпорядникам коштів, а саме:</w:t>
      </w:r>
    </w:p>
    <w:p w14:paraId="2A6BD1A0" w14:textId="77777777" w:rsidR="003638AE" w:rsidRDefault="00947E9F" w:rsidP="006C7FE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Фінансовий відділ Березнянської селищної ради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2620 «Поточні трансфери органам державного управління інших рівнів» в сумі 173 577,10 грн та по КЕКВ 2210 «Предмети, матеріали, обладнання та інвентар» в сумі  54322,90 грн.</w:t>
      </w:r>
    </w:p>
    <w:p w14:paraId="0555A159" w14:textId="77777777" w:rsidR="003638AE" w:rsidRDefault="003638AE" w:rsidP="006C7FE8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 освіти культури, молоді  та спорту </w:t>
      </w:r>
      <w:r w:rsidR="00947E9F"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1B8BFA" w14:textId="77777777" w:rsidR="004A0021" w:rsidRPr="0084180A" w:rsidRDefault="00947E9F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0611021 «Надання загальної середньої освіти за рахунок коштів місцевого бюджету»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2111 «Заробітна плата»  в 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>сумі 2 610 700,00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КЕКВ 2120 «Нарахування на оплату праці» в сумі 574 300,00 грн ; КЕКВ 2240 «Оплат послуг (крім комунальних)» в сумі 999 200,00грн; КЕКВ 2274 «Оплата природного газу» в сумі 350 000,00 грн; КЕКВ 2275 «Оплата інших енергоносіїв та інших комунальних послуг» в сумі 94 000,00 грн.</w:t>
      </w:r>
    </w:p>
    <w:p w14:paraId="58D5DBF2" w14:textId="77777777" w:rsidR="0084180A" w:rsidRDefault="0084180A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 w:rsidRPr="008418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0611010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«Надання дошкільної освіти» КЕКВ 2240 «Оплат послуг (крім комунальних)» в сум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95000,00 грн.</w:t>
      </w:r>
    </w:p>
    <w:p w14:paraId="1F63C2DC" w14:textId="77777777" w:rsidR="0084180A" w:rsidRDefault="0084180A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0611141 «Забезпечення діяльності інших </w:t>
      </w:r>
      <w:r w:rsidR="007B608A">
        <w:rPr>
          <w:rFonts w:ascii="Times New Roman" w:hAnsi="Times New Roman" w:cs="Times New Roman"/>
          <w:color w:val="000000" w:themeColor="text1"/>
          <w:sz w:val="28"/>
          <w:szCs w:val="28"/>
        </w:rPr>
        <w:t>закладів у сфері освіти» КЕКВ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60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«</w:t>
      </w:r>
      <w:r w:rsidR="007B608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100 000,00 грн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3733A2" w14:textId="77777777" w:rsidR="006C7FE8" w:rsidRDefault="006C7FE8" w:rsidP="006C7FE8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Березнянська селищна рада:</w:t>
      </w:r>
    </w:p>
    <w:p w14:paraId="4DC4B327" w14:textId="77777777" w:rsidR="00BD2345" w:rsidRPr="00BD2345" w:rsidRDefault="006F3A86" w:rsidP="007B608A">
      <w:pPr>
        <w:pStyle w:val="a4"/>
        <w:keepNext/>
        <w:numPr>
          <w:ilvl w:val="0"/>
          <w:numId w:val="7"/>
        </w:numPr>
        <w:tabs>
          <w:tab w:val="left" w:pos="9356"/>
        </w:tabs>
        <w:suppressAutoHyphens/>
        <w:spacing w:after="0" w:line="240" w:lineRule="auto"/>
        <w:ind w:left="142" w:right="-1" w:hanging="153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7FE8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рад»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«Предмети, матеріали, обладнання та 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нвентар»  в сумі 100 000,00 грн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КЕКВ 2240 «</w:t>
      </w:r>
      <w:proofErr w:type="spellStart"/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Оплат</w:t>
      </w:r>
      <w:proofErr w:type="spellEnd"/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 (крім кому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нальних)» в сумі 157 500,00 грн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2250 «Видатки на 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дрядження» в сумі 50 000,00 грн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; КЕКВ 2275 «Оплата інших енергоносіїв та інших послуг» в сумі 207 500,00 грн.</w:t>
      </w:r>
    </w:p>
    <w:p w14:paraId="0E19CF30" w14:textId="77777777" w:rsidR="007B608A" w:rsidRPr="007B608A" w:rsidRDefault="00BD2345" w:rsidP="007B608A">
      <w:pPr>
        <w:pStyle w:val="a4"/>
        <w:keepNext/>
        <w:numPr>
          <w:ilvl w:val="0"/>
          <w:numId w:val="7"/>
        </w:numPr>
        <w:tabs>
          <w:tab w:val="left" w:pos="9356"/>
        </w:tabs>
        <w:suppressAutoHyphens/>
        <w:spacing w:after="0" w:line="240" w:lineRule="auto"/>
        <w:ind w:left="142" w:right="-1" w:hanging="142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3104 «Забезпечення соціальними послугами за місцевим проживання громадян, які не здатні до самообслуговування у зв’язку з похилим віком, хворобою, інвалідністю» КЕКВ 2111 «Заробітна плата»  в сумі 170 000,00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КЕКВ 2120 «Нарахування на оплату праці» в сумі </w:t>
      </w:r>
    </w:p>
    <w:p w14:paraId="0F2E2D1F" w14:textId="77777777" w:rsidR="00BD2345" w:rsidRPr="00BD2345" w:rsidRDefault="00BD2345" w:rsidP="007B608A">
      <w:pPr>
        <w:pStyle w:val="a4"/>
        <w:keepNext/>
        <w:tabs>
          <w:tab w:val="left" w:pos="9356"/>
        </w:tabs>
        <w:suppressAutoHyphens/>
        <w:spacing w:after="0" w:line="240" w:lineRule="auto"/>
        <w:ind w:left="142"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37 500,00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985B914" w14:textId="77777777" w:rsidR="00BD2345" w:rsidRPr="00822A6A" w:rsidRDefault="00822A6A" w:rsidP="006F3A86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345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3242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Інші заходи у сфері соціального захисту і соціального забезпечення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2730 «Інші виплати населенню» в сумі 107 500,00 грн.</w:t>
      </w:r>
    </w:p>
    <w:p w14:paraId="1A1A24A9" w14:textId="77777777" w:rsidR="00822A6A" w:rsidRPr="00C31BEB" w:rsidRDefault="00822A6A" w:rsidP="006F3A86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(регіональних) програм» в сумі 206 900,00 грн.</w:t>
      </w:r>
    </w:p>
    <w:p w14:paraId="77FD2C8D" w14:textId="77777777" w:rsidR="00C31BEB" w:rsidRPr="00FF1CE3" w:rsidRDefault="00C31BEB" w:rsidP="006F3A86">
      <w:pPr>
        <w:pStyle w:val="a4"/>
        <w:keepNext/>
        <w:numPr>
          <w:ilvl w:val="0"/>
          <w:numId w:val="5"/>
        </w:numPr>
        <w:tabs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0118130 «Забезпечення діяльності місцевої пожежної охорони»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2111 «Заробітна плата»  в сумі 170 000,00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2120 «Нарахування на оплату праці» в сумі  37500,00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2210 «Предмети, матеріали, обладнання та інвентар»  в сумі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207 500,00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 (паливо мастильні матеріали та запчастини)</w:t>
      </w:r>
      <w:r w:rsidR="00FF1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A3102A" w14:textId="77777777" w:rsidR="00FC379C" w:rsidRDefault="00822A6A" w:rsidP="00FC37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076446" w:rsidRP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розпорядження голови Березнянської селищної ради від 13.03.2023року, а саме:</w:t>
      </w:r>
    </w:p>
    <w:p w14:paraId="78AFE74F" w14:textId="77777777" w:rsidR="00076446" w:rsidRDefault="00240A01" w:rsidP="003E645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 шляхом зменшення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асигнувань з травня поточного року  по</w:t>
      </w:r>
      <w:r w:rsidR="008D457A" w:rsidRPr="008D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446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програм» в сумі 57019,00грн.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збільш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456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0110150 «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Організаційне,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інформаційно-ана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>літичне та матеріально-технічне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діяльності обласної ради, районної ради, районної у місті ради (у разі її створення), міської, селищної, сільської» КЕКВ 2275 «</w:t>
      </w:r>
      <w:r w:rsidR="003E6456"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інших енергоносіїв та </w:t>
      </w:r>
      <w:r w:rsidR="003E6456"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інших комунальних послуг</w:t>
      </w:r>
      <w:r w:rsidR="003E6456" w:rsidRPr="003E6456">
        <w:rPr>
          <w:rFonts w:ascii="Times New Roman" w:hAnsi="Times New Roman" w:cs="Times New Roman"/>
          <w:sz w:val="28"/>
          <w:szCs w:val="28"/>
        </w:rPr>
        <w:t>» в сум</w:t>
      </w:r>
      <w:r w:rsidR="003E6456">
        <w:rPr>
          <w:rFonts w:ascii="Times New Roman" w:hAnsi="Times New Roman" w:cs="Times New Roman"/>
          <w:sz w:val="28"/>
          <w:szCs w:val="28"/>
        </w:rPr>
        <w:t>і 49000,00грн на березень 2023року ;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79C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0113032 </w:t>
      </w:r>
      <w:r w:rsidR="003E6456" w:rsidRPr="003E6456">
        <w:rPr>
          <w:rFonts w:ascii="Times New Roman" w:hAnsi="Times New Roman" w:cs="Times New Roman"/>
          <w:sz w:val="28"/>
          <w:szCs w:val="28"/>
        </w:rPr>
        <w:t>«</w:t>
      </w:r>
      <w:r w:rsidR="003E6456"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пільг окремим категоріям громадян з оплати послуг зв'язку</w:t>
      </w:r>
      <w:r w:rsidR="003E6456" w:rsidRPr="003E6456">
        <w:rPr>
          <w:rFonts w:ascii="Times New Roman" w:hAnsi="Times New Roman" w:cs="Times New Roman"/>
          <w:sz w:val="28"/>
          <w:szCs w:val="28"/>
        </w:rPr>
        <w:t>»</w:t>
      </w:r>
      <w:r w:rsidR="00FC379C">
        <w:rPr>
          <w:rFonts w:ascii="Times New Roman" w:hAnsi="Times New Roman" w:cs="Times New Roman"/>
          <w:sz w:val="28"/>
          <w:szCs w:val="28"/>
        </w:rPr>
        <w:t xml:space="preserve"> </w:t>
      </w:r>
      <w:r w:rsidR="00FC379C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>2730 «</w:t>
      </w:r>
      <w:r w:rsidR="00FC379C" w:rsidRPr="00FC379C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>» в сумі 8019,00 грн.</w:t>
      </w:r>
    </w:p>
    <w:p w14:paraId="0F49A98E" w14:textId="77777777" w:rsidR="00BD2345" w:rsidRDefault="00FC379C" w:rsidP="006F3A8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бюджетних асигнувань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КЕКВ 2281 «Дослідження і розробки, окремі заходи розвитку по реалізації державних (регіональних) програм» в сумі </w:t>
      </w:r>
      <w:r w:rsidR="00A41B35" w:rsidRPr="008E69F6">
        <w:rPr>
          <w:rFonts w:ascii="Times New Roman" w:hAnsi="Times New Roman" w:cs="Times New Roman"/>
          <w:color w:val="000000" w:themeColor="text1"/>
          <w:sz w:val="28"/>
          <w:szCs w:val="28"/>
        </w:rPr>
        <w:t>100 000,0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>0 грн з квітня місяця в березень місяць поточного року.</w:t>
      </w:r>
    </w:p>
    <w:p w14:paraId="17FA56C6" w14:textId="77777777" w:rsidR="00FA6C7B" w:rsidRDefault="008E69F6" w:rsidP="008E69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76365A" w:rsidRP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 загального фонду бюджету  Березнянської селищної ТГ,  відповідно до наказу начальника фінансового  відділу Березнянської селищної ради  №05</w:t>
      </w:r>
      <w:r w:rsidR="00FA6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12.04.2023 року, а саме:</w:t>
      </w:r>
    </w:p>
    <w:p w14:paraId="79DFA784" w14:textId="77777777" w:rsidR="00FA6C7B" w:rsidRDefault="00FA6C7B" w:rsidP="00FA6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</w:t>
      </w:r>
      <w:r w:rsidR="00CC6679">
        <w:rPr>
          <w:rFonts w:ascii="Times New Roman" w:hAnsi="Times New Roman" w:cs="Times New Roman"/>
          <w:color w:val="000000" w:themeColor="text1"/>
          <w:sz w:val="28"/>
          <w:szCs w:val="28"/>
        </w:rPr>
        <w:t>бюджетних асигнувань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C6679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9770 «Інші субвенції з місцевого бюджету» по КЕКВ 2620 «Поточні трансфери органам державного управління інших рівнів»  із серпня  2023 року  перенести на квітень 2023 року  10 000,00 грн.</w:t>
      </w:r>
    </w:p>
    <w:p w14:paraId="142A7EFF" w14:textId="77777777" w:rsidR="009F2DB9" w:rsidRPr="00BD2345" w:rsidRDefault="00FA6C7B" w:rsidP="00FA6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BD2345">
        <w:rPr>
          <w:rFonts w:ascii="Times New Roman" w:hAnsi="Times New Roman" w:cs="Times New Roman"/>
          <w:sz w:val="28"/>
          <w:szCs w:val="28"/>
        </w:rPr>
        <w:t>»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14:paraId="3D56C2D8" w14:textId="77777777" w:rsidR="009F2DB9" w:rsidRDefault="009F2DB9" w:rsidP="009F2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14:paraId="447DB9E0" w14:textId="77777777" w:rsidR="009F2DB9" w:rsidRPr="00D86A0E" w:rsidRDefault="009F2DB9" w:rsidP="00D86A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65 602 823,82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63 965 090,00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1 637 733,83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14:paraId="2650A550" w14:textId="77777777"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65 717 750,95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1 752 660,95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7EE2A6DB" w14:textId="77777777"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4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профіцит за загальним фондом селищного бюджету у сумі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0,00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114927,12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14:paraId="5828139F" w14:textId="77777777" w:rsidR="009F2DB9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14:paraId="1485A28A" w14:textId="77777777" w:rsid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65B95190" w14:textId="77777777" w:rsidR="009F2DB9" w:rsidRP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 w:rsidR="00FA6C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14:paraId="117ADB74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14:paraId="3141B853" w14:textId="77777777" w:rsidR="009F2DB9" w:rsidRDefault="00FA6C7B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16</w:t>
      </w:r>
      <w:r w:rsidR="009F2DB9">
        <w:rPr>
          <w:rFonts w:ascii="Times New Roman" w:hAnsi="Times New Roman" w:cs="Times New Roman"/>
          <w:sz w:val="28"/>
          <w:szCs w:val="28"/>
        </w:rPr>
        <w:t>. Абзац 1 пункту 3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Березнянської селищної територіальної громади на 2023 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14:paraId="4149110F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14:paraId="2B203C2D" w14:textId="77777777"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F2DB9">
        <w:rPr>
          <w:rFonts w:ascii="Times New Roman" w:hAnsi="Times New Roman" w:cs="Times New Roman"/>
          <w:sz w:val="28"/>
          <w:szCs w:val="28"/>
        </w:rPr>
        <w:t>. Пункт 5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14:paraId="0EB14804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86A0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36799D">
        <w:rPr>
          <w:rFonts w:ascii="Times New Roman" w:hAnsi="Times New Roman" w:cs="Times New Roman"/>
          <w:b/>
          <w:sz w:val="28"/>
          <w:szCs w:val="28"/>
        </w:rPr>
        <w:t>030 8</w:t>
      </w:r>
      <w:r>
        <w:rPr>
          <w:rFonts w:ascii="Times New Roman" w:hAnsi="Times New Roman" w:cs="Times New Roman"/>
          <w:b/>
          <w:sz w:val="28"/>
          <w:szCs w:val="28"/>
        </w:rPr>
        <w:t>80,00</w:t>
      </w:r>
      <w:r w:rsidR="003679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14:paraId="422487BC" w14:textId="77777777" w:rsidR="009F2DB9" w:rsidRDefault="00FA6C7B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</w:t>
      </w:r>
      <w:r w:rsidR="009F2DB9">
        <w:rPr>
          <w:rFonts w:ascii="Times New Roman" w:hAnsi="Times New Roman" w:cs="Times New Roman"/>
          <w:sz w:val="28"/>
          <w:szCs w:val="28"/>
        </w:rPr>
        <w:t>. Пункт 17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E781FAD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3163E44C" w14:textId="77777777"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9F2D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2DB9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03A1724" w14:textId="77777777" w:rsidR="009F2DB9" w:rsidRPr="006E0B8D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6B09F" w14:textId="77777777"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0296DB" w14:textId="77777777"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23A41" w14:textId="77777777"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14:paraId="3461C2A1" w14:textId="77777777" w:rsidR="009F2DB9" w:rsidRDefault="009F2DB9" w:rsidP="009F2DB9">
      <w:pPr>
        <w:pStyle w:val="a4"/>
        <w:spacing w:after="0" w:line="240" w:lineRule="auto"/>
        <w:ind w:left="169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746D5C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943836" w14:textId="77777777" w:rsidR="009F2DB9" w:rsidRDefault="009F2DB9" w:rsidP="009F2DB9"/>
    <w:p w14:paraId="173D6F00" w14:textId="77777777" w:rsidR="009F2DB9" w:rsidRDefault="009F2DB9" w:rsidP="009F2DB9"/>
    <w:p w14:paraId="2AD7FE63" w14:textId="77777777" w:rsidR="009F2DB9" w:rsidRDefault="009F2DB9" w:rsidP="009F2DB9"/>
    <w:p w14:paraId="3B46D5F6" w14:textId="77777777" w:rsidR="009F2DB9" w:rsidRDefault="009F2DB9" w:rsidP="009F2DB9"/>
    <w:p w14:paraId="278B0879" w14:textId="77777777" w:rsidR="009F2DB9" w:rsidRDefault="009F2DB9" w:rsidP="009F2DB9"/>
    <w:p w14:paraId="1BD0D616" w14:textId="77777777" w:rsidR="009F2DB9" w:rsidRDefault="009F2DB9" w:rsidP="009F2DB9"/>
    <w:p w14:paraId="35B1D273" w14:textId="77777777" w:rsidR="009F2DB9" w:rsidRDefault="009F2DB9" w:rsidP="009F2DB9"/>
    <w:p w14:paraId="01E3520F" w14:textId="77777777" w:rsidR="009F2DB9" w:rsidRDefault="009F2DB9" w:rsidP="009F2DB9"/>
    <w:p w14:paraId="08CFB97B" w14:textId="77777777" w:rsidR="009F2DB9" w:rsidRDefault="009F2DB9" w:rsidP="009F2DB9"/>
    <w:p w14:paraId="240B67B9" w14:textId="77777777" w:rsidR="007B608A" w:rsidRDefault="007B608A" w:rsidP="009F2DB9"/>
    <w:p w14:paraId="6496EBFA" w14:textId="77777777" w:rsidR="007B608A" w:rsidRDefault="007B608A" w:rsidP="009F2DB9"/>
    <w:p w14:paraId="0CE7C73A" w14:textId="77777777" w:rsidR="009F2DB9" w:rsidRDefault="009F2DB9" w:rsidP="009F2DB9"/>
    <w:p w14:paraId="32D2BF5B" w14:textId="77777777" w:rsidR="009F2DB9" w:rsidRDefault="009F2DB9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5A03E43E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</w:t>
      </w:r>
      <w:r w:rsidR="0018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шостої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Березнянської селищної ради № </w:t>
      </w:r>
      <w:r w:rsidR="00181604" w:rsidRPr="0018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861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</w:t>
      </w:r>
      <w:r w:rsidR="0018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02травня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625804B9" w14:textId="77777777" w:rsidR="009F2DB9" w:rsidRDefault="009F2DB9" w:rsidP="009F2D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рішення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</w:p>
    <w:p w14:paraId="65BA241E" w14:textId="77777777" w:rsidR="00CE6AC0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виправлення бухгалтерської помилки 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(арифметична помилка в січні 2023року по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акту БО «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)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спеціального фонду бюджету  Березнянської селищної ради,  по КПКВК 0611021 «Надання загальної середньої освіти за рахунок коштів 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місцевго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бюджету» відповідно до акту БО «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 та бухгалтерської довідки №4.17 за лютий 2023 року , а саме:</w:t>
      </w:r>
    </w:p>
    <w:p w14:paraId="310876DB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39449,00грн.</w:t>
      </w:r>
    </w:p>
    <w:p w14:paraId="2CC46EE0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Для оприбуткування генератора, вогнегасників (2шт),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повербанка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спеціального фонду бюджету  Березнянської селищної ради,  по КПКВК 0614040 «Забезпечення діяльності музеїв і виставок» відповідно до акту приймання-передачі б/н від 01.02.2023р, а саме:</w:t>
      </w:r>
    </w:p>
    <w:p w14:paraId="06DE4D83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21050,00грн.</w:t>
      </w:r>
    </w:p>
    <w:p w14:paraId="19504EAB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генератора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0611010 «Надання дошкільної освіти» відповідно до акту приймання-передачі від 16.02.2023р, а саме:</w:t>
      </w:r>
    </w:p>
    <w:p w14:paraId="38E6B2D0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КЕКВ3110  «Придбання обладнання і предметів довгострокового користування» в сумі  67960,00грн.</w:t>
      </w:r>
    </w:p>
    <w:p w14:paraId="0566B45A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</w:t>
      </w:r>
      <w:r w:rsidR="00181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світлодіодних проекторів 2ш та </w:t>
      </w:r>
      <w:proofErr w:type="spellStart"/>
      <w:r w:rsidR="00181604">
        <w:rPr>
          <w:rFonts w:ascii="Times New Roman" w:hAnsi="Times New Roman" w:cs="Times New Roman"/>
          <w:color w:val="000000" w:themeColor="text1"/>
          <w:sz w:val="28"/>
          <w:szCs w:val="28"/>
        </w:rPr>
        <w:t>кодри</w:t>
      </w:r>
      <w:proofErr w:type="spellEnd"/>
      <w:r w:rsidR="00181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синтетичної 200 </w:t>
      </w:r>
      <w:proofErr w:type="spellStart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, вогнегасників  та іншого майна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зміни до спеціального фонду бюджету  Березнянської селищної ради,  по КПКВК 0611021 «Надання загальної середньої освіти за рахунок коштів місцевого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бюджету» відповідно до акту приймання-передачі б/н від 10.02.2023р. та 16.02.2023р., а саме:</w:t>
      </w:r>
    </w:p>
    <w:p w14:paraId="50218B8E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470390,50грн.</w:t>
      </w:r>
    </w:p>
    <w:p w14:paraId="31F39C88" w14:textId="77777777" w:rsidR="008A335C" w:rsidRPr="008A335C" w:rsidRDefault="00CE6AC0" w:rsidP="008A3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8A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рішення </w:t>
      </w:r>
      <w:r w:rsidR="008A335C"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№ 806/24-</w:t>
      </w:r>
      <w:r w:rsidR="008A335C"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  <w:r w:rsid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від  21.02.2023року </w:t>
      </w:r>
    </w:p>
    <w:p w14:paraId="69C8CDFE" w14:textId="77777777" w:rsidR="00CE6AC0" w:rsidRPr="008A335C" w:rsidRDefault="008A335C" w:rsidP="008A3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Про приведення у відповідність</w:t>
      </w:r>
      <w:r>
        <w:rPr>
          <w:rFonts w:ascii="Arial" w:eastAsia="Times New Roman" w:hAnsi="Arial" w:cs="Arial"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юридичної 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адреси Фінансового відділу</w:t>
      </w:r>
      <w:r>
        <w:rPr>
          <w:rFonts w:ascii="Arial" w:eastAsia="Times New Roman" w:hAnsi="Arial" w:cs="Arial"/>
          <w:color w:val="1D1D1B"/>
          <w:sz w:val="28"/>
          <w:szCs w:val="28"/>
          <w:lang w:eastAsia="uk-UA"/>
        </w:rPr>
        <w:t xml:space="preserve"> 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фінансового відділу «Про внесення змін до річного розпису асигнувань загального фонду селищного бюджету на 2023р.» №4 від 01.03.2023 року, а саме:</w:t>
      </w:r>
    </w:p>
    <w:p w14:paraId="57937924" w14:textId="77777777" w:rsidR="00CE6AC0" w:rsidRPr="00243705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річні призначення по КПКВК 0110160 «Керівництво і Управління у відповідній сфері у містах (місті Києві), селищах, селах, територіальних громадах» КЕКВ 2282 «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810,00грн. Одночасно збільшити річні </w:t>
      </w:r>
      <w:r w:rsidRPr="00243705">
        <w:rPr>
          <w:rFonts w:ascii="Times New Roman" w:hAnsi="Times New Roman" w:cs="Times New Roman"/>
          <w:sz w:val="28"/>
          <w:szCs w:val="28"/>
        </w:rPr>
        <w:t>призначення  по КЕКВ 2800 «</w:t>
      </w:r>
      <w:r w:rsidRPr="0024370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видатки</w:t>
      </w:r>
      <w:r w:rsidRPr="00243705">
        <w:rPr>
          <w:rFonts w:ascii="Times New Roman" w:hAnsi="Times New Roman" w:cs="Times New Roman"/>
          <w:sz w:val="28"/>
          <w:szCs w:val="28"/>
        </w:rPr>
        <w:t>» в сумі  810,00 грн.</w:t>
      </w:r>
    </w:p>
    <w:p w14:paraId="4F9B3B2F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залишку </w:t>
      </w:r>
      <w:r w:rsidR="006F1A8E">
        <w:rPr>
          <w:rFonts w:ascii="Times New Roman" w:hAnsi="Times New Roman" w:cs="Times New Roman"/>
          <w:color w:val="000000" w:themeColor="text1"/>
          <w:sz w:val="28"/>
          <w:szCs w:val="28"/>
        </w:rPr>
        <w:t>що склався на 01.01.</w:t>
      </w:r>
      <w:r w:rsidR="006F1A8E"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8A335C"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="00D864F7"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придбано</w:t>
      </w:r>
      <w:r w:rsidR="006F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шкільні меблі (стільці)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наказу начальника відділу ОКМС №18-ОД від 20.02.2023 року, а саме:</w:t>
      </w:r>
    </w:p>
    <w:p w14:paraId="113A6380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 станом на 01.01.2023 р. збільшити видаткову частину по КЕКВ 2210  «Предмети, матеріали, обладнання та інвентар» на суму 70950,00 грн.</w:t>
      </w:r>
    </w:p>
    <w:p w14:paraId="0807EEC9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З метою недопущення виникнення кредиторської заборгованості за спожиті енергоносії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відділу ОКМС №21-ОД від 07.03.2023року, а саме:</w:t>
      </w:r>
    </w:p>
    <w:p w14:paraId="33603ADC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 по КПКВК МБ 0614030 «Забезпечення діяльності бібліотек» по КЕКВ 2273 «Оплата електричної енергії» в сумі 8500,00 грн. на  березень  поточного року шляхом зменшення призначень в квітні 2023 року на 1000,00 грн., в  травні на 800,00грн, в червні, липні та серпні по 400,00 грн. щомісяця у вересні на 1000,00 грн та в жовтні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грудні по 1500,00 грн. щомісяця.</w:t>
      </w:r>
    </w:p>
    <w:p w14:paraId="0DBED959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З метою реєстрації  юридичних зобов’язань по укладеному договору з АТ «Оператор газорозподільної системи «Чернігівгаз»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відділу ОКМС №22-ОД від 10.03.2023року, а саме:</w:t>
      </w:r>
    </w:p>
    <w:p w14:paraId="6DA4F37C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асигнувань по КПКВК МБ 0614030 «Забезпечення діяльності бібліотек» по КЕКВ 2240 «Оплата послуг (крім комунальних)» в сумі 4000,00 грн  на березень поточного року шляхом перерозподілу призначень, шляхом зменшення з КПКВК МБ 0614040 «Забезпечення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діяльності музеїв і виставок» по КЕКВ 2240 «Оплата послуг (крім комунальних)»  з січня 2023 року на 2000,00 грн. з лютого по травень по 500,00 грн. щомісяця.</w:t>
      </w:r>
    </w:p>
    <w:p w14:paraId="6C1DD92D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благодійних внесків 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залишків благодійних внесків </w:t>
      </w:r>
      <w:r w:rsidR="006F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склались на 01.01.2023року 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3105AB"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</w:t>
      </w:r>
      <w:r w:rsidR="006F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штор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0611010 «Надання дошкільної освіти» відповідно до наказу начальника відділу освіти ОКМС№24-ОД від 21.03.2023р</w:t>
      </w:r>
      <w:r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кошторису  в сумі 6230,00 грн, а саме:</w:t>
      </w:r>
    </w:p>
    <w:p w14:paraId="50217A60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коду фінансування бюджету 602100 на суму залишків на початок року збільшити видатки по КЕКВ 2210 «Предмети, матеріали, обладнання та інвентар» на суму 5979,12 грн;</w:t>
      </w:r>
    </w:p>
    <w:p w14:paraId="2F60856D" w14:textId="77777777" w:rsidR="00CE6AC0" w:rsidRPr="0036399B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збільшити доходи по коду  фінансування бюджету  25020100 «Благодійні внески, гранти та подарунки» по КЕКВК 2210 «Предмети, матеріали, обладнання та інвентар» на суму 250,88 грн.</w:t>
      </w:r>
    </w:p>
    <w:p w14:paraId="24EB6431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благодійної допомоги (генераторів-3шт, біотуалет-4шт, набір рідини для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біотуалету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-4шт.)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акту приймання - передачі  благодійної допомоги від 22.02.2023 року, а саме:</w:t>
      </w:r>
    </w:p>
    <w:p w14:paraId="756F6B1D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в сумі 150569,00 грн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30572,00грн. та по КЕКВ 3110 «Придбання обладнання і предметів довгострокового користування» в сумі 119997,00 грн.</w:t>
      </w:r>
    </w:p>
    <w:p w14:paraId="4E6D2408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 бюджету  Березнянської селищної ради,  по  коду доходів бюджету 41021400 «Додаткова дотація з державного бюджету місцевим бюджетам на здійснення повноважень органів місцевого самоврядування на де окупованих,  тимчасово окупованих та інших територіях України, що зазначили негативного впливу у зв’язку з повномасштабною збройною агресією Російською Федерації»  відповідно  до розпорядження  КМУ №209-р від 10.03.2023 року в сумі 6 503 000,00 грн. водночас збільшити  видаткову частину по головним розпорядникам коштів, а саме:</w:t>
      </w:r>
    </w:p>
    <w:p w14:paraId="4C0C2158" w14:textId="77777777" w:rsidR="00CE6AC0" w:rsidRDefault="00CE6AC0" w:rsidP="00CE6AC0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Фінансовий відділ Березнянської селищної ради  КЕКВ 2620 «Поточні трансфери органам державного управління інших рівнів» в сумі 173 577,10 грн та по КЕКВ 2210 «Предмети, матеріали, обладнання та інвентар» в сумі  54322,90 грн.</w:t>
      </w:r>
    </w:p>
    <w:p w14:paraId="08681007" w14:textId="77777777" w:rsidR="00CE6AC0" w:rsidRDefault="00CE6AC0" w:rsidP="00CE6AC0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Відділ освіти культури, молоді  та спорту :</w:t>
      </w:r>
    </w:p>
    <w:p w14:paraId="1B3B94F7" w14:textId="77777777" w:rsidR="00CE6AC0" w:rsidRPr="0084180A" w:rsidRDefault="00CE6AC0" w:rsidP="00CE6AC0">
      <w:pPr>
        <w:pStyle w:val="a4"/>
        <w:numPr>
          <w:ilvl w:val="0"/>
          <w:numId w:val="4"/>
        </w:numPr>
        <w:spacing w:after="0" w:line="240" w:lineRule="auto"/>
        <w:ind w:left="851" w:firstLine="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0611021 «Надання загальної середньої освіти за рахунок коштів місцевого бюджету»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2111 «Заробітна плата»  в сумі 2 610 700,00 грн.; КЕКВ 2120 «Нарахування на оплату праці» в сумі 574 300,00 грн ; КЕКВ 2240 «Оплат послуг (крім комунальних)» в сумі 999 200,00грн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(пожежна сигналізація, ремонт даху котельні </w:t>
      </w:r>
      <w:r w:rsidR="009D59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Локнисте, о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формлення земл</w:t>
      </w:r>
      <w:r w:rsidR="009D59E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нерух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. майна)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2274 «Оплата природного газу» в сумі 350 000,00 грн; КЕКВ 2275 «Оплата інших енергоносіїв та інших комунальних послуг» в сумі 94 000,00 грн.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(дрова на гімназію)</w:t>
      </w:r>
    </w:p>
    <w:p w14:paraId="57CE98F4" w14:textId="77777777" w:rsidR="00CE6AC0" w:rsidRDefault="00CE6AC0" w:rsidP="00CE6AC0">
      <w:pPr>
        <w:pStyle w:val="a4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 w:rsidRPr="008418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0611010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«Надання дошкільної освіти» КЕКВ 2240 «Оплат послуг (крім комунальних)» в сумі 95000,00 грн.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(Блискавкозахист ЗДО «Берізка»)</w:t>
      </w:r>
    </w:p>
    <w:p w14:paraId="2BCE9E96" w14:textId="77777777" w:rsidR="00CE6AC0" w:rsidRDefault="00CE6AC0" w:rsidP="00CE6AC0">
      <w:pPr>
        <w:pStyle w:val="a4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0611141 «Забезпечення діяльності інших закладів у сфері освіти» КЕКВ </w:t>
      </w:r>
      <w:r w:rsidR="009D59EB">
        <w:rPr>
          <w:rFonts w:ascii="Times New Roman" w:hAnsi="Times New Roman" w:cs="Times New Roman"/>
          <w:color w:val="000000" w:themeColor="text1"/>
          <w:sz w:val="28"/>
          <w:szCs w:val="28"/>
        </w:rPr>
        <w:t>2210 «Предмети, 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100 000,00 грн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(запчастини на автобус, </w:t>
      </w:r>
      <w:r w:rsidR="00D82E20">
        <w:rPr>
          <w:rFonts w:ascii="Times New Roman" w:hAnsi="Times New Roman" w:cs="Times New Roman"/>
          <w:color w:val="000000" w:themeColor="text1"/>
          <w:sz w:val="28"/>
          <w:szCs w:val="28"/>
        </w:rPr>
        <w:t>паливо мастильні матеріали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0A6A115" w14:textId="77777777" w:rsidR="00CE6AC0" w:rsidRDefault="00CE6AC0" w:rsidP="00CE6AC0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Березнянська селищна рада:</w:t>
      </w:r>
    </w:p>
    <w:p w14:paraId="037E6C23" w14:textId="77777777" w:rsidR="00CE6AC0" w:rsidRPr="00BD2345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«Предмети, матеріали, обладнання та інвентар»  в сумі 100 000,00 грн.,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 послуг (крім комунальних)» в сумі 157 500,00 грн. КЕКВ 2250 «Видатки на відрядження» в сумі 50 000,00 грн.,; КЕКВ 2275 «Оплата інших енергоносіїв та інших послуг» в сумі 207 500,00 грн.</w:t>
      </w:r>
      <w:r w:rsidR="00D82E20">
        <w:rPr>
          <w:rFonts w:ascii="Times New Roman" w:hAnsi="Times New Roman" w:cs="Times New Roman"/>
          <w:color w:val="000000" w:themeColor="text1"/>
          <w:sz w:val="28"/>
          <w:szCs w:val="28"/>
        </w:rPr>
        <w:t>(дрова)</w:t>
      </w:r>
    </w:p>
    <w:p w14:paraId="24073576" w14:textId="77777777" w:rsidR="00CE6AC0" w:rsidRPr="00BD2345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3104 «Забезпечення соціальними послугами за місцевим проживання громадян, які не здатні до самообслуговування у зв’язку з похилим віком, хворобою, інвалідністю» КЕКВ 2111 «Заробітна плата»  в сумі 170 000,00грн КЕКВ 2120 «Нарахування на оплату праці» в сумі 37 500,00грн.</w:t>
      </w:r>
    </w:p>
    <w:p w14:paraId="439AB2EE" w14:textId="77777777" w:rsidR="00CE6AC0" w:rsidRPr="00822A6A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3242 «Інші заходи у сфері соціального захисту і соціального забезпечення» КЕКВ 2730 «Інші виплати населенню» в сумі 107 500,00 грн.</w:t>
      </w:r>
    </w:p>
    <w:p w14:paraId="20CF1DBE" w14:textId="77777777" w:rsidR="00CE6AC0" w:rsidRPr="00D82E20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(регіональних) програм» в сумі 206 900,00 грн.</w:t>
      </w:r>
    </w:p>
    <w:p w14:paraId="44B4CE3A" w14:textId="77777777" w:rsidR="00C31BEB" w:rsidRDefault="00C31BEB" w:rsidP="00C31BEB">
      <w:pPr>
        <w:pStyle w:val="a4"/>
        <w:keepNext/>
        <w:numPr>
          <w:ilvl w:val="0"/>
          <w:numId w:val="5"/>
        </w:numPr>
        <w:tabs>
          <w:tab w:val="left" w:pos="9356"/>
        </w:tabs>
        <w:suppressAutoHyphens/>
        <w:spacing w:after="0" w:line="240" w:lineRule="auto"/>
        <w:ind w:left="1418" w:right="-1" w:hanging="142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E20"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0118130 «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діяльності місцевої пожежної охорони»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2111 «Заробітна плата»  в сумі 170 000,00грн;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2120 «Нарахування на оплату праці» в сумі  37500,00грн; КЕКВ 2210 «Предмети, матеріали, обладнання та інвентар»  в сумі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207 500,00грн (паливо мастильні матеріали та запчастини)</w:t>
      </w:r>
    </w:p>
    <w:p w14:paraId="6758567E" w14:textId="77777777" w:rsidR="00CE6AC0" w:rsidRPr="00C31BEB" w:rsidRDefault="00C31BEB" w:rsidP="00C31BEB">
      <w:pPr>
        <w:pStyle w:val="a4"/>
        <w:keepNext/>
        <w:tabs>
          <w:tab w:val="left" w:pos="567"/>
          <w:tab w:val="left" w:pos="9356"/>
        </w:tabs>
        <w:suppressAutoHyphens/>
        <w:spacing w:after="0" w:line="240" w:lineRule="auto"/>
        <w:ind w:left="0" w:right="-1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E6AC0"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>12. Внести зміни до  загального фонду бюджету  Березнянської селищної ради,  відповідно до розпорядження голови Березнянської селищної ради від 13.03.2023року, а саме:</w:t>
      </w:r>
    </w:p>
    <w:p w14:paraId="42FB0E4B" w14:textId="77777777" w:rsidR="00CE6AC0" w:rsidRDefault="00CE6AC0" w:rsidP="00CE6AC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 шляхом зменшення розміру асигнувань з травня поточного року  по</w:t>
      </w:r>
      <w:r w:rsidRPr="008D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окремі заходи розвитку по реалізації державних (регіональних) програм» в сумі 57019,00грн. та   збільшення  по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0110150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Організаційне,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інформаційно-ана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літичне та матеріально-технічне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діяльності обласної ради, районної ради, районної у місті ради (у разі її створення), міської, селищної, сільської» КЕКВ 2275 «</w:t>
      </w:r>
      <w:r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Pr="003E6456">
        <w:rPr>
          <w:rFonts w:ascii="Times New Roman" w:hAnsi="Times New Roman" w:cs="Times New Roman"/>
          <w:sz w:val="28"/>
          <w:szCs w:val="28"/>
        </w:rPr>
        <w:t>» в сум</w:t>
      </w:r>
      <w:r>
        <w:rPr>
          <w:rFonts w:ascii="Times New Roman" w:hAnsi="Times New Roman" w:cs="Times New Roman"/>
          <w:sz w:val="28"/>
          <w:szCs w:val="28"/>
        </w:rPr>
        <w:t>і 49000,00грн на березень 2023року</w:t>
      </w:r>
      <w:r w:rsidR="00807EEA">
        <w:rPr>
          <w:rFonts w:ascii="Times New Roman" w:hAnsi="Times New Roman" w:cs="Times New Roman"/>
          <w:sz w:val="28"/>
          <w:szCs w:val="28"/>
        </w:rPr>
        <w:t xml:space="preserve"> (паливо</w:t>
      </w:r>
      <w:r w:rsidR="00FC4B37">
        <w:rPr>
          <w:rFonts w:ascii="Times New Roman" w:hAnsi="Times New Roman" w:cs="Times New Roman"/>
          <w:sz w:val="28"/>
          <w:szCs w:val="28"/>
        </w:rPr>
        <w:t xml:space="preserve"> на генератор</w:t>
      </w:r>
      <w:r w:rsidR="00807E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0113032 </w:t>
      </w:r>
      <w:r w:rsidRPr="003E6456">
        <w:rPr>
          <w:rFonts w:ascii="Times New Roman" w:hAnsi="Times New Roman" w:cs="Times New Roman"/>
          <w:sz w:val="28"/>
          <w:szCs w:val="28"/>
        </w:rPr>
        <w:t>«</w:t>
      </w:r>
      <w:r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пільг окремим категоріям громадян з оплати послуг зв'язку</w:t>
      </w:r>
      <w:r w:rsidRPr="003E64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2730 «</w:t>
      </w:r>
      <w:r w:rsidRPr="00FC379C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8019,00 грн.</w:t>
      </w:r>
      <w:r w:rsidR="00807E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807EEA">
        <w:rPr>
          <w:rFonts w:ascii="Times New Roman" w:hAnsi="Times New Roman" w:cs="Times New Roman"/>
          <w:color w:val="000000" w:themeColor="text1"/>
          <w:sz w:val="28"/>
          <w:szCs w:val="28"/>
        </w:rPr>
        <w:t>укртелеком</w:t>
      </w:r>
      <w:proofErr w:type="spellEnd"/>
      <w:r w:rsidR="00807E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4602A04" w14:textId="77777777" w:rsidR="00CE6AC0" w:rsidRDefault="00CE6AC0" w:rsidP="00CE6AC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бюджетних асигнувань 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 по КЕКВ 2281 «Дослідження і розробки, окремі заходи розвитку по реалізації державних (регіональних) програм» в сумі 100 000,00 грн з квітня місяця в березень місяць поточного року.</w:t>
      </w:r>
    </w:p>
    <w:p w14:paraId="68389BF7" w14:textId="77777777" w:rsidR="009C44F8" w:rsidRDefault="009C44F8" w:rsidP="009C44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Pr="009C4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 загального фонду бюджету  Березнянської селищної ТГ,  відповідно до наказу начальника фінансового  відділу Березнянської селищної ради  №05 від 12.04.2023 року, а саме:</w:t>
      </w:r>
    </w:p>
    <w:p w14:paraId="5EC43BA1" w14:textId="77777777" w:rsidR="009C44F8" w:rsidRDefault="009C44F8" w:rsidP="009C44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бюджетних асигнувань 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3719770 «Інші субвенції з місцевого бюджету» по КЕКВ 2620 «Поточні трансфери органам державного управління інших рівнів»  із серпня  2023 року  перенести на квітень 2023 року  10 000,00 грн.</w:t>
      </w:r>
    </w:p>
    <w:p w14:paraId="293074B8" w14:textId="77777777" w:rsidR="009C44F8" w:rsidRPr="003E6456" w:rsidRDefault="009C44F8" w:rsidP="00CE6A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2FA7988" w14:textId="77777777" w:rsidR="009F2DB9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52336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14:paraId="2BF48910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Ольга Романченко</w:t>
      </w:r>
    </w:p>
    <w:p w14:paraId="5F3AF85D" w14:textId="77777777"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56E18C" w14:textId="77777777" w:rsidR="009F2DB9" w:rsidRDefault="009F2DB9" w:rsidP="009F2DB9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17A8ED" w14:textId="77777777"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869AF" w14:textId="77777777" w:rsidR="005E685D" w:rsidRDefault="005E685D"/>
    <w:sectPr w:rsidR="005E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E766E"/>
    <w:multiLevelType w:val="hybridMultilevel"/>
    <w:tmpl w:val="C6C871E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9C7368"/>
    <w:multiLevelType w:val="hybridMultilevel"/>
    <w:tmpl w:val="EAECE966"/>
    <w:lvl w:ilvl="0" w:tplc="3DA072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E74FF7"/>
    <w:multiLevelType w:val="hybridMultilevel"/>
    <w:tmpl w:val="F462023A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D1F6E42"/>
    <w:multiLevelType w:val="hybridMultilevel"/>
    <w:tmpl w:val="92B81D50"/>
    <w:lvl w:ilvl="0" w:tplc="042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596B259C"/>
    <w:multiLevelType w:val="hybridMultilevel"/>
    <w:tmpl w:val="18B8A1C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20E0911"/>
    <w:multiLevelType w:val="hybridMultilevel"/>
    <w:tmpl w:val="EA28A7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15974"/>
    <w:multiLevelType w:val="hybridMultilevel"/>
    <w:tmpl w:val="ADAACE8C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5"/>
    <w:rsid w:val="00064BC0"/>
    <w:rsid w:val="00076446"/>
    <w:rsid w:val="00181604"/>
    <w:rsid w:val="001B53BB"/>
    <w:rsid w:val="00240A01"/>
    <w:rsid w:val="00243705"/>
    <w:rsid w:val="002F340F"/>
    <w:rsid w:val="003105AB"/>
    <w:rsid w:val="003638AE"/>
    <w:rsid w:val="0036399B"/>
    <w:rsid w:val="0036799D"/>
    <w:rsid w:val="003E6456"/>
    <w:rsid w:val="0041379C"/>
    <w:rsid w:val="004142C1"/>
    <w:rsid w:val="00447D6B"/>
    <w:rsid w:val="00454484"/>
    <w:rsid w:val="004A0021"/>
    <w:rsid w:val="004D7ADB"/>
    <w:rsid w:val="0052019D"/>
    <w:rsid w:val="005E685D"/>
    <w:rsid w:val="006C7FE8"/>
    <w:rsid w:val="006E0B8D"/>
    <w:rsid w:val="006F1A8E"/>
    <w:rsid w:val="006F3A86"/>
    <w:rsid w:val="0076365A"/>
    <w:rsid w:val="007B608A"/>
    <w:rsid w:val="00807EEA"/>
    <w:rsid w:val="00822A6A"/>
    <w:rsid w:val="0084180A"/>
    <w:rsid w:val="00870915"/>
    <w:rsid w:val="008A335C"/>
    <w:rsid w:val="008D457A"/>
    <w:rsid w:val="008E69F6"/>
    <w:rsid w:val="00945A0D"/>
    <w:rsid w:val="00947E9F"/>
    <w:rsid w:val="009C44F8"/>
    <w:rsid w:val="009D59EB"/>
    <w:rsid w:val="009F2DB9"/>
    <w:rsid w:val="00A31A6C"/>
    <w:rsid w:val="00A41B35"/>
    <w:rsid w:val="00A741BF"/>
    <w:rsid w:val="00B02B5F"/>
    <w:rsid w:val="00B9256D"/>
    <w:rsid w:val="00BD2345"/>
    <w:rsid w:val="00C31BEB"/>
    <w:rsid w:val="00CC6679"/>
    <w:rsid w:val="00CE6AC0"/>
    <w:rsid w:val="00D82E20"/>
    <w:rsid w:val="00D864F7"/>
    <w:rsid w:val="00D86A0E"/>
    <w:rsid w:val="00F77EEE"/>
    <w:rsid w:val="00FA6C7B"/>
    <w:rsid w:val="00FC379C"/>
    <w:rsid w:val="00FC4B37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381"/>
  <w15:docId w15:val="{E8EE5D16-032E-403A-BB4F-CF267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843D-92F6-44E1-84DA-B9C67FDF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16033</Words>
  <Characters>9139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2023-05-24T05:48:00Z</cp:lastPrinted>
  <dcterms:created xsi:type="dcterms:W3CDTF">2023-06-21T08:56:00Z</dcterms:created>
  <dcterms:modified xsi:type="dcterms:W3CDTF">2023-06-21T08:56:00Z</dcterms:modified>
</cp:coreProperties>
</file>