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FE0F1" w14:textId="77777777" w:rsidR="00A42751" w:rsidRDefault="00A42751" w:rsidP="000865C2">
      <w:pPr>
        <w:pBdr>
          <w:left w:val="none" w:sz="4" w:space="1" w:color="000000"/>
        </w:pBd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A225BAA" w14:textId="77777777" w:rsidR="00A42751" w:rsidRPr="009A51B5" w:rsidRDefault="00A42751" w:rsidP="00A42751">
      <w:pPr>
        <w:tabs>
          <w:tab w:val="left" w:pos="2528"/>
          <w:tab w:val="center" w:pos="5143"/>
        </w:tabs>
        <w:spacing w:after="0" w:line="240" w:lineRule="auto"/>
        <w:ind w:right="-81"/>
        <w:jc w:val="center"/>
        <w:rPr>
          <w:b/>
        </w:rPr>
      </w:pPr>
      <w:r w:rsidRPr="00CD3038">
        <w:rPr>
          <w:b/>
          <w:noProof/>
          <w:sz w:val="28"/>
          <w:szCs w:val="28"/>
        </w:rPr>
        <w:drawing>
          <wp:inline distT="0" distB="0" distL="0" distR="0" wp14:anchorId="60963522" wp14:editId="7D8131FD">
            <wp:extent cx="474980" cy="581660"/>
            <wp:effectExtent l="0" t="0" r="1270" b="8890"/>
            <wp:docPr id="130736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6AB0" w14:textId="77777777" w:rsidR="00A42751" w:rsidRDefault="00A42751" w:rsidP="00A42751">
      <w:pPr>
        <w:pStyle w:val="docdata"/>
        <w:spacing w:before="0" w:beforeAutospacing="0" w:after="0" w:afterAutospacing="0"/>
        <w:jc w:val="center"/>
      </w:pPr>
    </w:p>
    <w:p w14:paraId="40C0CB49" w14:textId="77777777" w:rsidR="00A42751" w:rsidRDefault="00A42751" w:rsidP="00A42751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3F439832" w14:textId="77777777" w:rsidR="00A42751" w:rsidRDefault="00A42751" w:rsidP="00A42751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1F32867D" w14:textId="77777777" w:rsidR="00A42751" w:rsidRDefault="00A42751" w:rsidP="00A42751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705E3875" w14:textId="77777777" w:rsidR="00A42751" w:rsidRDefault="00A42751" w:rsidP="00A42751">
      <w:pPr>
        <w:pStyle w:val="a5"/>
        <w:spacing w:before="0" w:beforeAutospacing="0" w:after="0" w:afterAutospacing="0"/>
        <w:jc w:val="center"/>
      </w:pPr>
      <w:r>
        <w:t> </w:t>
      </w:r>
    </w:p>
    <w:p w14:paraId="69A8D28B" w14:textId="77777777" w:rsidR="00A42751" w:rsidRDefault="00A42751" w:rsidP="00A42751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/двадцять восьма сесія восьмого скликання/</w:t>
      </w:r>
    </w:p>
    <w:p w14:paraId="0CA20A06" w14:textId="77777777" w:rsidR="00A42751" w:rsidRDefault="00A42751" w:rsidP="00A42751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 ПРОЄКТ 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3F672E65" w14:textId="77777777" w:rsidR="00A42751" w:rsidRDefault="00A42751" w:rsidP="00A42751">
      <w:pPr>
        <w:pStyle w:val="a5"/>
        <w:spacing w:before="0" w:beforeAutospacing="0" w:after="200" w:afterAutospacing="0"/>
        <w:jc w:val="center"/>
      </w:pPr>
      <w:r>
        <w:t> </w:t>
      </w:r>
    </w:p>
    <w:p w14:paraId="746BA497" w14:textId="77777777" w:rsidR="00A42751" w:rsidRDefault="00A42751" w:rsidP="00A42751">
      <w:pPr>
        <w:pStyle w:val="a5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від   липня 2023 року                                                           № _______-VІІІ</w:t>
      </w:r>
    </w:p>
    <w:p w14:paraId="035DB8B3" w14:textId="4C551F10" w:rsidR="000865C2" w:rsidRPr="00096410" w:rsidRDefault="000865C2" w:rsidP="002E68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964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включення майна до </w:t>
      </w:r>
    </w:p>
    <w:p w14:paraId="3D83603A" w14:textId="77777777" w:rsidR="000865C2" w:rsidRPr="00096410" w:rsidRDefault="000865C2" w:rsidP="002E68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964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Переліку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першого типу</w:t>
      </w:r>
      <w:r w:rsidRPr="000964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40F698F" w14:textId="77777777" w:rsidR="000865C2" w:rsidRPr="00096410" w:rsidRDefault="000865C2" w:rsidP="002E68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0E5180A6" w14:textId="1A7CF1AC" w:rsidR="000865C2" w:rsidRPr="00096410" w:rsidRDefault="00A42751" w:rsidP="002E68A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ефективного використання майна комунальної власності Березнянської </w:t>
      </w:r>
      <w:r w:rsidR="002E68AE">
        <w:rPr>
          <w:rFonts w:ascii="Times New Roman" w:hAnsi="Times New Roman" w:cs="Times New Roman"/>
          <w:sz w:val="28"/>
          <w:szCs w:val="28"/>
          <w:lang w:val="uk-UA" w:eastAsia="ru-RU"/>
        </w:rPr>
        <w:t>селищної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="000865C2">
        <w:rPr>
          <w:rFonts w:ascii="Times New Roman" w:hAnsi="Times New Roman" w:cs="Times New Roman"/>
          <w:sz w:val="28"/>
          <w:szCs w:val="28"/>
          <w:lang w:val="uk-UA" w:eastAsia="ru-RU"/>
        </w:rPr>
        <w:t>, к</w:t>
      </w:r>
      <w:r w:rsidR="000865C2" w:rsidRPr="00096410">
        <w:rPr>
          <w:rFonts w:ascii="Times New Roman" w:eastAsia="Calibri" w:hAnsi="Times New Roman"/>
          <w:sz w:val="28"/>
          <w:szCs w:val="28"/>
          <w:lang w:val="uk-UA"/>
        </w:rPr>
        <w:t>еруючись ст. 6</w:t>
      </w:r>
      <w:r w:rsidR="000865C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0865C2" w:rsidRPr="00096410">
        <w:rPr>
          <w:rFonts w:ascii="Times New Roman" w:eastAsia="Calibri" w:hAnsi="Times New Roman"/>
          <w:sz w:val="28"/>
          <w:szCs w:val="28"/>
          <w:lang w:val="uk-UA"/>
        </w:rPr>
        <w:t xml:space="preserve">Закону України «Про оренду державного та комунального майна», Постановою Кабінету Міністрів України від 03.06.2020 р. № 483 «Деякі питання оренди державного та комунального майна»,  ст. ст. 51-52 Закону України «Про місцеве самоврядування в Україні», </w:t>
      </w:r>
      <w:r>
        <w:rPr>
          <w:rFonts w:ascii="Times New Roman" w:eastAsia="Calibri" w:hAnsi="Times New Roman"/>
          <w:sz w:val="28"/>
          <w:szCs w:val="28"/>
          <w:lang w:val="uk-UA"/>
        </w:rPr>
        <w:t>рішення 6 сесії 8 скликання «</w:t>
      </w:r>
      <w:r w:rsidRPr="002E68AE"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 Положення  про порядок </w:t>
      </w:r>
      <w:r w:rsidRPr="00112A75">
        <w:rPr>
          <w:rFonts w:ascii="Times New Roman" w:hAnsi="Times New Roman" w:cs="Times New Roman"/>
          <w:sz w:val="28"/>
          <w:szCs w:val="28"/>
          <w:lang w:val="uk-UA"/>
        </w:rPr>
        <w:t xml:space="preserve">передачі в </w:t>
      </w:r>
      <w:r w:rsidRPr="002E68AE">
        <w:rPr>
          <w:rFonts w:ascii="Times New Roman" w:hAnsi="Times New Roman" w:cs="Times New Roman"/>
          <w:sz w:val="28"/>
          <w:szCs w:val="28"/>
          <w:lang w:val="uk-UA"/>
        </w:rPr>
        <w:t xml:space="preserve"> оренд</w:t>
      </w:r>
      <w:r w:rsidRPr="00112A75">
        <w:rPr>
          <w:rFonts w:ascii="Times New Roman" w:hAnsi="Times New Roman" w:cs="Times New Roman"/>
          <w:sz w:val="28"/>
          <w:szCs w:val="28"/>
          <w:lang w:val="uk-UA"/>
        </w:rPr>
        <w:t>у 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8AE">
        <w:rPr>
          <w:rFonts w:ascii="Times New Roman" w:hAnsi="Times New Roman" w:cs="Times New Roman"/>
          <w:sz w:val="28"/>
          <w:szCs w:val="28"/>
          <w:lang w:val="uk-UA"/>
        </w:rPr>
        <w:t xml:space="preserve">майна </w:t>
      </w:r>
      <w:r w:rsidRPr="00112A75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Березнянської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A75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Pr="002E68AE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забезпечення відносин у сфері оренди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» № 176</w:t>
      </w:r>
      <w:r w:rsidRPr="007F11A6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F11A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F11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11A6">
        <w:rPr>
          <w:rFonts w:ascii="Times New Roman" w:hAnsi="Times New Roman" w:cs="Times New Roman"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E6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сесія селищної ради </w:t>
      </w:r>
    </w:p>
    <w:p w14:paraId="67C110C8" w14:textId="00842F08" w:rsidR="000865C2" w:rsidRPr="00A42751" w:rsidRDefault="000865C2" w:rsidP="002E68AE">
      <w:pPr>
        <w:widowControl w:val="0"/>
        <w:spacing w:after="0" w:line="240" w:lineRule="auto"/>
        <w:ind w:firstLine="567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A42751">
        <w:rPr>
          <w:rFonts w:ascii="Times New Roman" w:eastAsia="Lucida Sans Unicode" w:hAnsi="Times New Roman" w:cs="Mangal"/>
          <w:b/>
          <w:bCs/>
          <w:sz w:val="28"/>
          <w:szCs w:val="28"/>
          <w:lang w:val="uk-UA" w:eastAsia="hi-IN" w:bidi="hi-IN"/>
        </w:rPr>
        <w:t>ВИРІШИ</w:t>
      </w:r>
      <w:r w:rsidR="00A42751" w:rsidRPr="00A42751">
        <w:rPr>
          <w:rFonts w:ascii="Times New Roman" w:eastAsia="Lucida Sans Unicode" w:hAnsi="Times New Roman" w:cs="Mangal"/>
          <w:b/>
          <w:bCs/>
          <w:sz w:val="28"/>
          <w:szCs w:val="28"/>
          <w:lang w:val="uk-UA" w:eastAsia="hi-IN" w:bidi="hi-IN"/>
        </w:rPr>
        <w:t>ЛА</w:t>
      </w:r>
      <w:r w:rsidRPr="00A42751">
        <w:rPr>
          <w:rFonts w:ascii="Times New Roman" w:eastAsia="Lucida Sans Unicode" w:hAnsi="Times New Roman" w:cs="Mangal"/>
          <w:b/>
          <w:bCs/>
          <w:sz w:val="28"/>
          <w:szCs w:val="28"/>
          <w:lang w:val="uk-UA" w:eastAsia="hi-IN" w:bidi="hi-IN"/>
        </w:rPr>
        <w:t xml:space="preserve"> :</w:t>
      </w:r>
    </w:p>
    <w:p w14:paraId="74ADB680" w14:textId="19A8B658" w:rsidR="000865C2" w:rsidRDefault="000865C2" w:rsidP="002E68A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 w:cs="Mangal"/>
          <w:sz w:val="28"/>
          <w:szCs w:val="28"/>
          <w:lang w:val="uk-UA" w:eastAsia="hi-IN" w:bidi="hi-IN"/>
        </w:rPr>
      </w:pPr>
      <w:r w:rsidRPr="00096410">
        <w:rPr>
          <w:rFonts w:ascii="Times New Roman" w:eastAsia="Lucida Sans Unicode" w:hAnsi="Times New Roman" w:cs="Mangal"/>
          <w:sz w:val="28"/>
          <w:szCs w:val="28"/>
          <w:lang w:val="uk-UA" w:eastAsia="hi-IN" w:bidi="hi-IN"/>
        </w:rPr>
        <w:t xml:space="preserve">Включити до Переліку </w:t>
      </w:r>
      <w:r>
        <w:rPr>
          <w:rFonts w:ascii="Times New Roman" w:eastAsia="Lucida Sans Unicode" w:hAnsi="Times New Roman" w:cs="Mangal"/>
          <w:sz w:val="28"/>
          <w:szCs w:val="28"/>
          <w:lang w:val="uk-UA" w:eastAsia="hi-IN" w:bidi="hi-IN"/>
        </w:rPr>
        <w:t>першого</w:t>
      </w:r>
      <w:r w:rsidRPr="00096410">
        <w:rPr>
          <w:rFonts w:ascii="Times New Roman" w:eastAsia="Lucida Sans Unicode" w:hAnsi="Times New Roman" w:cs="Mangal"/>
          <w:sz w:val="28"/>
          <w:szCs w:val="28"/>
          <w:lang w:val="uk-UA" w:eastAsia="hi-IN" w:bidi="hi-IN"/>
        </w:rPr>
        <w:t xml:space="preserve"> типу об’єктів комунального майна </w:t>
      </w:r>
      <w:r w:rsidR="00A42751">
        <w:rPr>
          <w:rFonts w:ascii="Times New Roman" w:eastAsia="Lucida Sans Unicode" w:hAnsi="Times New Roman" w:cs="Mangal"/>
          <w:sz w:val="28"/>
          <w:szCs w:val="28"/>
          <w:lang w:val="uk-UA" w:eastAsia="hi-IN" w:bidi="hi-IN"/>
        </w:rPr>
        <w:t>Березнянської селищної</w:t>
      </w:r>
      <w:r w:rsidRPr="00096410">
        <w:rPr>
          <w:rFonts w:ascii="Times New Roman" w:eastAsia="Lucida Sans Unicode" w:hAnsi="Times New Roman" w:cs="Mangal"/>
          <w:sz w:val="28"/>
          <w:szCs w:val="28"/>
          <w:lang w:val="uk-UA" w:eastAsia="hi-IN" w:bidi="hi-IN"/>
        </w:rPr>
        <w:t xml:space="preserve"> територіальної громади нерухоме майно за адресою </w:t>
      </w:r>
      <w:proofErr w:type="spellStart"/>
      <w:r w:rsidR="00A42751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Чернігівська</w:t>
      </w:r>
      <w:proofErr w:type="spellEnd"/>
      <w:r w:rsidR="00A42751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обл., </w:t>
      </w:r>
      <w:proofErr w:type="spellStart"/>
      <w:r w:rsidR="00A42751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Чернігівський</w:t>
      </w:r>
      <w:proofErr w:type="spellEnd"/>
      <w:r w:rsidR="00A42751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р-н, </w:t>
      </w:r>
      <w:proofErr w:type="spellStart"/>
      <w:r w:rsidR="00A42751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с.Сахнівка</w:t>
      </w:r>
      <w:proofErr w:type="spellEnd"/>
      <w:r w:rsidR="00A42751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вул.Зелена,10</w:t>
      </w:r>
      <w:r w:rsidRPr="00096410">
        <w:rPr>
          <w:rFonts w:ascii="Times New Roman" w:eastAsia="Lucida Sans Unicode" w:hAnsi="Times New Roman" w:cs="Mangal"/>
          <w:sz w:val="28"/>
          <w:szCs w:val="28"/>
          <w:lang w:val="uk-UA" w:eastAsia="hi-IN" w:bidi="hi-IN"/>
        </w:rPr>
        <w:t xml:space="preserve">, а саме: </w:t>
      </w:r>
    </w:p>
    <w:p w14:paraId="473F3147" w14:textId="77777777" w:rsidR="000865C2" w:rsidRPr="00096410" w:rsidRDefault="000865C2" w:rsidP="000865C2">
      <w:pPr>
        <w:pStyle w:val="a3"/>
        <w:widowControl w:val="0"/>
        <w:pBdr>
          <w:left w:val="none" w:sz="4" w:space="1" w:color="000000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Lucida Sans Unicode" w:hAnsi="Times New Roman" w:cs="Mangal"/>
          <w:sz w:val="28"/>
          <w:szCs w:val="28"/>
          <w:lang w:val="uk-UA" w:eastAsia="hi-IN" w:bidi="hi-IN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798"/>
        <w:gridCol w:w="2127"/>
        <w:gridCol w:w="2976"/>
      </w:tblGrid>
      <w:tr w:rsidR="000865C2" w:rsidRPr="005B0ED5" w14:paraId="2A0F5742" w14:textId="77777777" w:rsidTr="00A42751">
        <w:tc>
          <w:tcPr>
            <w:tcW w:w="738" w:type="dxa"/>
          </w:tcPr>
          <w:p w14:paraId="5E525678" w14:textId="77777777" w:rsidR="000865C2" w:rsidRPr="002C44F9" w:rsidRDefault="000865C2" w:rsidP="0014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98" w:type="dxa"/>
          </w:tcPr>
          <w:p w14:paraId="17CC2618" w14:textId="77777777" w:rsidR="000865C2" w:rsidRPr="002C44F9" w:rsidRDefault="000865C2" w:rsidP="001411F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об’єкту</w:t>
            </w:r>
          </w:p>
        </w:tc>
        <w:tc>
          <w:tcPr>
            <w:tcW w:w="2127" w:type="dxa"/>
          </w:tcPr>
          <w:p w14:paraId="0DDE1ACC" w14:textId="77777777" w:rsidR="000865C2" w:rsidRPr="002C44F9" w:rsidRDefault="000865C2" w:rsidP="0014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об’єкту</w:t>
            </w:r>
          </w:p>
        </w:tc>
        <w:tc>
          <w:tcPr>
            <w:tcW w:w="2976" w:type="dxa"/>
          </w:tcPr>
          <w:p w14:paraId="1CB6C0CE" w14:textId="77777777" w:rsidR="000865C2" w:rsidRPr="002C44F9" w:rsidRDefault="000865C2" w:rsidP="0014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Цільове використання об’єкту</w:t>
            </w:r>
          </w:p>
        </w:tc>
      </w:tr>
      <w:tr w:rsidR="000865C2" w:rsidRPr="00624321" w14:paraId="59A332F8" w14:textId="77777777" w:rsidTr="00A42751">
        <w:tc>
          <w:tcPr>
            <w:tcW w:w="738" w:type="dxa"/>
          </w:tcPr>
          <w:p w14:paraId="29935033" w14:textId="2416771A" w:rsidR="000865C2" w:rsidRPr="002C44F9" w:rsidRDefault="00A42751" w:rsidP="00A42751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98" w:type="dxa"/>
          </w:tcPr>
          <w:p w14:paraId="1265048C" w14:textId="63A8D719" w:rsidR="000865C2" w:rsidRPr="002C44F9" w:rsidRDefault="00A42751" w:rsidP="001411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будівл</w:t>
            </w:r>
            <w:proofErr w:type="spellEnd"/>
            <w:r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val="uk-UA" w:eastAsia="uk-UA"/>
              </w:rPr>
              <w:t>я</w:t>
            </w:r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 xml:space="preserve"> складу </w:t>
            </w:r>
            <w:proofErr w:type="spellStart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загальною</w:t>
            </w:r>
            <w:proofErr w:type="spellEnd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площею</w:t>
            </w:r>
            <w:proofErr w:type="spellEnd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 xml:space="preserve"> 1523,1 </w:t>
            </w:r>
            <w:proofErr w:type="spellStart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кв.м</w:t>
            </w:r>
            <w:proofErr w:type="spellEnd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. та асфальтов</w:t>
            </w:r>
            <w:r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val="uk-UA" w:eastAsia="uk-UA"/>
              </w:rPr>
              <w:t>е</w:t>
            </w:r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покриття</w:t>
            </w:r>
            <w:proofErr w:type="spellEnd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площею</w:t>
            </w:r>
            <w:proofErr w:type="spellEnd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 xml:space="preserve"> 3500,0 </w:t>
            </w:r>
            <w:proofErr w:type="spellStart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кв.м</w:t>
            </w:r>
            <w:proofErr w:type="spellEnd"/>
            <w:r w:rsidRPr="008440D8">
              <w:rPr>
                <w:rFonts w:ascii="Times New Roman" w:hAnsi="Times New Roman" w:cs="Times New Roman"/>
                <w:color w:val="1A1A1A"/>
                <w:spacing w:val="5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127" w:type="dxa"/>
          </w:tcPr>
          <w:p w14:paraId="486C385D" w14:textId="77B22177" w:rsidR="000865C2" w:rsidRDefault="000865C2" w:rsidP="001411F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42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Зелена</w:t>
            </w:r>
            <w:r w:rsidRPr="002C4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</w:t>
            </w:r>
            <w:r w:rsidR="00A42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C4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7ABB28E4" w14:textId="6FFCEFA3" w:rsidR="000865C2" w:rsidRPr="002C44F9" w:rsidRDefault="00A42751" w:rsidP="001411F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с.Сахнівка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Чернігівського району Чернігівської області</w:t>
            </w:r>
          </w:p>
        </w:tc>
        <w:tc>
          <w:tcPr>
            <w:tcW w:w="2976" w:type="dxa"/>
          </w:tcPr>
          <w:p w14:paraId="791C9C40" w14:textId="77777777" w:rsidR="000865C2" w:rsidRPr="002C44F9" w:rsidRDefault="000865C2" w:rsidP="001411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забезпечення господарської діяльності </w:t>
            </w:r>
          </w:p>
        </w:tc>
      </w:tr>
    </w:tbl>
    <w:p w14:paraId="64E72756" w14:textId="77777777" w:rsidR="000865C2" w:rsidRDefault="000865C2" w:rsidP="000865C2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val="uk-UA" w:eastAsia="hi-IN" w:bidi="hi-IN"/>
        </w:rPr>
      </w:pPr>
    </w:p>
    <w:p w14:paraId="247C5B10" w14:textId="6806E8A8" w:rsidR="00932CA9" w:rsidRDefault="00A42751" w:rsidP="00A4275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Lucida Sans Unicode" w:hAnsi="Times New Roman" w:cs="Mangal"/>
          <w:kern w:val="2"/>
          <w:sz w:val="28"/>
          <w:szCs w:val="28"/>
          <w:lang w:val="uk-UA" w:eastAsia="hi-IN" w:bidi="hi-IN"/>
        </w:rPr>
        <w:t xml:space="preserve">2. </w:t>
      </w:r>
      <w:r w:rsidR="000865C2" w:rsidRPr="00096410">
        <w:rPr>
          <w:rFonts w:ascii="Times New Roman" w:eastAsia="Lucida Sans Unicode" w:hAnsi="Times New Roman" w:cs="Mangal"/>
          <w:kern w:val="2"/>
          <w:sz w:val="28"/>
          <w:szCs w:val="28"/>
          <w:lang w:val="uk-UA" w:eastAsia="hi-IN" w:bidi="hi-IN"/>
        </w:rPr>
        <w:t>Контроль за виконанням рішення поклас</w:t>
      </w:r>
      <w:r>
        <w:rPr>
          <w:rFonts w:ascii="Times New Roman" w:eastAsia="Lucida Sans Unicode" w:hAnsi="Times New Roman" w:cs="Mangal"/>
          <w:kern w:val="2"/>
          <w:sz w:val="28"/>
          <w:szCs w:val="28"/>
          <w:lang w:val="uk-UA" w:eastAsia="hi-IN" w:bidi="hi-IN"/>
        </w:rPr>
        <w:t xml:space="preserve">ти на заступника селищного </w:t>
      </w:r>
      <w:r w:rsidR="000865C2" w:rsidRPr="00096410">
        <w:rPr>
          <w:rFonts w:ascii="Times New Roman" w:hAnsi="Times New Roman"/>
          <w:sz w:val="28"/>
          <w:szCs w:val="28"/>
          <w:lang w:val="uk-UA"/>
        </w:rPr>
        <w:t>голови</w:t>
      </w:r>
    </w:p>
    <w:p w14:paraId="7CBBC57D" w14:textId="5BCAC3A3" w:rsidR="00A42751" w:rsidRDefault="00A42751" w:rsidP="00A4275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Водоп’янова О.І.</w:t>
      </w:r>
    </w:p>
    <w:p w14:paraId="247A09CB" w14:textId="77777777" w:rsidR="00A42751" w:rsidRDefault="00A42751" w:rsidP="00A4275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44E2AB0" w14:textId="0EF17ED0" w:rsidR="00A42751" w:rsidRDefault="00A42751" w:rsidP="00A42751">
      <w:pPr>
        <w:spacing w:after="0"/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Володимир ПАВЛЕНКО</w:t>
      </w:r>
    </w:p>
    <w:sectPr w:rsidR="00A42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E55AE"/>
    <w:multiLevelType w:val="hybridMultilevel"/>
    <w:tmpl w:val="5BF07EB2"/>
    <w:lvl w:ilvl="0" w:tplc="E7A67D2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8DBAB4BA">
      <w:start w:val="1"/>
      <w:numFmt w:val="lowerLetter"/>
      <w:lvlText w:val="%2."/>
      <w:lvlJc w:val="left"/>
      <w:pPr>
        <w:ind w:left="1541" w:hanging="360"/>
      </w:pPr>
    </w:lvl>
    <w:lvl w:ilvl="2" w:tplc="E86865F6">
      <w:start w:val="1"/>
      <w:numFmt w:val="lowerRoman"/>
      <w:lvlText w:val="%3."/>
      <w:lvlJc w:val="right"/>
      <w:pPr>
        <w:ind w:left="2261" w:hanging="180"/>
      </w:pPr>
    </w:lvl>
    <w:lvl w:ilvl="3" w:tplc="250A4DC0">
      <w:start w:val="1"/>
      <w:numFmt w:val="decimal"/>
      <w:lvlText w:val="%4."/>
      <w:lvlJc w:val="left"/>
      <w:pPr>
        <w:ind w:left="2981" w:hanging="360"/>
      </w:pPr>
    </w:lvl>
    <w:lvl w:ilvl="4" w:tplc="517207DC">
      <w:start w:val="1"/>
      <w:numFmt w:val="lowerLetter"/>
      <w:lvlText w:val="%5."/>
      <w:lvlJc w:val="left"/>
      <w:pPr>
        <w:ind w:left="3701" w:hanging="360"/>
      </w:pPr>
    </w:lvl>
    <w:lvl w:ilvl="5" w:tplc="E5A0C31C">
      <w:start w:val="1"/>
      <w:numFmt w:val="lowerRoman"/>
      <w:lvlText w:val="%6."/>
      <w:lvlJc w:val="right"/>
      <w:pPr>
        <w:ind w:left="4421" w:hanging="180"/>
      </w:pPr>
    </w:lvl>
    <w:lvl w:ilvl="6" w:tplc="C1F69470">
      <w:start w:val="1"/>
      <w:numFmt w:val="decimal"/>
      <w:lvlText w:val="%7."/>
      <w:lvlJc w:val="left"/>
      <w:pPr>
        <w:ind w:left="5141" w:hanging="360"/>
      </w:pPr>
    </w:lvl>
    <w:lvl w:ilvl="7" w:tplc="2F4A8358">
      <w:start w:val="1"/>
      <w:numFmt w:val="lowerLetter"/>
      <w:lvlText w:val="%8."/>
      <w:lvlJc w:val="left"/>
      <w:pPr>
        <w:ind w:left="5861" w:hanging="360"/>
      </w:pPr>
    </w:lvl>
    <w:lvl w:ilvl="8" w:tplc="6BE0FDF4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3B"/>
    <w:rsid w:val="000865C2"/>
    <w:rsid w:val="002E68AE"/>
    <w:rsid w:val="00482A3F"/>
    <w:rsid w:val="00672980"/>
    <w:rsid w:val="007D449C"/>
    <w:rsid w:val="00932CA9"/>
    <w:rsid w:val="009427DA"/>
    <w:rsid w:val="009671CE"/>
    <w:rsid w:val="00A42751"/>
    <w:rsid w:val="00A54F53"/>
    <w:rsid w:val="00B52A87"/>
    <w:rsid w:val="00BD0B3B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D4E0"/>
  <w15:chartTrackingRefBased/>
  <w15:docId w15:val="{5E76CF66-C892-4537-A809-E3D2D8B6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5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5C2"/>
    <w:pPr>
      <w:ind w:left="720"/>
    </w:pPr>
    <w:rPr>
      <w:rFonts w:eastAsia="Calibri"/>
    </w:rPr>
  </w:style>
  <w:style w:type="table" w:styleId="a4">
    <w:name w:val="Table Grid"/>
    <w:basedOn w:val="a1"/>
    <w:rsid w:val="000865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kern w:val="0"/>
      <w:sz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A427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A427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3</cp:revision>
  <cp:lastPrinted>2023-07-05T07:35:00Z</cp:lastPrinted>
  <dcterms:created xsi:type="dcterms:W3CDTF">2023-07-05T07:14:00Z</dcterms:created>
  <dcterms:modified xsi:type="dcterms:W3CDTF">2023-07-05T08:17:00Z</dcterms:modified>
</cp:coreProperties>
</file>