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1C6D3" w14:textId="77777777" w:rsidR="00863EF4" w:rsidRPr="00C048C2" w:rsidRDefault="00863EF4" w:rsidP="00863EF4">
      <w:pPr>
        <w:widowControl w:val="0"/>
        <w:suppressAutoHyphens/>
        <w:jc w:val="center"/>
        <w:rPr>
          <w:rFonts w:eastAsia="Lucida Sans Unicode"/>
          <w:kern w:val="2"/>
          <w:sz w:val="28"/>
          <w:szCs w:val="28"/>
          <w:lang w:val="uk-UA" w:eastAsia="hi-IN" w:bidi="hi-IN"/>
        </w:rPr>
      </w:pPr>
      <w:bookmarkStart w:id="0" w:name="_Hlk139278366"/>
      <w:r w:rsidRPr="00C048C2">
        <w:rPr>
          <w:rFonts w:eastAsia="Lucida Sans Unicode"/>
          <w:b/>
          <w:noProof/>
          <w:kern w:val="2"/>
          <w:sz w:val="28"/>
          <w:szCs w:val="28"/>
        </w:rPr>
        <w:drawing>
          <wp:inline distT="0" distB="0" distL="0" distR="0" wp14:anchorId="6E826188" wp14:editId="1AE49625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A58777" w14:textId="77777777" w:rsidR="00863EF4" w:rsidRPr="00C048C2" w:rsidRDefault="00863EF4" w:rsidP="00863EF4">
      <w:pPr>
        <w:widowControl w:val="0"/>
        <w:suppressAutoHyphens/>
        <w:jc w:val="center"/>
        <w:rPr>
          <w:rFonts w:eastAsia="Lucida Sans Unicode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eastAsia="Lucida Sans Unicode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734A888A" w14:textId="77777777" w:rsidR="00863EF4" w:rsidRPr="00C048C2" w:rsidRDefault="00863EF4" w:rsidP="00863EF4">
      <w:pPr>
        <w:widowControl w:val="0"/>
        <w:suppressAutoHyphens/>
        <w:jc w:val="center"/>
        <w:rPr>
          <w:rFonts w:eastAsia="Lucida Sans Unicode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eastAsia="Lucida Sans Unicode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0D650BB3" w14:textId="77777777" w:rsidR="00863EF4" w:rsidRPr="00C048C2" w:rsidRDefault="00863EF4" w:rsidP="00863EF4">
      <w:pPr>
        <w:widowControl w:val="0"/>
        <w:suppressAutoHyphens/>
        <w:jc w:val="center"/>
        <w:rPr>
          <w:rFonts w:eastAsia="Lucida Sans Unicode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eastAsia="Lucida Sans Unicode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787E855A" w14:textId="77777777" w:rsidR="00863EF4" w:rsidRPr="00C048C2" w:rsidRDefault="00863EF4" w:rsidP="00863EF4">
      <w:pPr>
        <w:widowControl w:val="0"/>
        <w:suppressAutoHyphens/>
        <w:jc w:val="center"/>
        <w:rPr>
          <w:rFonts w:eastAsia="Lucida Sans Unicode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8CEB7CC" w14:textId="77777777" w:rsidR="00863EF4" w:rsidRPr="00C048C2" w:rsidRDefault="00863EF4" w:rsidP="00863EF4">
      <w:pPr>
        <w:widowControl w:val="0"/>
        <w:suppressAutoHyphens/>
        <w:jc w:val="center"/>
        <w:rPr>
          <w:rFonts w:eastAsia="Lucida Sans Unicode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eastAsia="Lucida Sans Unicode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1D6DC861" w14:textId="77777777" w:rsidR="00863EF4" w:rsidRPr="00C048C2" w:rsidRDefault="00863EF4" w:rsidP="00863EF4">
      <w:pPr>
        <w:widowControl w:val="0"/>
        <w:suppressAutoHyphens/>
        <w:jc w:val="center"/>
        <w:rPr>
          <w:rFonts w:eastAsia="Lucida Sans Unicode"/>
          <w:b/>
          <w:color w:val="000000"/>
          <w:kern w:val="2"/>
          <w:sz w:val="20"/>
          <w:szCs w:val="20"/>
          <w:lang w:val="uk-UA" w:eastAsia="hi-IN" w:bidi="hi-IN"/>
        </w:rPr>
      </w:pPr>
    </w:p>
    <w:p w14:paraId="17ACFEB8" w14:textId="77777777" w:rsidR="00863EF4" w:rsidRPr="00C048C2" w:rsidRDefault="00863EF4" w:rsidP="00863EF4">
      <w:pPr>
        <w:widowControl w:val="0"/>
        <w:suppressAutoHyphens/>
        <w:jc w:val="center"/>
        <w:rPr>
          <w:rFonts w:eastAsia="Lucida Sans Unicode"/>
          <w:b/>
          <w:kern w:val="2"/>
          <w:sz w:val="32"/>
          <w:szCs w:val="32"/>
          <w:lang w:val="uk-UA" w:eastAsia="hi-IN" w:bidi="hi-IN"/>
        </w:rPr>
      </w:pPr>
      <w:r w:rsidRPr="00C048C2">
        <w:rPr>
          <w:b/>
          <w:sz w:val="28"/>
          <w:szCs w:val="28"/>
          <w:lang w:val="uk-UA"/>
        </w:rPr>
        <w:t xml:space="preserve"> </w:t>
      </w:r>
      <w:r w:rsidRPr="00C048C2">
        <w:rPr>
          <w:rFonts w:eastAsia="Lucida Sans Unicode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eastAsia="Lucida Sans Unicode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62B48546" w14:textId="77777777" w:rsidR="00863EF4" w:rsidRPr="00C048C2" w:rsidRDefault="00863EF4" w:rsidP="00863EF4">
      <w:pPr>
        <w:widowControl w:val="0"/>
        <w:suppressAutoHyphens/>
        <w:jc w:val="center"/>
        <w:rPr>
          <w:rFonts w:eastAsia="Lucida Sans Unicode"/>
          <w:b/>
          <w:kern w:val="2"/>
          <w:sz w:val="28"/>
          <w:szCs w:val="28"/>
          <w:lang w:val="uk-UA" w:eastAsia="hi-IN" w:bidi="hi-IN"/>
        </w:rPr>
      </w:pPr>
    </w:p>
    <w:p w14:paraId="4269C39E" w14:textId="6311C62B" w:rsidR="00863EF4" w:rsidRDefault="00863EF4" w:rsidP="00863EF4">
      <w:pPr>
        <w:widowControl w:val="0"/>
        <w:suppressAutoHyphens/>
        <w:rPr>
          <w:rFonts w:eastAsia="Lucida Sans Unicode"/>
          <w:kern w:val="2"/>
          <w:sz w:val="28"/>
          <w:szCs w:val="28"/>
          <w:lang w:val="uk-UA" w:eastAsia="hi-IN" w:bidi="hi-IN"/>
        </w:rPr>
      </w:pPr>
      <w:r>
        <w:rPr>
          <w:rFonts w:eastAsia="Lucida Sans Unicode"/>
          <w:kern w:val="2"/>
          <w:sz w:val="28"/>
          <w:szCs w:val="28"/>
          <w:lang w:val="uk-UA" w:eastAsia="hi-IN" w:bidi="hi-IN"/>
        </w:rPr>
        <w:t>від 30 червня 2023</w:t>
      </w:r>
      <w:r w:rsidRPr="00C048C2">
        <w:rPr>
          <w:rFonts w:eastAsia="Lucida Sans Unicode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eastAsia="Lucida Sans Unicode"/>
          <w:kern w:val="2"/>
          <w:sz w:val="28"/>
          <w:szCs w:val="28"/>
          <w:lang w:val="uk-UA" w:eastAsia="hi-IN" w:bidi="hi-IN"/>
        </w:rPr>
        <w:t xml:space="preserve">                        </w:t>
      </w:r>
      <w:r w:rsidRPr="00C048C2">
        <w:rPr>
          <w:rFonts w:eastAsia="Lucida Sans Unicode"/>
          <w:kern w:val="2"/>
          <w:sz w:val="28"/>
          <w:szCs w:val="28"/>
          <w:lang w:val="uk-UA" w:eastAsia="hi-IN" w:bidi="hi-IN"/>
        </w:rPr>
        <w:t xml:space="preserve">                                                           №</w:t>
      </w:r>
      <w:r w:rsidRPr="00863EF4">
        <w:rPr>
          <w:rFonts w:eastAsia="Lucida Sans Unicode"/>
          <w:kern w:val="2"/>
          <w:sz w:val="28"/>
          <w:szCs w:val="28"/>
          <w:lang w:eastAsia="hi-IN" w:bidi="hi-IN"/>
        </w:rPr>
        <w:t>57</w:t>
      </w:r>
      <w:r w:rsidRPr="00C048C2">
        <w:rPr>
          <w:rFonts w:eastAsia="Lucida Sans Unicode"/>
          <w:kern w:val="2"/>
          <w:sz w:val="28"/>
          <w:szCs w:val="28"/>
          <w:lang w:val="uk-UA" w:eastAsia="hi-IN" w:bidi="hi-IN"/>
        </w:rPr>
        <w:t xml:space="preserve"> </w:t>
      </w:r>
    </w:p>
    <w:bookmarkEnd w:id="0"/>
    <w:p w14:paraId="2ED0645A" w14:textId="77777777" w:rsidR="008F55A2" w:rsidRDefault="008F55A2" w:rsidP="00956818">
      <w:pPr>
        <w:shd w:val="clear" w:color="auto" w:fill="FFFFFF"/>
        <w:rPr>
          <w:b/>
          <w:sz w:val="28"/>
          <w:szCs w:val="28"/>
        </w:rPr>
      </w:pPr>
    </w:p>
    <w:p w14:paraId="1EB37F6B" w14:textId="3E552BDE" w:rsidR="008F55A2" w:rsidRPr="008F55A2" w:rsidRDefault="008F55A2" w:rsidP="008F55A2">
      <w:pPr>
        <w:shd w:val="clear" w:color="auto" w:fill="FFFFFF"/>
        <w:rPr>
          <w:b/>
          <w:sz w:val="28"/>
          <w:szCs w:val="28"/>
          <w:lang w:val="uk-UA"/>
        </w:rPr>
      </w:pPr>
      <w:bookmarkStart w:id="1" w:name="_GoBack"/>
      <w:r>
        <w:rPr>
          <w:b/>
          <w:sz w:val="28"/>
          <w:szCs w:val="28"/>
        </w:rPr>
        <w:t xml:space="preserve">Про </w:t>
      </w:r>
      <w:r w:rsidR="00863EF4">
        <w:rPr>
          <w:b/>
          <w:sz w:val="28"/>
          <w:szCs w:val="28"/>
          <w:lang w:val="uk-UA"/>
        </w:rPr>
        <w:t xml:space="preserve">погодження </w:t>
      </w:r>
      <w:r w:rsidRPr="008F55A2">
        <w:rPr>
          <w:b/>
          <w:sz w:val="28"/>
          <w:szCs w:val="28"/>
          <w:lang w:val="uk-UA"/>
        </w:rPr>
        <w:t xml:space="preserve">Програми </w:t>
      </w:r>
    </w:p>
    <w:p w14:paraId="672BDD79" w14:textId="77777777" w:rsidR="008F55A2" w:rsidRDefault="008F55A2" w:rsidP="008F55A2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енергозбереження та енергоефективності</w:t>
      </w:r>
    </w:p>
    <w:p w14:paraId="30CD0C97" w14:textId="6947084E" w:rsidR="00F05F49" w:rsidRPr="00956818" w:rsidRDefault="008F55A2" w:rsidP="008F55A2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Березнянської селищної ради на 2023 рік</w:t>
      </w:r>
    </w:p>
    <w:bookmarkEnd w:id="1"/>
    <w:p w14:paraId="4568DD37" w14:textId="77777777" w:rsidR="00F05F49" w:rsidRPr="0022575E" w:rsidRDefault="00F05F49" w:rsidP="00F05F49">
      <w:pPr>
        <w:jc w:val="both"/>
        <w:rPr>
          <w:sz w:val="28"/>
          <w:szCs w:val="28"/>
          <w:lang w:val="uk-UA"/>
        </w:rPr>
      </w:pPr>
    </w:p>
    <w:p w14:paraId="62FB5115" w14:textId="624DDB00" w:rsidR="00F05F49" w:rsidRPr="00CE26F8" w:rsidRDefault="0022575E" w:rsidP="00F05F49">
      <w:pPr>
        <w:ind w:firstLine="708"/>
        <w:jc w:val="both"/>
        <w:rPr>
          <w:sz w:val="28"/>
          <w:szCs w:val="28"/>
          <w:lang w:val="uk-UA"/>
        </w:rPr>
      </w:pPr>
      <w:r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Відповідно до 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З</w:t>
      </w:r>
      <w:r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акон</w:t>
      </w:r>
      <w:r w:rsidR="00CE26F8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у</w:t>
      </w:r>
      <w:r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 України </w:t>
      </w:r>
      <w:r w:rsidR="001C6ACD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«</w:t>
      </w:r>
      <w:r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Про місцеве самоврядування в Україні</w:t>
      </w:r>
      <w:r w:rsidR="001C6ACD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»</w:t>
      </w:r>
      <w:r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, </w:t>
      </w:r>
      <w:r w:rsidR="00CE26F8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З</w:t>
      </w:r>
      <w:r w:rsidR="00CE26F8"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акон</w:t>
      </w:r>
      <w:r w:rsidR="00CE26F8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у</w:t>
      </w:r>
      <w:r w:rsidR="00CE26F8"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 України</w:t>
      </w:r>
      <w:r w:rsidR="00CE26F8" w:rsidRPr="001C6ACD">
        <w:rPr>
          <w:sz w:val="28"/>
          <w:szCs w:val="28"/>
          <w:shd w:val="clear" w:color="auto" w:fill="FFFFFF"/>
          <w:lang w:val="uk-UA"/>
        </w:rPr>
        <w:t xml:space="preserve"> </w:t>
      </w:r>
      <w:r w:rsidR="001C6ACD" w:rsidRPr="001C6ACD">
        <w:rPr>
          <w:sz w:val="28"/>
          <w:szCs w:val="28"/>
          <w:shd w:val="clear" w:color="auto" w:fill="FFFFFF"/>
          <w:lang w:val="uk-UA"/>
        </w:rPr>
        <w:t xml:space="preserve">«Про енергозбереження», </w:t>
      </w:r>
      <w:r w:rsidR="00CE26F8" w:rsidRPr="00CE26F8">
        <w:rPr>
          <w:sz w:val="28"/>
          <w:szCs w:val="28"/>
          <w:lang w:val="uk-UA"/>
        </w:rPr>
        <w:t>статт</w:t>
      </w:r>
      <w:r w:rsidR="00CE26F8">
        <w:rPr>
          <w:sz w:val="28"/>
          <w:szCs w:val="28"/>
          <w:lang w:val="uk-UA"/>
        </w:rPr>
        <w:t>і</w:t>
      </w:r>
      <w:r w:rsidR="00CE26F8" w:rsidRPr="00CE26F8">
        <w:rPr>
          <w:sz w:val="28"/>
          <w:szCs w:val="28"/>
          <w:lang w:val="uk-UA"/>
        </w:rPr>
        <w:t xml:space="preserve"> 8 </w:t>
      </w:r>
      <w:r w:rsidR="00CE26F8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З</w:t>
      </w:r>
      <w:r w:rsidR="00CE26F8"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акон</w:t>
      </w:r>
      <w:r w:rsidR="00CE26F8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>у</w:t>
      </w:r>
      <w:r w:rsidR="00CE26F8" w:rsidRPr="003B258B">
        <w:rPr>
          <w:color w:val="000000"/>
          <w:sz w:val="28"/>
          <w:szCs w:val="28"/>
          <w:bdr w:val="none" w:sz="0" w:space="0" w:color="auto" w:frame="1"/>
          <w:shd w:val="clear" w:color="auto" w:fill="FFFEF5"/>
          <w:lang w:val="uk-UA"/>
        </w:rPr>
        <w:t xml:space="preserve"> України</w:t>
      </w:r>
      <w:r w:rsidR="00CE26F8" w:rsidRPr="00CE26F8">
        <w:rPr>
          <w:sz w:val="28"/>
          <w:szCs w:val="28"/>
          <w:lang w:val="uk-UA"/>
        </w:rPr>
        <w:t xml:space="preserve"> «Про основи національної безпеки», </w:t>
      </w:r>
      <w:r w:rsidR="006B44FC">
        <w:rPr>
          <w:sz w:val="28"/>
          <w:szCs w:val="28"/>
          <w:lang w:val="uk-UA"/>
        </w:rPr>
        <w:t>розпорядження Кабінету Міністрів України від 21.04.2023 №373-р «Про схвалення Енергетичної ст</w:t>
      </w:r>
      <w:r w:rsidR="00CE26F8" w:rsidRPr="00CE26F8">
        <w:rPr>
          <w:sz w:val="28"/>
          <w:szCs w:val="28"/>
          <w:lang w:val="uk-UA"/>
        </w:rPr>
        <w:t>ратегія України на період до 20</w:t>
      </w:r>
      <w:r w:rsidR="006B44FC">
        <w:rPr>
          <w:sz w:val="28"/>
          <w:szCs w:val="28"/>
          <w:lang w:val="uk-UA"/>
        </w:rPr>
        <w:t>50</w:t>
      </w:r>
      <w:r w:rsidR="00CE26F8" w:rsidRPr="00CE26F8">
        <w:rPr>
          <w:sz w:val="28"/>
          <w:szCs w:val="28"/>
          <w:lang w:val="uk-UA"/>
        </w:rPr>
        <w:t xml:space="preserve"> року</w:t>
      </w:r>
      <w:r w:rsidR="005637DF">
        <w:rPr>
          <w:sz w:val="28"/>
          <w:szCs w:val="28"/>
          <w:lang w:val="uk-UA"/>
        </w:rPr>
        <w:t>»</w:t>
      </w:r>
      <w:r w:rsidR="00863EF4">
        <w:rPr>
          <w:sz w:val="28"/>
          <w:szCs w:val="28"/>
          <w:lang w:val="uk-UA"/>
        </w:rPr>
        <w:t xml:space="preserve">, виконавчий комітет Березнянської селищної ради </w:t>
      </w:r>
    </w:p>
    <w:p w14:paraId="3C50AEAE" w14:textId="77777777" w:rsidR="0022575E" w:rsidRPr="0022575E" w:rsidRDefault="0022575E" w:rsidP="00F05F49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14:paraId="5E62851E" w14:textId="6A9DBB12" w:rsidR="00F05F49" w:rsidRPr="00981B21" w:rsidRDefault="00F05F49" w:rsidP="00F05F49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981B21">
        <w:rPr>
          <w:b/>
          <w:bCs/>
          <w:sz w:val="28"/>
          <w:szCs w:val="28"/>
          <w:lang w:val="uk-UA"/>
        </w:rPr>
        <w:t>ВИРІШИ</w:t>
      </w:r>
      <w:r w:rsidR="00863EF4">
        <w:rPr>
          <w:b/>
          <w:bCs/>
          <w:sz w:val="28"/>
          <w:szCs w:val="28"/>
          <w:lang w:val="uk-UA"/>
        </w:rPr>
        <w:t>В</w:t>
      </w:r>
      <w:r w:rsidRPr="00981B21">
        <w:rPr>
          <w:b/>
          <w:bCs/>
          <w:sz w:val="28"/>
          <w:szCs w:val="28"/>
          <w:lang w:val="uk-UA"/>
        </w:rPr>
        <w:t>:</w:t>
      </w:r>
      <w:r w:rsidR="00981B21">
        <w:rPr>
          <w:b/>
          <w:bCs/>
          <w:sz w:val="28"/>
          <w:szCs w:val="28"/>
          <w:lang w:val="uk-UA"/>
        </w:rPr>
        <w:t xml:space="preserve">  </w:t>
      </w:r>
    </w:p>
    <w:p w14:paraId="0499BEB9" w14:textId="77777777" w:rsidR="00F05F49" w:rsidRPr="00981B21" w:rsidRDefault="00F05F49" w:rsidP="00F05F49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14:paraId="24AFBE3F" w14:textId="4E550545" w:rsidR="00F25B72" w:rsidRPr="00CF24AA" w:rsidRDefault="00863EF4" w:rsidP="00863EF4">
      <w:pPr>
        <w:pStyle w:val="a5"/>
        <w:numPr>
          <w:ilvl w:val="0"/>
          <w:numId w:val="2"/>
        </w:numPr>
        <w:shd w:val="clear" w:color="auto" w:fill="FFFFFF"/>
        <w:ind w:left="567"/>
        <w:jc w:val="both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Погодити </w:t>
      </w:r>
      <w:r w:rsidR="00F25B72" w:rsidRPr="00F25B72">
        <w:rPr>
          <w:sz w:val="28"/>
          <w:szCs w:val="28"/>
          <w:lang w:val="uk-UA"/>
        </w:rPr>
        <w:t xml:space="preserve">Програму енергозбереження та енергоефективності </w:t>
      </w:r>
      <w:r w:rsidR="00F25B72" w:rsidRPr="00F25B72">
        <w:rPr>
          <w:bCs/>
          <w:sz w:val="28"/>
          <w:szCs w:val="28"/>
          <w:lang w:val="uk-UA"/>
        </w:rPr>
        <w:t>Березнянської селищної ради на 2023 рік (додається)</w:t>
      </w:r>
      <w:r w:rsidR="00F25B72" w:rsidRPr="00F25B72">
        <w:rPr>
          <w:rFonts w:eastAsiaTheme="minorEastAsia"/>
          <w:sz w:val="28"/>
          <w:szCs w:val="28"/>
          <w:lang w:val="uk-UA"/>
        </w:rPr>
        <w:t>.</w:t>
      </w:r>
    </w:p>
    <w:p w14:paraId="0040E9F0" w14:textId="77777777" w:rsidR="00863EF4" w:rsidRPr="00863EF4" w:rsidRDefault="00CF24AA" w:rsidP="00863EF4">
      <w:pPr>
        <w:pStyle w:val="a5"/>
        <w:numPr>
          <w:ilvl w:val="0"/>
          <w:numId w:val="2"/>
        </w:numPr>
        <w:shd w:val="clear" w:color="auto" w:fill="FFFFFF"/>
        <w:ind w:left="567"/>
        <w:jc w:val="both"/>
        <w:rPr>
          <w:b/>
          <w:sz w:val="28"/>
          <w:szCs w:val="28"/>
          <w:lang w:val="uk-UA"/>
        </w:rPr>
      </w:pPr>
      <w:r w:rsidRPr="00CF24AA">
        <w:rPr>
          <w:sz w:val="28"/>
          <w:szCs w:val="28"/>
          <w:lang w:val="uk-UA"/>
        </w:rPr>
        <w:t>Фінансовому відділу селищної ради передбачити кошти на реалізацію заходів Програми, фінансування яких здійснюється за рахунок коштів селищного бюджету</w:t>
      </w:r>
      <w:r w:rsidR="004C3937">
        <w:rPr>
          <w:sz w:val="28"/>
          <w:szCs w:val="28"/>
          <w:lang w:val="uk-UA"/>
        </w:rPr>
        <w:t>, внесенням відповідних змін до селищного бюджету</w:t>
      </w:r>
      <w:r w:rsidRPr="00CF24AA">
        <w:rPr>
          <w:sz w:val="28"/>
          <w:szCs w:val="28"/>
          <w:lang w:val="uk-UA"/>
        </w:rPr>
        <w:t>.</w:t>
      </w:r>
      <w:r w:rsidR="00A64483" w:rsidRPr="00CF24AA">
        <w:rPr>
          <w:rFonts w:eastAsiaTheme="minorEastAsia"/>
          <w:sz w:val="28"/>
          <w:szCs w:val="28"/>
          <w:lang w:val="uk-UA"/>
        </w:rPr>
        <w:t xml:space="preserve">     </w:t>
      </w:r>
    </w:p>
    <w:p w14:paraId="6C3A41BF" w14:textId="6EA742EF" w:rsidR="00AD5A71" w:rsidRPr="00863EF4" w:rsidRDefault="00863EF4" w:rsidP="00D21CBB">
      <w:pPr>
        <w:pStyle w:val="a5"/>
        <w:numPr>
          <w:ilvl w:val="0"/>
          <w:numId w:val="2"/>
        </w:numPr>
        <w:shd w:val="clear" w:color="auto" w:fill="FFFFFF"/>
        <w:ind w:left="567"/>
        <w:jc w:val="both"/>
        <w:rPr>
          <w:b/>
          <w:sz w:val="28"/>
          <w:szCs w:val="28"/>
          <w:lang w:val="uk-UA"/>
        </w:rPr>
      </w:pPr>
      <w:r w:rsidRPr="00863EF4">
        <w:rPr>
          <w:rFonts w:eastAsiaTheme="minorEastAsia"/>
          <w:sz w:val="28"/>
          <w:szCs w:val="28"/>
          <w:lang w:val="uk-UA"/>
        </w:rPr>
        <w:t>Контроль за виконанням рішення залишаю за собою.</w:t>
      </w:r>
      <w:r w:rsidR="00A64483" w:rsidRPr="00863EF4">
        <w:rPr>
          <w:rFonts w:eastAsiaTheme="minorEastAsia"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14:paraId="431E7C51" w14:textId="3E3066D0" w:rsidR="00F05F49" w:rsidRPr="00CF24AA" w:rsidRDefault="00F05F49" w:rsidP="00863EF4">
      <w:pPr>
        <w:ind w:left="567" w:hanging="567"/>
        <w:jc w:val="both"/>
        <w:rPr>
          <w:sz w:val="28"/>
          <w:szCs w:val="28"/>
          <w:lang w:val="uk-UA"/>
        </w:rPr>
      </w:pPr>
    </w:p>
    <w:p w14:paraId="274BC7ED" w14:textId="21418858" w:rsidR="00217A52" w:rsidRDefault="00217A52" w:rsidP="00F05F49">
      <w:pPr>
        <w:rPr>
          <w:b/>
          <w:bCs/>
          <w:sz w:val="28"/>
          <w:szCs w:val="28"/>
        </w:rPr>
      </w:pPr>
    </w:p>
    <w:p w14:paraId="7C02CA5C" w14:textId="287F36B2" w:rsidR="00F05F49" w:rsidRDefault="00F05F49" w:rsidP="00F05F4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                                   </w:t>
      </w:r>
      <w:r w:rsidR="00981B21">
        <w:rPr>
          <w:sz w:val="28"/>
          <w:szCs w:val="28"/>
          <w:lang w:val="uk-UA"/>
        </w:rPr>
        <w:tab/>
      </w:r>
      <w:r w:rsidR="00981B2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Володимир ПАВЛЕНКО</w:t>
      </w:r>
    </w:p>
    <w:p w14:paraId="121A208A" w14:textId="77777777" w:rsidR="00F05F49" w:rsidRDefault="00F05F49" w:rsidP="00F05F49"/>
    <w:p w14:paraId="0F5EFE04" w14:textId="77777777" w:rsidR="00F05F49" w:rsidRDefault="00F05F49" w:rsidP="00F05F49"/>
    <w:p w14:paraId="4A43958D" w14:textId="4B87B2C2" w:rsidR="00F05F49" w:rsidRDefault="00F05F49" w:rsidP="00F05F49"/>
    <w:p w14:paraId="0455076C" w14:textId="77777777" w:rsidR="0024482A" w:rsidRDefault="0024482A" w:rsidP="002C5D54">
      <w:pPr>
        <w:rPr>
          <w:b/>
          <w:bCs/>
          <w:sz w:val="28"/>
          <w:szCs w:val="28"/>
          <w:lang w:val="uk-UA"/>
        </w:rPr>
      </w:pPr>
    </w:p>
    <w:p w14:paraId="0AEB955E" w14:textId="75B3CA2C" w:rsidR="0024482A" w:rsidRDefault="0024482A" w:rsidP="002C5D54">
      <w:pPr>
        <w:rPr>
          <w:b/>
          <w:bCs/>
          <w:sz w:val="28"/>
          <w:szCs w:val="28"/>
          <w:lang w:val="uk-UA"/>
        </w:rPr>
      </w:pPr>
    </w:p>
    <w:p w14:paraId="0D5FEC1B" w14:textId="75161406" w:rsidR="00F05048" w:rsidRDefault="00F05048" w:rsidP="002C5D54">
      <w:pPr>
        <w:rPr>
          <w:b/>
          <w:bCs/>
          <w:sz w:val="28"/>
          <w:szCs w:val="28"/>
          <w:lang w:val="uk-UA"/>
        </w:rPr>
      </w:pPr>
    </w:p>
    <w:p w14:paraId="6B0B22F6" w14:textId="25493014" w:rsidR="002235E3" w:rsidRDefault="002235E3" w:rsidP="002C5D54">
      <w:pPr>
        <w:rPr>
          <w:b/>
          <w:bCs/>
          <w:sz w:val="28"/>
          <w:szCs w:val="28"/>
          <w:lang w:val="uk-UA"/>
        </w:rPr>
      </w:pPr>
    </w:p>
    <w:p w14:paraId="03C63AB9" w14:textId="66C77B4F" w:rsidR="002235E3" w:rsidRDefault="002235E3" w:rsidP="002C5D54">
      <w:pPr>
        <w:rPr>
          <w:b/>
          <w:bCs/>
          <w:sz w:val="28"/>
          <w:szCs w:val="28"/>
          <w:lang w:val="uk-UA"/>
        </w:rPr>
      </w:pPr>
    </w:p>
    <w:p w14:paraId="0DD27712" w14:textId="5E2E9A32" w:rsidR="002235E3" w:rsidRDefault="002235E3" w:rsidP="002C5D54">
      <w:pPr>
        <w:rPr>
          <w:b/>
          <w:bCs/>
          <w:sz w:val="28"/>
          <w:szCs w:val="28"/>
          <w:lang w:val="uk-UA"/>
        </w:rPr>
      </w:pPr>
    </w:p>
    <w:p w14:paraId="3CDE53E5" w14:textId="384548F7" w:rsidR="002235E3" w:rsidRDefault="002235E3" w:rsidP="002C5D54">
      <w:pPr>
        <w:rPr>
          <w:b/>
          <w:bCs/>
          <w:sz w:val="28"/>
          <w:szCs w:val="28"/>
          <w:lang w:val="uk-UA"/>
        </w:rPr>
      </w:pPr>
    </w:p>
    <w:p w14:paraId="550CFE3A" w14:textId="77777777" w:rsidR="002235E3" w:rsidRDefault="002235E3" w:rsidP="002C5D54">
      <w:pPr>
        <w:rPr>
          <w:b/>
          <w:bCs/>
          <w:sz w:val="28"/>
          <w:szCs w:val="28"/>
          <w:lang w:val="uk-UA"/>
        </w:rPr>
      </w:pPr>
    </w:p>
    <w:p w14:paraId="0ACDDE31" w14:textId="1AEDF0A3" w:rsidR="0024482A" w:rsidRPr="0024482A" w:rsidRDefault="0024482A" w:rsidP="0024482A">
      <w:pPr>
        <w:pStyle w:val="a6"/>
        <w:spacing w:before="71"/>
        <w:ind w:right="667"/>
        <w:jc w:val="right"/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Pr="0024482A">
        <w:t>Додаток</w:t>
      </w:r>
    </w:p>
    <w:p w14:paraId="29E3CF11" w14:textId="2286A4EA" w:rsidR="0024482A" w:rsidRPr="0024482A" w:rsidRDefault="0024482A" w:rsidP="0024482A">
      <w:pPr>
        <w:pStyle w:val="a6"/>
        <w:spacing w:before="71"/>
        <w:ind w:right="667"/>
        <w:jc w:val="right"/>
        <w:rPr>
          <w:spacing w:val="59"/>
        </w:rPr>
      </w:pPr>
      <w:r w:rsidRPr="0024482A">
        <w:t xml:space="preserve">                                                                                                   до рішення</w:t>
      </w:r>
      <w:r>
        <w:t xml:space="preserve"> сесії _______________________</w:t>
      </w:r>
      <w:r w:rsidRPr="0024482A">
        <w:rPr>
          <w:spacing w:val="59"/>
        </w:rPr>
        <w:t xml:space="preserve"> </w:t>
      </w:r>
      <w:r w:rsidRPr="0024482A">
        <w:t xml:space="preserve">                                                                                                            Березнянської селищної ради</w:t>
      </w:r>
      <w:r w:rsidRPr="0024482A">
        <w:rPr>
          <w:spacing w:val="-67"/>
        </w:rPr>
        <w:t xml:space="preserve"> </w:t>
      </w:r>
    </w:p>
    <w:p w14:paraId="238B9412" w14:textId="00ABC525" w:rsidR="0024482A" w:rsidRPr="0024482A" w:rsidRDefault="0024482A" w:rsidP="0024482A">
      <w:pPr>
        <w:pStyle w:val="a6"/>
        <w:spacing w:line="321" w:lineRule="exact"/>
        <w:ind w:right="668"/>
        <w:jc w:val="right"/>
      </w:pPr>
      <w:r w:rsidRPr="0024482A">
        <w:t xml:space="preserve">                                                                             від</w:t>
      </w:r>
      <w:r w:rsidRPr="0024482A">
        <w:rPr>
          <w:spacing w:val="-3"/>
        </w:rPr>
        <w:t xml:space="preserve"> </w:t>
      </w:r>
      <w:r w:rsidRPr="0024482A">
        <w:t>___ _________</w:t>
      </w:r>
      <w:r w:rsidRPr="0024482A">
        <w:rPr>
          <w:spacing w:val="65"/>
        </w:rPr>
        <w:t xml:space="preserve"> </w:t>
      </w:r>
      <w:r w:rsidRPr="0024482A">
        <w:t xml:space="preserve">2023 року </w:t>
      </w:r>
    </w:p>
    <w:p w14:paraId="3CBC48A9" w14:textId="77777777" w:rsidR="0024482A" w:rsidRPr="0024482A" w:rsidRDefault="0024482A" w:rsidP="0024482A">
      <w:pPr>
        <w:pStyle w:val="a6"/>
        <w:ind w:right="665"/>
        <w:jc w:val="right"/>
      </w:pPr>
    </w:p>
    <w:p w14:paraId="1E3C583C" w14:textId="77777777" w:rsidR="0024482A" w:rsidRDefault="0024482A" w:rsidP="0024482A">
      <w:pPr>
        <w:pStyle w:val="a6"/>
        <w:rPr>
          <w:sz w:val="30"/>
        </w:rPr>
      </w:pPr>
    </w:p>
    <w:p w14:paraId="0C11AB4D" w14:textId="77777777" w:rsidR="0024482A" w:rsidRPr="00B82367" w:rsidRDefault="0024482A" w:rsidP="0024482A">
      <w:pPr>
        <w:pStyle w:val="a6"/>
        <w:rPr>
          <w:sz w:val="24"/>
          <w:szCs w:val="24"/>
        </w:rPr>
      </w:pPr>
    </w:p>
    <w:p w14:paraId="29CFCB66" w14:textId="77777777" w:rsidR="0024482A" w:rsidRDefault="0024482A" w:rsidP="0024482A">
      <w:pPr>
        <w:jc w:val="center"/>
        <w:rPr>
          <w:b/>
          <w:sz w:val="40"/>
          <w:szCs w:val="40"/>
        </w:rPr>
      </w:pPr>
    </w:p>
    <w:p w14:paraId="52CC679F" w14:textId="77777777" w:rsidR="0024482A" w:rsidRDefault="0024482A" w:rsidP="0024482A">
      <w:pPr>
        <w:jc w:val="center"/>
        <w:rPr>
          <w:b/>
          <w:sz w:val="40"/>
          <w:szCs w:val="40"/>
        </w:rPr>
      </w:pPr>
    </w:p>
    <w:p w14:paraId="2F2AC0E8" w14:textId="77777777" w:rsidR="0024482A" w:rsidRDefault="0024482A" w:rsidP="0024482A">
      <w:pPr>
        <w:jc w:val="center"/>
        <w:rPr>
          <w:b/>
          <w:sz w:val="40"/>
          <w:szCs w:val="40"/>
        </w:rPr>
      </w:pPr>
    </w:p>
    <w:p w14:paraId="0D110B6A" w14:textId="77777777" w:rsidR="00A853B4" w:rsidRDefault="00A853B4" w:rsidP="0024482A">
      <w:pPr>
        <w:spacing w:line="360" w:lineRule="auto"/>
        <w:jc w:val="center"/>
        <w:rPr>
          <w:bCs/>
          <w:sz w:val="40"/>
          <w:szCs w:val="40"/>
          <w:lang w:val="uk-UA"/>
        </w:rPr>
      </w:pPr>
    </w:p>
    <w:p w14:paraId="408C49B3" w14:textId="77777777" w:rsidR="00A853B4" w:rsidRDefault="00A853B4" w:rsidP="0024482A">
      <w:pPr>
        <w:spacing w:line="360" w:lineRule="auto"/>
        <w:jc w:val="center"/>
        <w:rPr>
          <w:bCs/>
          <w:sz w:val="40"/>
          <w:szCs w:val="40"/>
          <w:lang w:val="uk-UA"/>
        </w:rPr>
      </w:pPr>
    </w:p>
    <w:p w14:paraId="1CE5509D" w14:textId="61EF9DF9" w:rsidR="0024482A" w:rsidRPr="0024482A" w:rsidRDefault="0024482A" w:rsidP="0024482A">
      <w:pPr>
        <w:spacing w:line="360" w:lineRule="auto"/>
        <w:jc w:val="center"/>
        <w:rPr>
          <w:bCs/>
          <w:sz w:val="40"/>
          <w:szCs w:val="40"/>
          <w:lang w:val="uk-UA"/>
        </w:rPr>
      </w:pPr>
      <w:r w:rsidRPr="0024482A">
        <w:rPr>
          <w:bCs/>
          <w:sz w:val="40"/>
          <w:szCs w:val="40"/>
          <w:lang w:val="uk-UA"/>
        </w:rPr>
        <w:t>ПРОГРАМА</w:t>
      </w:r>
    </w:p>
    <w:p w14:paraId="24524DE2" w14:textId="77777777" w:rsidR="0024482A" w:rsidRPr="0024482A" w:rsidRDefault="0024482A" w:rsidP="0024482A">
      <w:pPr>
        <w:spacing w:line="360" w:lineRule="auto"/>
        <w:jc w:val="center"/>
        <w:rPr>
          <w:bCs/>
          <w:sz w:val="40"/>
          <w:szCs w:val="40"/>
          <w:lang w:val="uk-UA"/>
        </w:rPr>
      </w:pPr>
      <w:r w:rsidRPr="0024482A">
        <w:rPr>
          <w:bCs/>
          <w:sz w:val="40"/>
          <w:szCs w:val="40"/>
          <w:lang w:val="uk-UA"/>
        </w:rPr>
        <w:t>енергозбереження та енергоефективності</w:t>
      </w:r>
    </w:p>
    <w:p w14:paraId="0482AF72" w14:textId="3F237356" w:rsidR="0024482A" w:rsidRPr="0024482A" w:rsidRDefault="0024482A" w:rsidP="0024482A">
      <w:pPr>
        <w:spacing w:line="360" w:lineRule="auto"/>
        <w:jc w:val="center"/>
        <w:rPr>
          <w:bCs/>
          <w:sz w:val="40"/>
          <w:szCs w:val="40"/>
          <w:lang w:val="uk-UA"/>
        </w:rPr>
      </w:pPr>
      <w:r w:rsidRPr="0024482A">
        <w:rPr>
          <w:bCs/>
          <w:sz w:val="40"/>
          <w:szCs w:val="40"/>
          <w:lang w:val="uk-UA"/>
        </w:rPr>
        <w:t>Березнянської селищної ради</w:t>
      </w:r>
    </w:p>
    <w:p w14:paraId="249161D0" w14:textId="5FF19436" w:rsidR="0024482A" w:rsidRPr="0024482A" w:rsidRDefault="0024482A" w:rsidP="0024482A">
      <w:pPr>
        <w:spacing w:line="360" w:lineRule="auto"/>
        <w:jc w:val="center"/>
        <w:rPr>
          <w:bCs/>
          <w:sz w:val="40"/>
          <w:szCs w:val="40"/>
          <w:lang w:val="uk-UA"/>
        </w:rPr>
      </w:pPr>
      <w:r w:rsidRPr="0024482A">
        <w:rPr>
          <w:bCs/>
          <w:sz w:val="40"/>
          <w:szCs w:val="40"/>
          <w:lang w:val="uk-UA"/>
        </w:rPr>
        <w:t>на 2023 рік</w:t>
      </w:r>
    </w:p>
    <w:p w14:paraId="78622148" w14:textId="77777777" w:rsidR="0024482A" w:rsidRPr="0024482A" w:rsidRDefault="0024482A" w:rsidP="0024482A">
      <w:pPr>
        <w:jc w:val="center"/>
        <w:rPr>
          <w:bCs/>
          <w:sz w:val="40"/>
          <w:szCs w:val="40"/>
        </w:rPr>
      </w:pPr>
    </w:p>
    <w:p w14:paraId="58EFBB79" w14:textId="60F4359C" w:rsidR="002C5D54" w:rsidRDefault="00042F6D" w:rsidP="002C5D54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</w:p>
    <w:p w14:paraId="13B99CDB" w14:textId="52C348B6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28C94F13" w14:textId="4DEB6764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5AEA38D9" w14:textId="6693CEA5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4F6B8CC5" w14:textId="6C0452EE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7CEE6DD7" w14:textId="61F8DB32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22FE0461" w14:textId="05FAB058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7D4BCECC" w14:textId="6049561A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78791628" w14:textId="58540041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299AA40B" w14:textId="2C93F916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43C79895" w14:textId="5B3572EE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2C86F665" w14:textId="50A743AD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3BDC2C86" w14:textId="08A4E102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3858B26A" w14:textId="3DC15830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3D60EE72" w14:textId="4AA8706B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3AED8D04" w14:textId="4647AB9E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468FAC15" w14:textId="10C979BF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1C505F3E" w14:textId="5262929B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009EDDEA" w14:textId="69B3FF9F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396257A5" w14:textId="0CC934EE" w:rsidR="00A853B4" w:rsidRDefault="00A853B4" w:rsidP="002C5D54">
      <w:pPr>
        <w:rPr>
          <w:b/>
          <w:bCs/>
          <w:sz w:val="28"/>
          <w:szCs w:val="28"/>
          <w:lang w:val="uk-UA"/>
        </w:rPr>
      </w:pPr>
    </w:p>
    <w:p w14:paraId="1E0035BA" w14:textId="02A84F89" w:rsidR="00A853B4" w:rsidRDefault="00A853B4" w:rsidP="00A853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ЗМІСТ</w:t>
      </w:r>
    </w:p>
    <w:p w14:paraId="0DFFF8E3" w14:textId="2FFBE633" w:rsidR="00A853B4" w:rsidRDefault="00A853B4" w:rsidP="00A853B4">
      <w:pPr>
        <w:jc w:val="center"/>
        <w:rPr>
          <w:sz w:val="28"/>
          <w:szCs w:val="28"/>
          <w:lang w:val="uk-UA"/>
        </w:rPr>
      </w:pPr>
    </w:p>
    <w:p w14:paraId="1CCAC281" w14:textId="2994A123" w:rsidR="00A853B4" w:rsidRDefault="00A853B4" w:rsidP="00A853B4">
      <w:pPr>
        <w:rPr>
          <w:sz w:val="28"/>
          <w:szCs w:val="28"/>
          <w:lang w:val="uk-UA"/>
        </w:rPr>
      </w:pPr>
    </w:p>
    <w:p w14:paraId="45F68020" w14:textId="55DFEE3E" w:rsidR="00A853B4" w:rsidRDefault="00A853B4" w:rsidP="00A853B4">
      <w:pPr>
        <w:jc w:val="center"/>
        <w:rPr>
          <w:bCs/>
          <w:sz w:val="28"/>
          <w:szCs w:val="28"/>
          <w:lang w:val="uk-UA"/>
        </w:rPr>
      </w:pPr>
      <w:r w:rsidRPr="00F25B72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F25B72">
        <w:rPr>
          <w:sz w:val="28"/>
          <w:szCs w:val="28"/>
          <w:lang w:val="uk-UA"/>
        </w:rPr>
        <w:t xml:space="preserve"> енергозбереження та енергоефективності </w:t>
      </w:r>
      <w:r w:rsidRPr="00F25B72">
        <w:rPr>
          <w:bCs/>
          <w:sz w:val="28"/>
          <w:szCs w:val="28"/>
          <w:lang w:val="uk-UA"/>
        </w:rPr>
        <w:t>Березнянської селищної ради на 2023 рік</w:t>
      </w:r>
    </w:p>
    <w:p w14:paraId="0AC3B1F8" w14:textId="108F2AB9" w:rsidR="00A853B4" w:rsidRDefault="00A853B4" w:rsidP="00A853B4">
      <w:pPr>
        <w:jc w:val="center"/>
        <w:rPr>
          <w:bCs/>
          <w:sz w:val="28"/>
          <w:szCs w:val="28"/>
          <w:lang w:val="uk-UA"/>
        </w:rPr>
      </w:pPr>
    </w:p>
    <w:p w14:paraId="5F66B473" w14:textId="0FE9F035" w:rsidR="00A853B4" w:rsidRDefault="00A853B4" w:rsidP="00A853B4">
      <w:pPr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стор</w:t>
      </w:r>
      <w:proofErr w:type="spellEnd"/>
      <w:r>
        <w:rPr>
          <w:sz w:val="28"/>
          <w:szCs w:val="28"/>
          <w:lang w:val="uk-UA"/>
        </w:rPr>
        <w:t>.</w:t>
      </w:r>
    </w:p>
    <w:p w14:paraId="1CB0E837" w14:textId="77777777" w:rsidR="00306FA1" w:rsidRDefault="00306FA1" w:rsidP="00A853B4">
      <w:pPr>
        <w:jc w:val="right"/>
        <w:rPr>
          <w:sz w:val="28"/>
          <w:szCs w:val="28"/>
          <w:lang w:val="uk-UA"/>
        </w:rPr>
      </w:pPr>
    </w:p>
    <w:p w14:paraId="4D9B0290" w14:textId="7CD353C5" w:rsidR="00306FA1" w:rsidRPr="00306FA1" w:rsidRDefault="00306FA1" w:rsidP="00306FA1">
      <w:pPr>
        <w:pStyle w:val="a5"/>
        <w:numPr>
          <w:ilvl w:val="0"/>
          <w:numId w:val="3"/>
        </w:numPr>
        <w:spacing w:line="360" w:lineRule="auto"/>
        <w:ind w:left="1418" w:hanging="709"/>
        <w:jc w:val="both"/>
        <w:rPr>
          <w:sz w:val="28"/>
          <w:szCs w:val="28"/>
          <w:lang w:val="uk-UA"/>
        </w:rPr>
      </w:pPr>
      <w:r w:rsidRPr="00306FA1">
        <w:rPr>
          <w:color w:val="000000"/>
          <w:sz w:val="28"/>
          <w:szCs w:val="28"/>
          <w:lang w:val="uk-UA" w:eastAsia="uk-UA" w:bidi="uk-UA"/>
        </w:rPr>
        <w:t xml:space="preserve">Паспорт Програми </w:t>
      </w:r>
      <w:r w:rsidRPr="00306FA1">
        <w:rPr>
          <w:sz w:val="28"/>
          <w:szCs w:val="28"/>
          <w:lang w:val="uk-UA"/>
        </w:rPr>
        <w:t xml:space="preserve">енергозбереження та енергоефективності </w:t>
      </w:r>
      <w:r w:rsidRPr="00306FA1">
        <w:rPr>
          <w:bCs/>
          <w:sz w:val="28"/>
          <w:szCs w:val="28"/>
          <w:lang w:val="uk-UA"/>
        </w:rPr>
        <w:t>Березнянської селищної ради на 2023 рік</w:t>
      </w:r>
      <w:r w:rsidRPr="00306FA1">
        <w:rPr>
          <w:color w:val="000000"/>
          <w:sz w:val="28"/>
          <w:szCs w:val="28"/>
          <w:lang w:val="uk-UA" w:eastAsia="uk-UA" w:bidi="uk-UA"/>
        </w:rPr>
        <w:t xml:space="preserve"> (далі - Програма) - </w:t>
      </w:r>
      <w:r w:rsidR="00F802A1">
        <w:rPr>
          <w:color w:val="000000"/>
          <w:sz w:val="28"/>
          <w:szCs w:val="28"/>
          <w:lang w:val="uk-UA" w:eastAsia="uk-UA" w:bidi="uk-UA"/>
        </w:rPr>
        <w:t>4</w:t>
      </w:r>
    </w:p>
    <w:p w14:paraId="1BFE6FA7" w14:textId="5241B11E" w:rsidR="00306FA1" w:rsidRPr="00306FA1" w:rsidRDefault="00306FA1" w:rsidP="00306FA1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306FA1">
        <w:rPr>
          <w:color w:val="000000"/>
          <w:sz w:val="28"/>
          <w:szCs w:val="28"/>
          <w:lang w:val="uk-UA" w:eastAsia="uk-UA" w:bidi="uk-UA"/>
        </w:rPr>
        <w:t xml:space="preserve">Визначення проблеми, на розв’язання якої спрямована Програма – </w:t>
      </w:r>
      <w:r w:rsidR="00F802A1">
        <w:rPr>
          <w:color w:val="000000"/>
          <w:sz w:val="28"/>
          <w:szCs w:val="28"/>
          <w:lang w:val="uk-UA" w:eastAsia="uk-UA" w:bidi="uk-UA"/>
        </w:rPr>
        <w:t>5</w:t>
      </w:r>
    </w:p>
    <w:p w14:paraId="1A849759" w14:textId="3D34A2BE" w:rsidR="00306FA1" w:rsidRPr="00306FA1" w:rsidRDefault="00306FA1" w:rsidP="00306FA1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306FA1">
        <w:rPr>
          <w:color w:val="000000"/>
          <w:sz w:val="28"/>
          <w:szCs w:val="28"/>
          <w:lang w:val="uk-UA" w:eastAsia="uk-UA" w:bidi="uk-UA"/>
        </w:rPr>
        <w:t>Мета Програми</w:t>
      </w:r>
      <w:r>
        <w:rPr>
          <w:color w:val="000000"/>
          <w:sz w:val="28"/>
          <w:szCs w:val="28"/>
          <w:lang w:val="uk-UA" w:eastAsia="uk-UA" w:bidi="uk-UA"/>
        </w:rPr>
        <w:t xml:space="preserve"> - </w:t>
      </w:r>
      <w:r w:rsidR="00F802A1">
        <w:rPr>
          <w:color w:val="000000"/>
          <w:sz w:val="28"/>
          <w:szCs w:val="28"/>
          <w:lang w:val="uk-UA" w:eastAsia="uk-UA" w:bidi="uk-UA"/>
        </w:rPr>
        <w:t>5</w:t>
      </w:r>
    </w:p>
    <w:p w14:paraId="5D22A1C5" w14:textId="27541A82" w:rsidR="00306FA1" w:rsidRPr="00306FA1" w:rsidRDefault="00306FA1" w:rsidP="00306FA1">
      <w:pPr>
        <w:pStyle w:val="a9"/>
        <w:numPr>
          <w:ilvl w:val="0"/>
          <w:numId w:val="3"/>
        </w:numPr>
        <w:tabs>
          <w:tab w:val="left" w:pos="379"/>
        </w:tabs>
        <w:spacing w:after="0" w:line="360" w:lineRule="auto"/>
        <w:ind w:left="1418" w:hanging="709"/>
        <w:jc w:val="both"/>
        <w:rPr>
          <w:sz w:val="28"/>
          <w:szCs w:val="28"/>
        </w:rPr>
      </w:pPr>
      <w:proofErr w:type="spellStart"/>
      <w:r w:rsidRPr="00306FA1">
        <w:rPr>
          <w:color w:val="000000"/>
          <w:sz w:val="28"/>
          <w:szCs w:val="28"/>
          <w:lang w:eastAsia="uk-UA" w:bidi="uk-UA"/>
        </w:rPr>
        <w:t>Обгрунтування</w:t>
      </w:r>
      <w:proofErr w:type="spellEnd"/>
      <w:r w:rsidRPr="00306FA1">
        <w:rPr>
          <w:color w:val="000000"/>
          <w:sz w:val="28"/>
          <w:szCs w:val="28"/>
          <w:lang w:eastAsia="uk-UA" w:bidi="uk-UA"/>
        </w:rPr>
        <w:t xml:space="preserve"> шляхів і засобів розв’язання проблеми, обсягів та джерел</w:t>
      </w:r>
      <w:r>
        <w:rPr>
          <w:color w:val="000000"/>
          <w:sz w:val="28"/>
          <w:szCs w:val="28"/>
          <w:lang w:eastAsia="uk-UA" w:bidi="uk-UA"/>
        </w:rPr>
        <w:t>а</w:t>
      </w:r>
      <w:r w:rsidRPr="00306FA1">
        <w:rPr>
          <w:color w:val="000000"/>
          <w:sz w:val="28"/>
          <w:szCs w:val="28"/>
          <w:lang w:eastAsia="uk-UA" w:bidi="uk-UA"/>
        </w:rPr>
        <w:t xml:space="preserve"> фінансування, строки виконання Програми</w:t>
      </w:r>
      <w:r>
        <w:rPr>
          <w:color w:val="000000"/>
          <w:sz w:val="28"/>
          <w:szCs w:val="28"/>
          <w:lang w:eastAsia="uk-UA" w:bidi="uk-UA"/>
        </w:rPr>
        <w:t xml:space="preserve"> - </w:t>
      </w:r>
      <w:r w:rsidR="00F802A1">
        <w:rPr>
          <w:color w:val="000000"/>
          <w:sz w:val="28"/>
          <w:szCs w:val="28"/>
          <w:lang w:eastAsia="uk-UA" w:bidi="uk-UA"/>
        </w:rPr>
        <w:t>6</w:t>
      </w:r>
    </w:p>
    <w:p w14:paraId="0345204F" w14:textId="6089ABA4" w:rsidR="00306FA1" w:rsidRPr="00306FA1" w:rsidRDefault="00306FA1" w:rsidP="00306FA1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306FA1">
        <w:rPr>
          <w:color w:val="000000"/>
          <w:sz w:val="28"/>
          <w:szCs w:val="28"/>
          <w:lang w:val="uk-UA" w:eastAsia="uk-UA" w:bidi="uk-UA"/>
        </w:rPr>
        <w:t xml:space="preserve">Завдання та </w:t>
      </w:r>
      <w:r w:rsidR="00594B9C">
        <w:rPr>
          <w:color w:val="000000"/>
          <w:sz w:val="28"/>
          <w:szCs w:val="28"/>
          <w:lang w:val="uk-UA" w:eastAsia="uk-UA" w:bidi="uk-UA"/>
        </w:rPr>
        <w:t>заходи з</w:t>
      </w:r>
      <w:r w:rsidRPr="00306FA1">
        <w:rPr>
          <w:color w:val="000000"/>
          <w:sz w:val="28"/>
          <w:szCs w:val="28"/>
          <w:lang w:val="uk-UA" w:eastAsia="uk-UA" w:bidi="uk-UA"/>
        </w:rPr>
        <w:t xml:space="preserve"> виконання Програми</w:t>
      </w:r>
      <w:r>
        <w:rPr>
          <w:color w:val="000000"/>
          <w:sz w:val="28"/>
          <w:szCs w:val="28"/>
          <w:lang w:val="uk-UA" w:eastAsia="uk-UA" w:bidi="uk-UA"/>
        </w:rPr>
        <w:t xml:space="preserve"> - </w:t>
      </w:r>
      <w:r w:rsidR="00F802A1">
        <w:rPr>
          <w:color w:val="000000"/>
          <w:sz w:val="28"/>
          <w:szCs w:val="28"/>
          <w:lang w:val="uk-UA" w:eastAsia="uk-UA" w:bidi="uk-UA"/>
        </w:rPr>
        <w:t>6</w:t>
      </w:r>
    </w:p>
    <w:p w14:paraId="06148A26" w14:textId="1C8A982F" w:rsidR="00306FA1" w:rsidRPr="00C80866" w:rsidRDefault="00306FA1" w:rsidP="00306FA1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306FA1">
        <w:rPr>
          <w:color w:val="000000"/>
          <w:sz w:val="28"/>
          <w:szCs w:val="28"/>
          <w:lang w:val="uk-UA" w:eastAsia="uk-UA" w:bidi="uk-UA"/>
        </w:rPr>
        <w:t>Координація та контроль за ходом виконання Програми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="00C80866">
        <w:rPr>
          <w:color w:val="000000"/>
          <w:sz w:val="28"/>
          <w:szCs w:val="28"/>
          <w:lang w:val="uk-UA" w:eastAsia="uk-UA" w:bidi="uk-UA"/>
        </w:rPr>
        <w:t>–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="00F802A1">
        <w:rPr>
          <w:color w:val="000000"/>
          <w:sz w:val="28"/>
          <w:szCs w:val="28"/>
          <w:lang w:val="uk-UA" w:eastAsia="uk-UA" w:bidi="uk-UA"/>
        </w:rPr>
        <w:t>7</w:t>
      </w:r>
    </w:p>
    <w:p w14:paraId="6BBAE625" w14:textId="6D0344C3" w:rsidR="00C80866" w:rsidRDefault="00C80866" w:rsidP="00C80866">
      <w:pPr>
        <w:spacing w:line="360" w:lineRule="auto"/>
        <w:jc w:val="both"/>
        <w:rPr>
          <w:sz w:val="28"/>
          <w:szCs w:val="28"/>
          <w:lang w:val="uk-UA"/>
        </w:rPr>
      </w:pPr>
    </w:p>
    <w:p w14:paraId="27E89173" w14:textId="2020B3C8" w:rsidR="00C80866" w:rsidRDefault="00C80866" w:rsidP="00C80866">
      <w:pPr>
        <w:spacing w:line="360" w:lineRule="auto"/>
        <w:jc w:val="both"/>
        <w:rPr>
          <w:sz w:val="28"/>
          <w:szCs w:val="28"/>
          <w:lang w:val="uk-UA"/>
        </w:rPr>
      </w:pPr>
    </w:p>
    <w:p w14:paraId="2F918C0C" w14:textId="7DB67169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5B29CD2B" w14:textId="6DB0C68E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31BE30EB" w14:textId="6867809C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65BDC752" w14:textId="3C948F26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2A447009" w14:textId="1E8ACAD6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4D9424BF" w14:textId="47528549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43D00973" w14:textId="1F076901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7A54183D" w14:textId="0732C3F1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419397B1" w14:textId="562F4268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6E137934" w14:textId="7C1DAF88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19E3E720" w14:textId="57266DB2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784B32E8" w14:textId="5E92A0E5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3A3356F2" w14:textId="5E9B4F04" w:rsidR="00ED6A21" w:rsidRDefault="00ED6A21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073322C6" w14:textId="4FC9C2FF" w:rsidR="00ED6A21" w:rsidRDefault="00ED6A21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0A4A8BE7" w14:textId="77777777" w:rsidR="00ED6A21" w:rsidRDefault="00ED6A21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568EA7EA" w14:textId="39CCA595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7AF91C58" w14:textId="41C1464B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2EB27B7F" w14:textId="10387F39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62755724" w14:textId="6E81D062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05242D3A" w14:textId="77777777" w:rsidR="002235E3" w:rsidRDefault="002235E3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2E875D40" w14:textId="1A1131D9" w:rsidR="00CB5498" w:rsidRDefault="00CB5498" w:rsidP="00C80866">
      <w:pPr>
        <w:pStyle w:val="1"/>
        <w:spacing w:after="0"/>
        <w:ind w:left="1260" w:right="276" w:hanging="1260"/>
        <w:jc w:val="both"/>
        <w:rPr>
          <w:bCs/>
          <w:sz w:val="28"/>
          <w:szCs w:val="28"/>
        </w:rPr>
      </w:pPr>
    </w:p>
    <w:p w14:paraId="20B22441" w14:textId="64AE2F52" w:rsidR="00CB5498" w:rsidRPr="00E90347" w:rsidRDefault="007A4D7A" w:rsidP="00F05048">
      <w:pPr>
        <w:pStyle w:val="1"/>
        <w:spacing w:after="0"/>
        <w:ind w:left="360" w:right="276"/>
        <w:jc w:val="both"/>
        <w:rPr>
          <w:b/>
          <w:bCs/>
          <w:sz w:val="28"/>
          <w:szCs w:val="28"/>
          <w:lang w:val="en-US"/>
        </w:rPr>
      </w:pPr>
      <w:r w:rsidRPr="00E90347">
        <w:rPr>
          <w:b/>
          <w:bCs/>
          <w:color w:val="000000"/>
          <w:sz w:val="28"/>
          <w:szCs w:val="28"/>
          <w:lang w:eastAsia="uk-UA" w:bidi="uk-UA"/>
        </w:rPr>
        <w:lastRenderedPageBreak/>
        <w:t>Паспорт Програми</w:t>
      </w:r>
    </w:p>
    <w:p w14:paraId="095A56B4" w14:textId="69BCEFCF" w:rsidR="00E90347" w:rsidRDefault="00E90347" w:rsidP="00E90347">
      <w:pPr>
        <w:pStyle w:val="1"/>
        <w:spacing w:after="0"/>
        <w:ind w:right="276"/>
        <w:jc w:val="both"/>
        <w:rPr>
          <w:color w:val="000000"/>
          <w:sz w:val="28"/>
          <w:szCs w:val="28"/>
          <w:lang w:eastAsia="uk-UA" w:bidi="uk-UA"/>
        </w:rPr>
      </w:pP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983"/>
        <w:gridCol w:w="3328"/>
        <w:gridCol w:w="5607"/>
      </w:tblGrid>
      <w:tr w:rsidR="009A75C8" w:rsidRPr="00E90347" w14:paraId="0716C363" w14:textId="77777777" w:rsidTr="00C81D4E">
        <w:tc>
          <w:tcPr>
            <w:tcW w:w="983" w:type="dxa"/>
          </w:tcPr>
          <w:p w14:paraId="0E2EEE4A" w14:textId="62D78319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1.</w:t>
            </w:r>
          </w:p>
        </w:tc>
        <w:tc>
          <w:tcPr>
            <w:tcW w:w="3328" w:type="dxa"/>
          </w:tcPr>
          <w:p w14:paraId="3978509E" w14:textId="5E86884D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 </w:t>
            </w:r>
            <w:r w:rsidR="00F063B6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рограми</w:t>
            </w:r>
          </w:p>
        </w:tc>
        <w:tc>
          <w:tcPr>
            <w:tcW w:w="5607" w:type="dxa"/>
          </w:tcPr>
          <w:p w14:paraId="57B99F07" w14:textId="40409FED" w:rsidR="00E90347" w:rsidRPr="00E90347" w:rsidRDefault="00E90347" w:rsidP="00E90347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25B72">
              <w:rPr>
                <w:sz w:val="28"/>
                <w:szCs w:val="28"/>
                <w:lang w:val="uk-UA"/>
              </w:rPr>
              <w:t>Програм</w:t>
            </w:r>
            <w:r>
              <w:rPr>
                <w:sz w:val="28"/>
                <w:szCs w:val="28"/>
                <w:lang w:val="uk-UA"/>
              </w:rPr>
              <w:t>а</w:t>
            </w:r>
            <w:r w:rsidRPr="00F25B72">
              <w:rPr>
                <w:sz w:val="28"/>
                <w:szCs w:val="28"/>
                <w:lang w:val="uk-UA"/>
              </w:rPr>
              <w:t xml:space="preserve"> енергозбереження та енергоефективності </w:t>
            </w:r>
            <w:r w:rsidRPr="00F25B72">
              <w:rPr>
                <w:bCs/>
                <w:sz w:val="28"/>
                <w:szCs w:val="28"/>
                <w:lang w:val="uk-UA"/>
              </w:rPr>
              <w:t>Березнянської селищної ради на 2023 рік</w:t>
            </w:r>
          </w:p>
        </w:tc>
      </w:tr>
      <w:tr w:rsidR="009A75C8" w:rsidRPr="00E90347" w14:paraId="113EF2C0" w14:textId="77777777" w:rsidTr="00C81D4E">
        <w:tc>
          <w:tcPr>
            <w:tcW w:w="983" w:type="dxa"/>
          </w:tcPr>
          <w:p w14:paraId="0F525967" w14:textId="5BB9D6A3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2.</w:t>
            </w:r>
          </w:p>
        </w:tc>
        <w:tc>
          <w:tcPr>
            <w:tcW w:w="3328" w:type="dxa"/>
          </w:tcPr>
          <w:p w14:paraId="653C6CE1" w14:textId="18014B5A" w:rsid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Ініціатор розроблення </w:t>
            </w:r>
            <w:r w:rsidR="00F063B6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рограми</w:t>
            </w:r>
          </w:p>
        </w:tc>
        <w:tc>
          <w:tcPr>
            <w:tcW w:w="5607" w:type="dxa"/>
          </w:tcPr>
          <w:p w14:paraId="5A29D0DF" w14:textId="3398000C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Березнянської селищної ради</w:t>
            </w:r>
          </w:p>
        </w:tc>
      </w:tr>
      <w:tr w:rsidR="009A75C8" w:rsidRPr="00E90347" w14:paraId="493376E7" w14:textId="77777777" w:rsidTr="00C81D4E">
        <w:tc>
          <w:tcPr>
            <w:tcW w:w="983" w:type="dxa"/>
          </w:tcPr>
          <w:p w14:paraId="36F36D44" w14:textId="63441920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3.</w:t>
            </w:r>
          </w:p>
        </w:tc>
        <w:tc>
          <w:tcPr>
            <w:tcW w:w="3328" w:type="dxa"/>
          </w:tcPr>
          <w:p w14:paraId="33B3A86A" w14:textId="1B4D2350" w:rsidR="00E90347" w:rsidRPr="00E90347" w:rsidRDefault="00E90347" w:rsidP="00DC4526">
            <w:pPr>
              <w:pStyle w:val="1"/>
              <w:spacing w:after="0" w:line="240" w:lineRule="auto"/>
              <w:ind w:right="276"/>
              <w:jc w:val="both"/>
              <w:rPr>
                <w:sz w:val="28"/>
                <w:szCs w:val="28"/>
                <w:lang w:val="ru-RU"/>
              </w:rPr>
            </w:pPr>
            <w:r w:rsidRPr="00E90347">
              <w:rPr>
                <w:rFonts w:eastAsia="Calibri"/>
                <w:sz w:val="28"/>
                <w:szCs w:val="28"/>
              </w:rPr>
              <w:t>Дата, номер і назва розпорядчого документа органу виконавчої влади</w:t>
            </w:r>
            <w:r w:rsidR="008201D8">
              <w:rPr>
                <w:rFonts w:eastAsia="Calibri"/>
                <w:sz w:val="28"/>
                <w:szCs w:val="28"/>
              </w:rPr>
              <w:t xml:space="preserve"> </w:t>
            </w:r>
            <w:r w:rsidRPr="00E90347">
              <w:rPr>
                <w:rFonts w:eastAsia="Calibri"/>
                <w:sz w:val="28"/>
                <w:szCs w:val="28"/>
              </w:rPr>
              <w:t>про</w:t>
            </w:r>
            <w:r w:rsidR="008201D8">
              <w:rPr>
                <w:rFonts w:eastAsia="Calibri"/>
                <w:sz w:val="28"/>
                <w:szCs w:val="28"/>
              </w:rPr>
              <w:t xml:space="preserve"> </w:t>
            </w:r>
            <w:r w:rsidRPr="00E90347">
              <w:rPr>
                <w:rFonts w:eastAsia="Calibri"/>
                <w:sz w:val="28"/>
                <w:szCs w:val="28"/>
              </w:rPr>
              <w:t xml:space="preserve">розроблення </w:t>
            </w:r>
            <w:r w:rsidR="00F063B6">
              <w:rPr>
                <w:rFonts w:eastAsia="Calibri"/>
                <w:sz w:val="28"/>
                <w:szCs w:val="28"/>
              </w:rPr>
              <w:t>п</w:t>
            </w:r>
            <w:r w:rsidRPr="00E90347">
              <w:rPr>
                <w:rFonts w:eastAsia="Calibri"/>
                <w:sz w:val="28"/>
                <w:szCs w:val="28"/>
              </w:rPr>
              <w:t>рограми</w:t>
            </w:r>
          </w:p>
        </w:tc>
        <w:tc>
          <w:tcPr>
            <w:tcW w:w="5607" w:type="dxa"/>
          </w:tcPr>
          <w:p w14:paraId="0E50B4C4" w14:textId="4BDAB013" w:rsidR="00E90347" w:rsidRPr="00E90347" w:rsidRDefault="00051F63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EF5"/>
              </w:rPr>
              <w:t>З</w:t>
            </w:r>
            <w:r w:rsidRPr="003B258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EF5"/>
              </w:rPr>
              <w:t>акон України</w:t>
            </w:r>
            <w:r w:rsidRPr="001C6ACD">
              <w:rPr>
                <w:sz w:val="28"/>
                <w:szCs w:val="28"/>
                <w:shd w:val="clear" w:color="auto" w:fill="FFFFFF"/>
              </w:rPr>
              <w:t xml:space="preserve"> «Про енергозбереження», </w:t>
            </w:r>
            <w:r w:rsidRPr="00CE26F8">
              <w:rPr>
                <w:sz w:val="28"/>
                <w:szCs w:val="28"/>
              </w:rPr>
              <w:t>статт</w:t>
            </w:r>
            <w:r>
              <w:rPr>
                <w:sz w:val="28"/>
                <w:szCs w:val="28"/>
              </w:rPr>
              <w:t>я</w:t>
            </w:r>
            <w:r w:rsidRPr="00CE26F8">
              <w:rPr>
                <w:sz w:val="28"/>
                <w:szCs w:val="28"/>
              </w:rPr>
              <w:t xml:space="preserve"> 8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EF5"/>
              </w:rPr>
              <w:t>З</w:t>
            </w:r>
            <w:r w:rsidRPr="003B258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EF5"/>
              </w:rPr>
              <w:t>акон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EF5"/>
              </w:rPr>
              <w:t>у</w:t>
            </w:r>
            <w:r w:rsidRPr="003B258B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EF5"/>
              </w:rPr>
              <w:t xml:space="preserve"> України</w:t>
            </w:r>
            <w:r w:rsidRPr="00CE26F8">
              <w:rPr>
                <w:sz w:val="28"/>
                <w:szCs w:val="28"/>
              </w:rPr>
              <w:t xml:space="preserve"> «Про основи національної безпеки», </w:t>
            </w:r>
            <w:r>
              <w:rPr>
                <w:sz w:val="28"/>
                <w:szCs w:val="28"/>
              </w:rPr>
              <w:t>розпорядження Кабінету Міністрів України від 21.04.2023 №373-р «Про схвалення Енергетичної ст</w:t>
            </w:r>
            <w:r w:rsidRPr="00CE26F8">
              <w:rPr>
                <w:sz w:val="28"/>
                <w:szCs w:val="28"/>
              </w:rPr>
              <w:t>ратегія України на період до 20</w:t>
            </w:r>
            <w:r>
              <w:rPr>
                <w:sz w:val="28"/>
                <w:szCs w:val="28"/>
              </w:rPr>
              <w:t>50</w:t>
            </w:r>
            <w:r w:rsidRPr="00CE26F8">
              <w:rPr>
                <w:sz w:val="28"/>
                <w:szCs w:val="28"/>
              </w:rPr>
              <w:t xml:space="preserve"> року</w:t>
            </w:r>
            <w:r>
              <w:rPr>
                <w:sz w:val="28"/>
                <w:szCs w:val="28"/>
              </w:rPr>
              <w:t>»</w:t>
            </w:r>
          </w:p>
        </w:tc>
      </w:tr>
      <w:tr w:rsidR="009A75C8" w:rsidRPr="00142ED2" w14:paraId="28BABADC" w14:textId="77777777" w:rsidTr="00C81D4E">
        <w:tc>
          <w:tcPr>
            <w:tcW w:w="983" w:type="dxa"/>
          </w:tcPr>
          <w:p w14:paraId="5665627E" w14:textId="6D59B43E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4.</w:t>
            </w:r>
          </w:p>
        </w:tc>
        <w:tc>
          <w:tcPr>
            <w:tcW w:w="3328" w:type="dxa"/>
          </w:tcPr>
          <w:p w14:paraId="0A806F2B" w14:textId="1C3F2F34" w:rsidR="00E90347" w:rsidRPr="00142ED2" w:rsidRDefault="00142ED2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Розробник </w:t>
            </w:r>
            <w:r w:rsidR="00F063B6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рограми </w:t>
            </w:r>
          </w:p>
        </w:tc>
        <w:tc>
          <w:tcPr>
            <w:tcW w:w="5607" w:type="dxa"/>
          </w:tcPr>
          <w:p w14:paraId="7C356D9B" w14:textId="1B6EEFEE" w:rsidR="00E90347" w:rsidRPr="00142ED2" w:rsidRDefault="00142ED2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земельних відносин, комунальної власності та житлово-комунального господарства Березнянської селищної ради</w:t>
            </w:r>
          </w:p>
        </w:tc>
      </w:tr>
      <w:tr w:rsidR="009A75C8" w:rsidRPr="00624B1E" w14:paraId="07B889A8" w14:textId="77777777" w:rsidTr="00C81D4E">
        <w:tc>
          <w:tcPr>
            <w:tcW w:w="983" w:type="dxa"/>
          </w:tcPr>
          <w:p w14:paraId="1E9F64F6" w14:textId="23421F4D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5.</w:t>
            </w:r>
          </w:p>
        </w:tc>
        <w:tc>
          <w:tcPr>
            <w:tcW w:w="3328" w:type="dxa"/>
          </w:tcPr>
          <w:p w14:paraId="63F0FF71" w14:textId="5204DA15" w:rsidR="00E90347" w:rsidRPr="00624B1E" w:rsidRDefault="00624B1E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Співрозробники</w:t>
            </w:r>
            <w:proofErr w:type="spellEnd"/>
            <w:r>
              <w:rPr>
                <w:sz w:val="28"/>
                <w:szCs w:val="28"/>
              </w:rPr>
              <w:t xml:space="preserve"> програми </w:t>
            </w:r>
          </w:p>
        </w:tc>
        <w:tc>
          <w:tcPr>
            <w:tcW w:w="5607" w:type="dxa"/>
          </w:tcPr>
          <w:p w14:paraId="2F84763B" w14:textId="333639FE" w:rsidR="00E90347" w:rsidRPr="00624B1E" w:rsidRDefault="00624B1E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Виконавчий комітет Березнянської селищної ради</w:t>
            </w:r>
          </w:p>
        </w:tc>
      </w:tr>
      <w:tr w:rsidR="009A75C8" w:rsidRPr="00106292" w14:paraId="5A47582C" w14:textId="77777777" w:rsidTr="00C81D4E">
        <w:tc>
          <w:tcPr>
            <w:tcW w:w="983" w:type="dxa"/>
          </w:tcPr>
          <w:p w14:paraId="4D85ABCD" w14:textId="77B35AC4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6.</w:t>
            </w:r>
          </w:p>
        </w:tc>
        <w:tc>
          <w:tcPr>
            <w:tcW w:w="3328" w:type="dxa"/>
          </w:tcPr>
          <w:p w14:paraId="1C1CB30A" w14:textId="643E6A66" w:rsidR="00E90347" w:rsidRPr="00E96C1C" w:rsidRDefault="00E96C1C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Відповідальний виконавець </w:t>
            </w:r>
            <w:r w:rsidR="00F063B6">
              <w:rPr>
                <w:sz w:val="28"/>
                <w:szCs w:val="28"/>
              </w:rPr>
              <w:t>п</w:t>
            </w:r>
            <w:r w:rsidR="00106292">
              <w:rPr>
                <w:sz w:val="28"/>
                <w:szCs w:val="28"/>
              </w:rPr>
              <w:t xml:space="preserve">рограми </w:t>
            </w:r>
          </w:p>
        </w:tc>
        <w:tc>
          <w:tcPr>
            <w:tcW w:w="5607" w:type="dxa"/>
          </w:tcPr>
          <w:p w14:paraId="140D38C3" w14:textId="0048BD1A" w:rsidR="00E90347" w:rsidRPr="00106292" w:rsidRDefault="00106292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Виконавчий комітет Березнянської селищної ради</w:t>
            </w:r>
          </w:p>
        </w:tc>
      </w:tr>
      <w:tr w:rsidR="009A75C8" w:rsidRPr="000A4289" w14:paraId="28245C5B" w14:textId="77777777" w:rsidTr="00C81D4E">
        <w:tc>
          <w:tcPr>
            <w:tcW w:w="983" w:type="dxa"/>
          </w:tcPr>
          <w:p w14:paraId="7E0E66D3" w14:textId="4D0169FF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7.</w:t>
            </w:r>
          </w:p>
        </w:tc>
        <w:tc>
          <w:tcPr>
            <w:tcW w:w="3328" w:type="dxa"/>
          </w:tcPr>
          <w:p w14:paraId="098B9A80" w14:textId="4781FBA8" w:rsidR="00E90347" w:rsidRPr="000A4289" w:rsidRDefault="000A4289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Учасники програми </w:t>
            </w:r>
          </w:p>
        </w:tc>
        <w:tc>
          <w:tcPr>
            <w:tcW w:w="5607" w:type="dxa"/>
          </w:tcPr>
          <w:p w14:paraId="4BB2DF11" w14:textId="145F044E" w:rsidR="00E90347" w:rsidRPr="000A4289" w:rsidRDefault="000A4289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Структурні підрозділи селищної ради, виконавчий комітет Березнянської селищної ради, комунальне підприємство, комунальний заклад</w:t>
            </w:r>
          </w:p>
        </w:tc>
      </w:tr>
      <w:tr w:rsidR="009A75C8" w14:paraId="2EA0799B" w14:textId="77777777" w:rsidTr="00C81D4E">
        <w:tc>
          <w:tcPr>
            <w:tcW w:w="983" w:type="dxa"/>
          </w:tcPr>
          <w:p w14:paraId="15F7C5FC" w14:textId="68AF3ADC" w:rsidR="00E90347" w:rsidRPr="00E90347" w:rsidRDefault="00E9034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 w:rsidRPr="00E90347">
              <w:rPr>
                <w:sz w:val="28"/>
                <w:szCs w:val="28"/>
              </w:rPr>
              <w:t>8.</w:t>
            </w:r>
          </w:p>
        </w:tc>
        <w:tc>
          <w:tcPr>
            <w:tcW w:w="3328" w:type="dxa"/>
          </w:tcPr>
          <w:p w14:paraId="5D730D7E" w14:textId="5DBDAB13" w:rsidR="00E90347" w:rsidRPr="000A4289" w:rsidRDefault="000A4289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607" w:type="dxa"/>
          </w:tcPr>
          <w:p w14:paraId="21D9766A" w14:textId="5AFC39DF" w:rsidR="00E90347" w:rsidRPr="000A4289" w:rsidRDefault="000A4289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</w:t>
            </w:r>
          </w:p>
        </w:tc>
      </w:tr>
      <w:tr w:rsidR="000A4289" w:rsidRPr="00793E66" w14:paraId="0D5D0BC2" w14:textId="77777777" w:rsidTr="00C81D4E">
        <w:tc>
          <w:tcPr>
            <w:tcW w:w="983" w:type="dxa"/>
          </w:tcPr>
          <w:p w14:paraId="2308C936" w14:textId="57167E3E" w:rsidR="000A4289" w:rsidRPr="00E90347" w:rsidRDefault="00D52437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328" w:type="dxa"/>
          </w:tcPr>
          <w:p w14:paraId="231BDB09" w14:textId="050C44F3" w:rsidR="000A4289" w:rsidRDefault="00793E66" w:rsidP="00793E66">
            <w:pPr>
              <w:pStyle w:val="1"/>
              <w:spacing w:after="0" w:line="240" w:lineRule="auto"/>
              <w:ind w:right="276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Cs w:val="28"/>
              </w:rPr>
              <w:t xml:space="preserve">Перелік місцевих бюджетів, які беруть участь у виконанні </w:t>
            </w:r>
            <w:r w:rsidR="00F063B6">
              <w:rPr>
                <w:rFonts w:eastAsia="Calibri"/>
                <w:szCs w:val="28"/>
              </w:rPr>
              <w:t>п</w:t>
            </w:r>
            <w:r>
              <w:rPr>
                <w:rFonts w:eastAsia="Calibri"/>
                <w:szCs w:val="28"/>
              </w:rPr>
              <w:t>рограми </w:t>
            </w:r>
          </w:p>
        </w:tc>
        <w:tc>
          <w:tcPr>
            <w:tcW w:w="5607" w:type="dxa"/>
          </w:tcPr>
          <w:p w14:paraId="7EAEA781" w14:textId="35CDA3E5" w:rsidR="000A4289" w:rsidRDefault="009A75C8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F5052">
              <w:rPr>
                <w:sz w:val="28"/>
                <w:szCs w:val="28"/>
              </w:rPr>
              <w:t>ісцевий бюджет</w:t>
            </w:r>
          </w:p>
        </w:tc>
      </w:tr>
      <w:tr w:rsidR="009A75C8" w:rsidRPr="00793E66" w14:paraId="13B6243E" w14:textId="77777777" w:rsidTr="00C81D4E">
        <w:trPr>
          <w:trHeight w:val="1247"/>
        </w:trPr>
        <w:tc>
          <w:tcPr>
            <w:tcW w:w="983" w:type="dxa"/>
          </w:tcPr>
          <w:p w14:paraId="2DCBA477" w14:textId="03975E87" w:rsidR="009A75C8" w:rsidRDefault="009A75C8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328" w:type="dxa"/>
          </w:tcPr>
          <w:p w14:paraId="787128EB" w14:textId="37FF4A44" w:rsidR="009A75C8" w:rsidRDefault="003573DD" w:rsidP="00793E66">
            <w:pPr>
              <w:pStyle w:val="1"/>
              <w:spacing w:after="0" w:line="240" w:lineRule="auto"/>
              <w:ind w:right="276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Загальний обсяг фінансових ресурсів, необхідних для реалізації  програми (всього)</w:t>
            </w:r>
          </w:p>
        </w:tc>
        <w:tc>
          <w:tcPr>
            <w:tcW w:w="5607" w:type="dxa"/>
          </w:tcPr>
          <w:p w14:paraId="4029CFF2" w14:textId="271EE397" w:rsidR="009A75C8" w:rsidRDefault="00A55040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3573DD">
              <w:rPr>
                <w:sz w:val="28"/>
                <w:szCs w:val="28"/>
              </w:rPr>
              <w:t>50000 грн</w:t>
            </w:r>
          </w:p>
          <w:p w14:paraId="76B3853F" w14:textId="77777777" w:rsidR="003573DD" w:rsidRDefault="003573DD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</w:p>
          <w:p w14:paraId="3D8C44D4" w14:textId="77777777" w:rsidR="003573DD" w:rsidRDefault="003573DD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</w:p>
          <w:p w14:paraId="283BA859" w14:textId="6605957D" w:rsidR="003573DD" w:rsidRDefault="003573DD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</w:p>
        </w:tc>
      </w:tr>
      <w:tr w:rsidR="003573DD" w:rsidRPr="00793E66" w14:paraId="27454F97" w14:textId="77777777" w:rsidTr="00C81D4E">
        <w:trPr>
          <w:trHeight w:val="451"/>
        </w:trPr>
        <w:tc>
          <w:tcPr>
            <w:tcW w:w="983" w:type="dxa"/>
          </w:tcPr>
          <w:p w14:paraId="79E5A8EB" w14:textId="62F58EF4" w:rsidR="003573DD" w:rsidRDefault="003573DD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3328" w:type="dxa"/>
          </w:tcPr>
          <w:p w14:paraId="7A8E37B4" w14:textId="519CDD90" w:rsidR="003573DD" w:rsidRDefault="003573DD" w:rsidP="00793E66">
            <w:pPr>
              <w:pStyle w:val="1"/>
              <w:spacing w:after="0" w:line="240" w:lineRule="auto"/>
              <w:ind w:right="276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кошти місцевого бюджету</w:t>
            </w:r>
          </w:p>
        </w:tc>
        <w:tc>
          <w:tcPr>
            <w:tcW w:w="5607" w:type="dxa"/>
          </w:tcPr>
          <w:p w14:paraId="3CFBE9CE" w14:textId="1B5A5E38" w:rsidR="003573DD" w:rsidRDefault="00A55040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3573DD">
              <w:rPr>
                <w:sz w:val="28"/>
                <w:szCs w:val="28"/>
              </w:rPr>
              <w:t>50000 грн</w:t>
            </w:r>
          </w:p>
        </w:tc>
      </w:tr>
      <w:tr w:rsidR="003573DD" w:rsidRPr="00793E66" w14:paraId="4F551892" w14:textId="77777777" w:rsidTr="00C81D4E">
        <w:trPr>
          <w:trHeight w:val="376"/>
        </w:trPr>
        <w:tc>
          <w:tcPr>
            <w:tcW w:w="983" w:type="dxa"/>
          </w:tcPr>
          <w:p w14:paraId="5EFE0B97" w14:textId="6B1A42AE" w:rsidR="003573DD" w:rsidRDefault="003573DD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</w:p>
        </w:tc>
        <w:tc>
          <w:tcPr>
            <w:tcW w:w="3328" w:type="dxa"/>
          </w:tcPr>
          <w:p w14:paraId="530F7BCB" w14:textId="6ED32687" w:rsidR="003573DD" w:rsidRDefault="003573DD" w:rsidP="00793E66">
            <w:pPr>
              <w:pStyle w:val="1"/>
              <w:spacing w:after="0" w:line="240" w:lineRule="auto"/>
              <w:ind w:right="276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кошти Державного бюджету</w:t>
            </w:r>
          </w:p>
        </w:tc>
        <w:tc>
          <w:tcPr>
            <w:tcW w:w="5607" w:type="dxa"/>
          </w:tcPr>
          <w:p w14:paraId="140CEFB8" w14:textId="7EB08155" w:rsidR="003573DD" w:rsidRDefault="003573DD" w:rsidP="00E90347">
            <w:pPr>
              <w:pStyle w:val="1"/>
              <w:spacing w:after="0"/>
              <w:ind w:right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1048CFCA" w14:textId="426D4BE6" w:rsidR="00E90347" w:rsidRDefault="00E90347" w:rsidP="00E90347">
      <w:pPr>
        <w:pStyle w:val="1"/>
        <w:spacing w:after="0"/>
        <w:ind w:right="276"/>
        <w:jc w:val="both"/>
        <w:rPr>
          <w:sz w:val="28"/>
          <w:szCs w:val="28"/>
          <w:lang w:val="ru-RU"/>
        </w:rPr>
      </w:pPr>
    </w:p>
    <w:p w14:paraId="7605829B" w14:textId="4C705C29" w:rsidR="00FD2AEF" w:rsidRDefault="00FD2AEF" w:rsidP="00E90347">
      <w:pPr>
        <w:pStyle w:val="1"/>
        <w:spacing w:after="0"/>
        <w:ind w:right="276"/>
        <w:jc w:val="both"/>
        <w:rPr>
          <w:sz w:val="28"/>
          <w:szCs w:val="28"/>
          <w:lang w:val="ru-RU"/>
        </w:rPr>
      </w:pPr>
    </w:p>
    <w:p w14:paraId="4E80C46D" w14:textId="3CFC6CBA" w:rsidR="00FD2AEF" w:rsidRDefault="00FD2AEF" w:rsidP="00E90347">
      <w:pPr>
        <w:pStyle w:val="1"/>
        <w:spacing w:after="0"/>
        <w:ind w:right="276"/>
        <w:jc w:val="both"/>
        <w:rPr>
          <w:sz w:val="28"/>
          <w:szCs w:val="28"/>
          <w:lang w:val="ru-RU"/>
        </w:rPr>
      </w:pPr>
    </w:p>
    <w:p w14:paraId="3AE40153" w14:textId="57E7B3A8" w:rsidR="00FD2AEF" w:rsidRDefault="00FD2AEF" w:rsidP="00E90347">
      <w:pPr>
        <w:pStyle w:val="1"/>
        <w:spacing w:after="0"/>
        <w:ind w:right="276"/>
        <w:jc w:val="both"/>
        <w:rPr>
          <w:sz w:val="28"/>
          <w:szCs w:val="28"/>
          <w:lang w:val="ru-RU"/>
        </w:rPr>
      </w:pPr>
    </w:p>
    <w:p w14:paraId="6EE4069A" w14:textId="1751B560" w:rsidR="002235E3" w:rsidRDefault="002235E3" w:rsidP="00E90347">
      <w:pPr>
        <w:pStyle w:val="1"/>
        <w:spacing w:after="0"/>
        <w:ind w:right="276"/>
        <w:jc w:val="both"/>
        <w:rPr>
          <w:sz w:val="28"/>
          <w:szCs w:val="28"/>
          <w:lang w:val="ru-RU"/>
        </w:rPr>
      </w:pPr>
    </w:p>
    <w:p w14:paraId="34A7D481" w14:textId="6FE111BB" w:rsidR="005C68CC" w:rsidRDefault="005C68CC" w:rsidP="00E90347">
      <w:pPr>
        <w:pStyle w:val="1"/>
        <w:spacing w:after="0"/>
        <w:ind w:right="276"/>
        <w:jc w:val="both"/>
        <w:rPr>
          <w:sz w:val="28"/>
          <w:szCs w:val="28"/>
          <w:lang w:val="ru-RU"/>
        </w:rPr>
      </w:pPr>
    </w:p>
    <w:p w14:paraId="2F2F70C9" w14:textId="4A06A5DC" w:rsidR="00332467" w:rsidRDefault="00332467" w:rsidP="00E90347">
      <w:pPr>
        <w:pStyle w:val="1"/>
        <w:spacing w:after="0"/>
        <w:ind w:right="276"/>
        <w:jc w:val="both"/>
        <w:rPr>
          <w:sz w:val="28"/>
          <w:szCs w:val="28"/>
          <w:lang w:val="ru-RU"/>
        </w:rPr>
      </w:pPr>
    </w:p>
    <w:p w14:paraId="7C15D6C3" w14:textId="1E239B56" w:rsidR="00332467" w:rsidRPr="0015095E" w:rsidRDefault="0015095E" w:rsidP="0015095E">
      <w:pPr>
        <w:pStyle w:val="1"/>
        <w:numPr>
          <w:ilvl w:val="0"/>
          <w:numId w:val="5"/>
        </w:numPr>
        <w:spacing w:after="0"/>
        <w:ind w:right="276"/>
        <w:jc w:val="center"/>
        <w:rPr>
          <w:b/>
          <w:bCs/>
          <w:sz w:val="28"/>
          <w:szCs w:val="28"/>
          <w:lang w:val="ru-RU"/>
        </w:rPr>
      </w:pPr>
      <w:r w:rsidRPr="0015095E">
        <w:rPr>
          <w:b/>
          <w:bCs/>
          <w:color w:val="000000"/>
          <w:sz w:val="28"/>
          <w:szCs w:val="28"/>
          <w:lang w:eastAsia="uk-UA" w:bidi="uk-UA"/>
        </w:rPr>
        <w:t>Визначення проблеми, на розв’язання якої спрямована Програма</w:t>
      </w:r>
    </w:p>
    <w:p w14:paraId="570AF03F" w14:textId="59AF7358" w:rsidR="0015095E" w:rsidRDefault="0015095E" w:rsidP="0015095E">
      <w:pPr>
        <w:pStyle w:val="1"/>
        <w:spacing w:after="0"/>
        <w:ind w:right="276"/>
        <w:jc w:val="center"/>
        <w:rPr>
          <w:b/>
          <w:bCs/>
          <w:color w:val="000000"/>
          <w:sz w:val="28"/>
          <w:szCs w:val="28"/>
          <w:lang w:eastAsia="uk-UA" w:bidi="uk-UA"/>
        </w:rPr>
      </w:pPr>
    </w:p>
    <w:p w14:paraId="74FDA92F" w14:textId="77777777" w:rsidR="00A06EB3" w:rsidRPr="00736CCF" w:rsidRDefault="00A06EB3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736CCF">
        <w:rPr>
          <w:sz w:val="28"/>
          <w:szCs w:val="28"/>
        </w:rPr>
        <w:t xml:space="preserve">За останні роки для України питання підвищення ефективності, </w:t>
      </w:r>
      <w:proofErr w:type="spellStart"/>
      <w:r w:rsidRPr="00736CCF">
        <w:rPr>
          <w:sz w:val="28"/>
          <w:szCs w:val="28"/>
        </w:rPr>
        <w:t>енерговикористання</w:t>
      </w:r>
      <w:proofErr w:type="spellEnd"/>
      <w:r w:rsidRPr="00736CCF">
        <w:rPr>
          <w:sz w:val="28"/>
          <w:szCs w:val="28"/>
        </w:rPr>
        <w:t xml:space="preserve">, реалізації політики енергоспоживання, створення й удосконалення енергоринку та підвищення ефективності функціонування енергетики в цілому набули особливої актуальності і безпосередньо пов’язані з енергобезпекою країни. </w:t>
      </w:r>
    </w:p>
    <w:p w14:paraId="23859ED1" w14:textId="77777777" w:rsidR="00A06EB3" w:rsidRPr="00736CCF" w:rsidRDefault="00A06EB3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736CCF">
        <w:rPr>
          <w:sz w:val="28"/>
          <w:szCs w:val="28"/>
        </w:rPr>
        <w:t xml:space="preserve">Саме тому енергозбереження на державному рівні визнано одним із пріоритетів економічної політики держави. В умовах залежності економіки України від імпорту паливно-енергетичних ресурсів і тенденції до зростання цін на енергоносії їх ефективне використання стало нагальною потребою. </w:t>
      </w:r>
    </w:p>
    <w:p w14:paraId="5FD64ADC" w14:textId="77777777" w:rsidR="00A06EB3" w:rsidRPr="00736CCF" w:rsidRDefault="00A06EB3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736CCF">
        <w:rPr>
          <w:sz w:val="28"/>
          <w:szCs w:val="28"/>
        </w:rPr>
        <w:t xml:space="preserve">Проблема неефективного використання енергоресурсів є в усіх сферах життєдіяльності Березнянської територіальної громади, а також у бюджетній сфері та в житлово-комунальному господарстві. </w:t>
      </w:r>
    </w:p>
    <w:p w14:paraId="3EB5DA96" w14:textId="77777777" w:rsidR="00A06EB3" w:rsidRPr="00736CCF" w:rsidRDefault="00A06EB3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736CCF">
        <w:rPr>
          <w:sz w:val="28"/>
          <w:szCs w:val="28"/>
        </w:rPr>
        <w:t xml:space="preserve">Особливо гострою є проблема енергозбереження для бюджетних організацій Березнянської селищної ради. З одного боку це зумовлено соціальним значенням цих об'єктів, з іншого боку – наявністю морально застарілого обладнання, високою теплопровідністю фасадів і вікон, надмірним споживанням електричної енергії на освітлення та відсутністю реалізації енергозберігаючих заходів, що в свою чергу є одними з основних причин дефіциту коштів у бюджеті селища. </w:t>
      </w:r>
    </w:p>
    <w:p w14:paraId="51610D1D" w14:textId="77777777" w:rsidR="00A06EB3" w:rsidRPr="00736CCF" w:rsidRDefault="00A06EB3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736CCF">
        <w:rPr>
          <w:sz w:val="28"/>
          <w:szCs w:val="28"/>
        </w:rPr>
        <w:t xml:space="preserve">Основною складовою низької енергетичної ефективності </w:t>
      </w:r>
      <w:proofErr w:type="spellStart"/>
      <w:r w:rsidRPr="00736CCF">
        <w:rPr>
          <w:sz w:val="28"/>
          <w:szCs w:val="28"/>
        </w:rPr>
        <w:t>внутрішньобудинкових</w:t>
      </w:r>
      <w:proofErr w:type="spellEnd"/>
      <w:r w:rsidRPr="00736CCF">
        <w:rPr>
          <w:sz w:val="28"/>
          <w:szCs w:val="28"/>
        </w:rPr>
        <w:t xml:space="preserve"> інженерних мереж і систем є високий рівень питомих витрат теплової енергії, гарячої та холодної води в бюджетних закладах. Фізична та моральна зношеність конструкцій та внутрішніх систем стала головною причиною зниження якості комунальних послуг, погіршення комфортності, надійності і безпечності умов перебування відвідувачів у цих закладах. </w:t>
      </w:r>
    </w:p>
    <w:p w14:paraId="3AE8E005" w14:textId="7FA69687" w:rsidR="0015095E" w:rsidRDefault="00A06EB3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736CCF">
        <w:rPr>
          <w:sz w:val="28"/>
          <w:szCs w:val="28"/>
        </w:rPr>
        <w:t xml:space="preserve">Основне споживання енергоносіїв у бюджетних будівлях припадає на опалення, яке пов’язане із значними тепловтратами через вікна, стіни, дах, підлогу. Економія ресурсів і зниження тепловтрат у першу чергу досягаються за рахунок енергоефективних заходів у системах теплопостачання, опалення, вентиляції і кондиціювання повітря. Здійснення цих заходів пов’язане з проведенням </w:t>
      </w:r>
      <w:proofErr w:type="spellStart"/>
      <w:r w:rsidRPr="00736CCF">
        <w:rPr>
          <w:sz w:val="28"/>
          <w:szCs w:val="28"/>
        </w:rPr>
        <w:t>термомодернізації</w:t>
      </w:r>
      <w:proofErr w:type="spellEnd"/>
      <w:r w:rsidRPr="00736CCF">
        <w:rPr>
          <w:sz w:val="28"/>
          <w:szCs w:val="28"/>
        </w:rPr>
        <w:t xml:space="preserve"> будинків у тому числі через заміну вікон та дверей на більш енергоефективні</w:t>
      </w:r>
      <w:r w:rsidR="006771CF">
        <w:rPr>
          <w:sz w:val="28"/>
          <w:szCs w:val="28"/>
        </w:rPr>
        <w:t xml:space="preserve">; </w:t>
      </w:r>
      <w:r w:rsidR="006771CF" w:rsidRPr="006771CF">
        <w:rPr>
          <w:sz w:val="28"/>
          <w:szCs w:val="28"/>
        </w:rPr>
        <w:t>збільшення корисного використання енергії за рах</w:t>
      </w:r>
      <w:r w:rsidR="006771CF">
        <w:rPr>
          <w:sz w:val="28"/>
          <w:szCs w:val="28"/>
        </w:rPr>
        <w:t>унок заміни котлів на сучасні, встановлення</w:t>
      </w:r>
      <w:r w:rsidR="006771CF" w:rsidRPr="006771CF">
        <w:rPr>
          <w:sz w:val="28"/>
          <w:szCs w:val="28"/>
        </w:rPr>
        <w:t xml:space="preserve"> терморегуляторів, теплових насосів та інших новітніх енергозберігаючих технологій</w:t>
      </w:r>
      <w:r w:rsidRPr="006771CF">
        <w:rPr>
          <w:sz w:val="28"/>
          <w:szCs w:val="28"/>
        </w:rPr>
        <w:t>.</w:t>
      </w:r>
      <w:r w:rsidRPr="00736CCF">
        <w:rPr>
          <w:sz w:val="28"/>
          <w:szCs w:val="28"/>
        </w:rPr>
        <w:t xml:space="preserve"> Впровадження заходів з </w:t>
      </w:r>
      <w:proofErr w:type="spellStart"/>
      <w:r w:rsidRPr="00736CCF">
        <w:rPr>
          <w:sz w:val="28"/>
          <w:szCs w:val="28"/>
        </w:rPr>
        <w:t>термомодернізації</w:t>
      </w:r>
      <w:proofErr w:type="spellEnd"/>
      <w:r w:rsidRPr="00736CCF">
        <w:rPr>
          <w:sz w:val="28"/>
          <w:szCs w:val="28"/>
        </w:rPr>
        <w:t xml:space="preserve"> буде сприяти збільшенню строку експлуатації будівель, зменшенню споживання енергоносіїв та скороченню видатків бюджету селищної територіальної громади на їх оплату. </w:t>
      </w:r>
    </w:p>
    <w:p w14:paraId="4DE6579D" w14:textId="18BC0C8C" w:rsidR="00171A04" w:rsidRDefault="00171A04" w:rsidP="00736CCF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</w:p>
    <w:p w14:paraId="013A253D" w14:textId="2DEC0949" w:rsidR="00171A04" w:rsidRPr="00171A04" w:rsidRDefault="00171A04" w:rsidP="00171A04">
      <w:pPr>
        <w:pStyle w:val="1"/>
        <w:numPr>
          <w:ilvl w:val="0"/>
          <w:numId w:val="5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171A04">
        <w:rPr>
          <w:b/>
          <w:bCs/>
          <w:color w:val="000000"/>
          <w:sz w:val="28"/>
          <w:szCs w:val="28"/>
          <w:lang w:eastAsia="uk-UA" w:bidi="uk-UA"/>
        </w:rPr>
        <w:t>Мета Програми</w:t>
      </w:r>
    </w:p>
    <w:p w14:paraId="532CFE0D" w14:textId="001B0BF9" w:rsidR="00171A04" w:rsidRPr="001369EA" w:rsidRDefault="00171A04" w:rsidP="00171A04">
      <w:pPr>
        <w:pStyle w:val="1"/>
        <w:spacing w:after="0" w:line="240" w:lineRule="auto"/>
        <w:jc w:val="both"/>
        <w:rPr>
          <w:b/>
          <w:bCs/>
          <w:color w:val="000000"/>
          <w:sz w:val="24"/>
          <w:szCs w:val="24"/>
          <w:lang w:eastAsia="uk-UA" w:bidi="uk-UA"/>
        </w:rPr>
      </w:pPr>
    </w:p>
    <w:p w14:paraId="28A6FB5E" w14:textId="676C79EC" w:rsidR="00171A04" w:rsidRDefault="0038070B" w:rsidP="003C2F9C">
      <w:pPr>
        <w:pStyle w:val="1"/>
        <w:spacing w:after="0" w:line="240" w:lineRule="auto"/>
        <w:ind w:firstLine="567"/>
        <w:jc w:val="both"/>
      </w:pPr>
      <w:r>
        <w:t>З</w:t>
      </w:r>
      <w:r w:rsidRPr="007C5A52">
        <w:t xml:space="preserve">абезпечити ефективне використання паливно-енергетичних ресурсів у бюджетній сфері </w:t>
      </w:r>
      <w:r>
        <w:t>Березнянської</w:t>
      </w:r>
      <w:r w:rsidRPr="007C5A52">
        <w:t xml:space="preserve"> селищної ради, сфері теплопостачання та надання комунальних послуг, скорочення бюджетних витрат на використання енергоресурсів, </w:t>
      </w:r>
      <w:r w:rsidRPr="007C5A52">
        <w:lastRenderedPageBreak/>
        <w:t>підвищення культури енергоспоживання.</w:t>
      </w:r>
    </w:p>
    <w:p w14:paraId="478E4659" w14:textId="382DA896" w:rsidR="009A5F61" w:rsidRDefault="009A5F61" w:rsidP="003C2F9C">
      <w:pPr>
        <w:pStyle w:val="1"/>
        <w:spacing w:after="0" w:line="240" w:lineRule="auto"/>
        <w:ind w:firstLine="567"/>
        <w:jc w:val="both"/>
      </w:pPr>
    </w:p>
    <w:p w14:paraId="4AA95DAE" w14:textId="5E7BB839" w:rsidR="009A5F61" w:rsidRDefault="009A5F61" w:rsidP="003C2F9C">
      <w:pPr>
        <w:pStyle w:val="1"/>
        <w:spacing w:after="0" w:line="240" w:lineRule="auto"/>
        <w:ind w:firstLine="567"/>
        <w:jc w:val="both"/>
      </w:pPr>
    </w:p>
    <w:p w14:paraId="4B573EA5" w14:textId="4C7FC79B" w:rsidR="009A5F61" w:rsidRPr="009A5F61" w:rsidRDefault="009A5F61" w:rsidP="009A5F61">
      <w:pPr>
        <w:pStyle w:val="1"/>
        <w:numPr>
          <w:ilvl w:val="0"/>
          <w:numId w:val="5"/>
        </w:numPr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 w:rsidRPr="009A5F61">
        <w:rPr>
          <w:b/>
          <w:bCs/>
          <w:color w:val="000000"/>
          <w:sz w:val="28"/>
          <w:szCs w:val="28"/>
          <w:lang w:eastAsia="uk-UA" w:bidi="uk-UA"/>
        </w:rPr>
        <w:t>Обгрунтування</w:t>
      </w:r>
      <w:proofErr w:type="spellEnd"/>
      <w:r w:rsidRPr="009A5F61">
        <w:rPr>
          <w:b/>
          <w:bCs/>
          <w:color w:val="000000"/>
          <w:sz w:val="28"/>
          <w:szCs w:val="28"/>
          <w:lang w:eastAsia="uk-UA" w:bidi="uk-UA"/>
        </w:rPr>
        <w:t xml:space="preserve"> шляхів і засобів розв’язання проблеми, обсягів та джерела фінансування, строки виконання Програми</w:t>
      </w:r>
    </w:p>
    <w:p w14:paraId="5D1972B4" w14:textId="345244B9" w:rsidR="009A5F61" w:rsidRDefault="009A5F61" w:rsidP="009A5F61">
      <w:pPr>
        <w:pStyle w:val="1"/>
        <w:spacing w:after="0" w:line="240" w:lineRule="auto"/>
        <w:jc w:val="both"/>
        <w:rPr>
          <w:b/>
          <w:bCs/>
          <w:color w:val="000000"/>
          <w:sz w:val="28"/>
          <w:szCs w:val="28"/>
          <w:lang w:eastAsia="uk-UA" w:bidi="uk-UA"/>
        </w:rPr>
      </w:pPr>
    </w:p>
    <w:p w14:paraId="073373AC" w14:textId="77777777" w:rsidR="00EE4890" w:rsidRPr="00D55B27" w:rsidRDefault="00EE4890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55B27">
        <w:rPr>
          <w:sz w:val="28"/>
          <w:szCs w:val="28"/>
          <w:lang w:val="uk-UA"/>
        </w:rPr>
        <w:t>Шляхи реалізації Програми:</w:t>
      </w:r>
    </w:p>
    <w:p w14:paraId="5BE9435B" w14:textId="6ACC6E54" w:rsidR="00EE4890" w:rsidRDefault="00EE4890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55B27">
        <w:rPr>
          <w:sz w:val="28"/>
          <w:szCs w:val="28"/>
          <w:lang w:val="uk-UA"/>
        </w:rPr>
        <w:t>залучення фінансування на заходи з енергозбереження на об’єктах бюджетної та комунальної сфери, що фінансуються за рахунок бюджетних коштів та інших джерел фіна</w:t>
      </w:r>
      <w:r w:rsidR="00DE0FDD">
        <w:rPr>
          <w:sz w:val="28"/>
          <w:szCs w:val="28"/>
          <w:lang w:val="uk-UA"/>
        </w:rPr>
        <w:t>н</w:t>
      </w:r>
      <w:r w:rsidRPr="00D55B27">
        <w:rPr>
          <w:sz w:val="28"/>
          <w:szCs w:val="28"/>
          <w:lang w:val="uk-UA"/>
        </w:rPr>
        <w:t>сування;</w:t>
      </w:r>
    </w:p>
    <w:p w14:paraId="3FB18B38" w14:textId="5DF12A3C" w:rsidR="00DE0FDD" w:rsidRPr="00DE0FDD" w:rsidRDefault="00DE0FDD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E0FDD">
        <w:rPr>
          <w:sz w:val="28"/>
          <w:szCs w:val="28"/>
          <w:lang w:val="uk-UA"/>
        </w:rPr>
        <w:t xml:space="preserve">здійснення заходів з проведенням </w:t>
      </w:r>
      <w:proofErr w:type="spellStart"/>
      <w:r w:rsidRPr="00DE0FDD">
        <w:rPr>
          <w:sz w:val="28"/>
          <w:szCs w:val="28"/>
          <w:lang w:val="uk-UA"/>
        </w:rPr>
        <w:t>термомодернізації</w:t>
      </w:r>
      <w:proofErr w:type="spellEnd"/>
      <w:r w:rsidRPr="00DE0FDD">
        <w:rPr>
          <w:sz w:val="28"/>
          <w:szCs w:val="28"/>
          <w:lang w:val="uk-UA"/>
        </w:rPr>
        <w:t xml:space="preserve"> будинків у тому числі через заміну вікон</w:t>
      </w:r>
      <w:r w:rsidR="00A52D89">
        <w:rPr>
          <w:sz w:val="28"/>
          <w:szCs w:val="28"/>
          <w:lang w:val="uk-UA"/>
        </w:rPr>
        <w:t xml:space="preserve">, </w:t>
      </w:r>
      <w:r w:rsidRPr="00DE0FDD">
        <w:rPr>
          <w:sz w:val="28"/>
          <w:szCs w:val="28"/>
          <w:lang w:val="uk-UA"/>
        </w:rPr>
        <w:t>дверей</w:t>
      </w:r>
      <w:r w:rsidR="00A52D89">
        <w:rPr>
          <w:sz w:val="28"/>
          <w:szCs w:val="28"/>
          <w:lang w:val="uk-UA"/>
        </w:rPr>
        <w:t>, котлів</w:t>
      </w:r>
      <w:r w:rsidRPr="00DE0FDD">
        <w:rPr>
          <w:sz w:val="28"/>
          <w:szCs w:val="28"/>
          <w:lang w:val="uk-UA"/>
        </w:rPr>
        <w:t xml:space="preserve"> на більш енергоефективні</w:t>
      </w:r>
      <w:r>
        <w:rPr>
          <w:sz w:val="28"/>
          <w:szCs w:val="28"/>
          <w:lang w:val="uk-UA"/>
        </w:rPr>
        <w:t>;</w:t>
      </w:r>
    </w:p>
    <w:p w14:paraId="1EC9EAE7" w14:textId="77777777" w:rsidR="00EE4890" w:rsidRPr="00DE0FDD" w:rsidRDefault="00EE4890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E0FDD">
        <w:rPr>
          <w:sz w:val="28"/>
          <w:szCs w:val="28"/>
          <w:lang w:val="uk-UA"/>
        </w:rPr>
        <w:t xml:space="preserve">скорочення  використання  традиційних  видів палива шляхом  їх  заміщення на альтернативні або  технічного вдосконалення  тепло- та </w:t>
      </w:r>
      <w:proofErr w:type="spellStart"/>
      <w:r w:rsidRPr="00DE0FDD">
        <w:rPr>
          <w:sz w:val="28"/>
          <w:szCs w:val="28"/>
          <w:lang w:val="uk-UA"/>
        </w:rPr>
        <w:t>електрогенеруючого</w:t>
      </w:r>
      <w:proofErr w:type="spellEnd"/>
      <w:r w:rsidRPr="00DE0FDD">
        <w:rPr>
          <w:sz w:val="28"/>
          <w:szCs w:val="28"/>
          <w:lang w:val="uk-UA"/>
        </w:rPr>
        <w:t xml:space="preserve"> обладнання;</w:t>
      </w:r>
    </w:p>
    <w:p w14:paraId="58C7B6E4" w14:textId="77777777" w:rsidR="00EE4890" w:rsidRPr="00D55B27" w:rsidRDefault="00EE4890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E0FDD">
        <w:rPr>
          <w:sz w:val="28"/>
          <w:szCs w:val="28"/>
          <w:lang w:val="uk-UA"/>
        </w:rPr>
        <w:t>впровадження  енергетичних  обстежень об’єктів з метою  економічного</w:t>
      </w:r>
      <w:r w:rsidRPr="00D55B27">
        <w:rPr>
          <w:sz w:val="28"/>
          <w:szCs w:val="28"/>
          <w:lang w:val="uk-UA"/>
        </w:rPr>
        <w:t xml:space="preserve"> обґрунтування   виконання  енергоефективних  заходів;</w:t>
      </w:r>
    </w:p>
    <w:p w14:paraId="00C03D59" w14:textId="226305A7" w:rsidR="00EE4890" w:rsidRPr="00D55B27" w:rsidRDefault="00EE4890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55B27">
        <w:rPr>
          <w:sz w:val="28"/>
          <w:szCs w:val="28"/>
          <w:lang w:val="uk-UA"/>
        </w:rPr>
        <w:t>підвищення культури енергоспоживання та використання паливних ресурсів;</w:t>
      </w:r>
    </w:p>
    <w:p w14:paraId="69FE1DC0" w14:textId="15C5FF2E" w:rsidR="00EE4890" w:rsidRDefault="00EE4890" w:rsidP="00D55B27">
      <w:pPr>
        <w:pStyle w:val="a3"/>
        <w:ind w:firstLine="567"/>
        <w:jc w:val="both"/>
        <w:rPr>
          <w:sz w:val="28"/>
          <w:szCs w:val="28"/>
          <w:lang w:val="uk-UA"/>
        </w:rPr>
      </w:pPr>
      <w:r w:rsidRPr="00D55B27">
        <w:rPr>
          <w:sz w:val="28"/>
          <w:szCs w:val="28"/>
          <w:lang w:val="uk-UA"/>
        </w:rPr>
        <w:t>удосконалення системи контролю та моніторингу за споживанням енергоресурсів, визначення пріоритетних до виконання енергозберігаючих заходів за рахунок бюджетних коштів, фінансових ресурсів з інших джерел.</w:t>
      </w:r>
    </w:p>
    <w:p w14:paraId="5323452C" w14:textId="08666007" w:rsidR="009A5F61" w:rsidRDefault="0027301B" w:rsidP="00EE4890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 w:rsidRPr="0027301B">
        <w:rPr>
          <w:sz w:val="28"/>
          <w:szCs w:val="28"/>
        </w:rPr>
        <w:t xml:space="preserve">Фінансування </w:t>
      </w:r>
      <w:r>
        <w:rPr>
          <w:sz w:val="28"/>
          <w:szCs w:val="28"/>
        </w:rPr>
        <w:t>заходів Програми здійснюватиметься за рахунок коштів  бюджету Березнянської селищної ради.</w:t>
      </w:r>
    </w:p>
    <w:p w14:paraId="1A82CA3B" w14:textId="349645F5" w:rsidR="00AF6E80" w:rsidRDefault="0027301B" w:rsidP="00F05048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Програма буде виконуватись в один етап впродовж 2023 року.</w:t>
      </w:r>
    </w:p>
    <w:p w14:paraId="3E81A814" w14:textId="0F19DE09" w:rsidR="00AF6E80" w:rsidRDefault="00AF6E80" w:rsidP="00EE4890">
      <w:pPr>
        <w:pStyle w:val="1"/>
        <w:spacing w:after="0" w:line="240" w:lineRule="auto"/>
        <w:ind w:firstLine="567"/>
        <w:jc w:val="both"/>
        <w:rPr>
          <w:sz w:val="28"/>
          <w:szCs w:val="28"/>
        </w:rPr>
      </w:pPr>
    </w:p>
    <w:p w14:paraId="36E3D2BC" w14:textId="15929CCE" w:rsidR="00A13B04" w:rsidRPr="00F05048" w:rsidRDefault="00AF6E80" w:rsidP="00A13B04">
      <w:pPr>
        <w:pStyle w:val="1"/>
        <w:numPr>
          <w:ilvl w:val="0"/>
          <w:numId w:val="5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AF6E80">
        <w:rPr>
          <w:b/>
          <w:bCs/>
          <w:color w:val="000000"/>
          <w:sz w:val="28"/>
          <w:szCs w:val="28"/>
          <w:lang w:eastAsia="uk-UA" w:bidi="uk-UA"/>
        </w:rPr>
        <w:t xml:space="preserve">Завдання та </w:t>
      </w:r>
      <w:r w:rsidR="00043629">
        <w:rPr>
          <w:b/>
          <w:bCs/>
          <w:color w:val="000000"/>
          <w:sz w:val="28"/>
          <w:szCs w:val="28"/>
          <w:lang w:eastAsia="uk-UA" w:bidi="uk-UA"/>
        </w:rPr>
        <w:t>заходи</w:t>
      </w:r>
      <w:r w:rsidR="001A4DAB">
        <w:rPr>
          <w:b/>
          <w:bCs/>
          <w:color w:val="000000"/>
          <w:sz w:val="28"/>
          <w:szCs w:val="28"/>
          <w:lang w:eastAsia="uk-UA" w:bidi="uk-UA"/>
        </w:rPr>
        <w:t xml:space="preserve"> з</w:t>
      </w:r>
      <w:r w:rsidRPr="00AF6E80">
        <w:rPr>
          <w:b/>
          <w:bCs/>
          <w:color w:val="000000"/>
          <w:sz w:val="28"/>
          <w:szCs w:val="28"/>
          <w:lang w:eastAsia="uk-UA" w:bidi="uk-UA"/>
        </w:rPr>
        <w:t xml:space="preserve"> виконання Програми</w:t>
      </w:r>
    </w:p>
    <w:p w14:paraId="062C3E65" w14:textId="6A6258B8" w:rsidR="00A13B04" w:rsidRDefault="00A13B04" w:rsidP="00A13B04">
      <w:pPr>
        <w:pStyle w:val="1"/>
        <w:spacing w:after="0" w:line="240" w:lineRule="auto"/>
        <w:jc w:val="both"/>
        <w:rPr>
          <w:b/>
          <w:bCs/>
          <w:sz w:val="28"/>
          <w:szCs w:val="28"/>
        </w:rPr>
      </w:pP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540"/>
        <w:gridCol w:w="2529"/>
        <w:gridCol w:w="1426"/>
        <w:gridCol w:w="1498"/>
        <w:gridCol w:w="2160"/>
        <w:gridCol w:w="1765"/>
      </w:tblGrid>
      <w:tr w:rsidR="00087F15" w:rsidRPr="00087F15" w14:paraId="032D6DFE" w14:textId="77777777" w:rsidTr="0056786C">
        <w:tc>
          <w:tcPr>
            <w:tcW w:w="540" w:type="dxa"/>
          </w:tcPr>
          <w:p w14:paraId="1CF2E5E4" w14:textId="1C16DF7C" w:rsidR="00ED6A21" w:rsidRPr="00087F15" w:rsidRDefault="00087F15" w:rsidP="00087F15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87F1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529" w:type="dxa"/>
          </w:tcPr>
          <w:p w14:paraId="2D6A12C1" w14:textId="1529D694" w:rsidR="00ED6A21" w:rsidRPr="00087F15" w:rsidRDefault="00087F15" w:rsidP="00087F15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завдання</w:t>
            </w:r>
          </w:p>
        </w:tc>
        <w:tc>
          <w:tcPr>
            <w:tcW w:w="1426" w:type="dxa"/>
          </w:tcPr>
          <w:p w14:paraId="595E2F0F" w14:textId="67DEA2D3" w:rsidR="00ED6A21" w:rsidRPr="00087F15" w:rsidRDefault="00087F15" w:rsidP="00087F15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Термін реалізації</w:t>
            </w:r>
          </w:p>
        </w:tc>
        <w:tc>
          <w:tcPr>
            <w:tcW w:w="1498" w:type="dxa"/>
          </w:tcPr>
          <w:p w14:paraId="0D402E17" w14:textId="663FC0AD" w:rsidR="00ED6A21" w:rsidRPr="00087F15" w:rsidRDefault="00087F15" w:rsidP="00087F15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Орієнтовна вартість завдання, </w:t>
            </w:r>
            <w:proofErr w:type="spellStart"/>
            <w:r>
              <w:rPr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2160" w:type="dxa"/>
          </w:tcPr>
          <w:p w14:paraId="7234E173" w14:textId="5CDFE4BB" w:rsidR="00ED6A21" w:rsidRPr="00087F15" w:rsidRDefault="00087F15" w:rsidP="00087F15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Заплановані заходи</w:t>
            </w:r>
          </w:p>
        </w:tc>
        <w:tc>
          <w:tcPr>
            <w:tcW w:w="1765" w:type="dxa"/>
          </w:tcPr>
          <w:p w14:paraId="71B9E259" w14:textId="4C334274" w:rsidR="00ED6A21" w:rsidRPr="00087F15" w:rsidRDefault="00087F15" w:rsidP="00087F15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 фінансування</w:t>
            </w:r>
          </w:p>
        </w:tc>
      </w:tr>
      <w:tr w:rsidR="00087F15" w:rsidRPr="00087F15" w14:paraId="6C22732C" w14:textId="77777777" w:rsidTr="0056786C">
        <w:tc>
          <w:tcPr>
            <w:tcW w:w="540" w:type="dxa"/>
          </w:tcPr>
          <w:p w14:paraId="00E14DEB" w14:textId="65893C6C" w:rsidR="00ED6A21" w:rsidRPr="00087F15" w:rsidRDefault="00087F15" w:rsidP="00A13B04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29" w:type="dxa"/>
          </w:tcPr>
          <w:p w14:paraId="5E76DD07" w14:textId="3DDCD9FD" w:rsidR="00ED6A21" w:rsidRPr="00087F15" w:rsidRDefault="00087F15" w:rsidP="00A13B04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Заміна 29 вікон на енергозберігаючі в громадському будинку за адресою: вул. Стольненська, 13, смт Березна, Чернігівського району</w:t>
            </w:r>
          </w:p>
        </w:tc>
        <w:tc>
          <w:tcPr>
            <w:tcW w:w="1426" w:type="dxa"/>
          </w:tcPr>
          <w:p w14:paraId="110A5046" w14:textId="4105A74D" w:rsidR="00ED6A21" w:rsidRPr="00087F15" w:rsidRDefault="0056786C" w:rsidP="00A13B04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рік</w:t>
            </w:r>
          </w:p>
        </w:tc>
        <w:tc>
          <w:tcPr>
            <w:tcW w:w="1498" w:type="dxa"/>
          </w:tcPr>
          <w:p w14:paraId="53B64207" w14:textId="2A5DE9E0" w:rsidR="00ED6A21" w:rsidRPr="00087F15" w:rsidRDefault="0056786C" w:rsidP="00A13B04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2160" w:type="dxa"/>
          </w:tcPr>
          <w:p w14:paraId="120FF404" w14:textId="6F1DA52A" w:rsidR="00ED6A21" w:rsidRPr="00087F15" w:rsidRDefault="0056786C" w:rsidP="00A13B04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старих вікон, встановлення енергозберігаючих вікон, монтаж відкосів на вікна</w:t>
            </w:r>
          </w:p>
        </w:tc>
        <w:tc>
          <w:tcPr>
            <w:tcW w:w="1765" w:type="dxa"/>
          </w:tcPr>
          <w:p w14:paraId="0910FF65" w14:textId="71680266" w:rsidR="00ED6A21" w:rsidRPr="00087F15" w:rsidRDefault="0056786C" w:rsidP="00A13B04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Місцевий бюджет</w:t>
            </w:r>
          </w:p>
        </w:tc>
      </w:tr>
      <w:tr w:rsidR="0056786C" w:rsidRPr="00087F15" w14:paraId="6C771E32" w14:textId="77777777" w:rsidTr="0056786C">
        <w:tc>
          <w:tcPr>
            <w:tcW w:w="540" w:type="dxa"/>
          </w:tcPr>
          <w:p w14:paraId="00A942A5" w14:textId="1456D08C" w:rsidR="0056786C" w:rsidRPr="00087F15" w:rsidRDefault="0056786C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29" w:type="dxa"/>
          </w:tcPr>
          <w:p w14:paraId="786E5787" w14:textId="5DE9816B" w:rsidR="0056786C" w:rsidRPr="00087F15" w:rsidRDefault="0056786C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Заміна</w:t>
            </w:r>
            <w:r w:rsidR="000C4A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вікон </w:t>
            </w:r>
            <w:r w:rsidR="000C4A53">
              <w:rPr>
                <w:sz w:val="24"/>
                <w:szCs w:val="24"/>
              </w:rPr>
              <w:t xml:space="preserve">та дверей вхідної групи будівлі Березнянської селищної ради за </w:t>
            </w:r>
            <w:r>
              <w:rPr>
                <w:sz w:val="24"/>
                <w:szCs w:val="24"/>
              </w:rPr>
              <w:t xml:space="preserve"> адресою: </w:t>
            </w:r>
            <w:proofErr w:type="spellStart"/>
            <w:r w:rsidR="0031683B" w:rsidRPr="0031683B">
              <w:rPr>
                <w:sz w:val="24"/>
                <w:szCs w:val="24"/>
              </w:rPr>
              <w:t>вул.Свято</w:t>
            </w:r>
            <w:proofErr w:type="spellEnd"/>
            <w:r w:rsidR="0031683B" w:rsidRPr="0031683B">
              <w:rPr>
                <w:sz w:val="24"/>
                <w:szCs w:val="24"/>
              </w:rPr>
              <w:t>-Покровська, 2а, смт Березна Чернігівського району</w:t>
            </w:r>
          </w:p>
        </w:tc>
        <w:tc>
          <w:tcPr>
            <w:tcW w:w="1426" w:type="dxa"/>
          </w:tcPr>
          <w:p w14:paraId="3C20E0F6" w14:textId="10F0133C" w:rsidR="0056786C" w:rsidRPr="00087F15" w:rsidRDefault="0056786C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рік</w:t>
            </w:r>
          </w:p>
        </w:tc>
        <w:tc>
          <w:tcPr>
            <w:tcW w:w="1498" w:type="dxa"/>
          </w:tcPr>
          <w:p w14:paraId="5463199A" w14:textId="13A37E29" w:rsidR="0056786C" w:rsidRPr="00087F15" w:rsidRDefault="0056786C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60" w:type="dxa"/>
          </w:tcPr>
          <w:p w14:paraId="78DA19C9" w14:textId="79333531" w:rsidR="0056786C" w:rsidRPr="00087F15" w:rsidRDefault="0056786C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Демонтаж старих вікон та дверей </w:t>
            </w:r>
            <w:r w:rsidR="000C4173">
              <w:rPr>
                <w:sz w:val="24"/>
                <w:szCs w:val="24"/>
              </w:rPr>
              <w:t xml:space="preserve">вхідної групи, </w:t>
            </w:r>
            <w:r>
              <w:rPr>
                <w:sz w:val="24"/>
                <w:szCs w:val="24"/>
              </w:rPr>
              <w:t>встановлення енергозберігаючих вікон та дверей</w:t>
            </w:r>
            <w:r w:rsidR="000C4173">
              <w:rPr>
                <w:sz w:val="24"/>
                <w:szCs w:val="24"/>
              </w:rPr>
              <w:t xml:space="preserve"> вхідної групи</w:t>
            </w:r>
            <w:r>
              <w:rPr>
                <w:sz w:val="24"/>
                <w:szCs w:val="24"/>
              </w:rPr>
              <w:t>, монтаж відкосів на вікна</w:t>
            </w:r>
            <w:r w:rsidR="000C4173">
              <w:rPr>
                <w:sz w:val="24"/>
                <w:szCs w:val="24"/>
              </w:rPr>
              <w:t xml:space="preserve"> та двері вхідної групи</w:t>
            </w:r>
          </w:p>
        </w:tc>
        <w:tc>
          <w:tcPr>
            <w:tcW w:w="1765" w:type="dxa"/>
          </w:tcPr>
          <w:p w14:paraId="621C22FD" w14:textId="4C336571" w:rsidR="0056786C" w:rsidRPr="00087F15" w:rsidRDefault="0056786C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Місцевий бюджет</w:t>
            </w:r>
          </w:p>
        </w:tc>
      </w:tr>
      <w:tr w:rsidR="00F11CB4" w:rsidRPr="00F11CB4" w14:paraId="1685EC31" w14:textId="77777777" w:rsidTr="0056786C">
        <w:tc>
          <w:tcPr>
            <w:tcW w:w="540" w:type="dxa"/>
          </w:tcPr>
          <w:p w14:paraId="5353C1FD" w14:textId="2AC2D165" w:rsidR="00F11CB4" w:rsidRDefault="00F11CB4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29" w:type="dxa"/>
          </w:tcPr>
          <w:p w14:paraId="4F45EB9D" w14:textId="77C352C4" w:rsidR="00F11CB4" w:rsidRDefault="00F11CB4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Заміна котлів в адмінбудівлях Бігацького старостинського округу та Сахнівського старостинського округу за адресами: вул. Троїцька, 41, </w:t>
            </w:r>
            <w:proofErr w:type="spellStart"/>
            <w:r>
              <w:rPr>
                <w:sz w:val="24"/>
                <w:szCs w:val="24"/>
              </w:rPr>
              <w:t>с.Бігач</w:t>
            </w:r>
            <w:proofErr w:type="spellEnd"/>
            <w:r>
              <w:rPr>
                <w:sz w:val="24"/>
                <w:szCs w:val="24"/>
              </w:rPr>
              <w:t xml:space="preserve">, Чернігівський район та вул. </w:t>
            </w:r>
            <w:r w:rsidR="007E4D4C">
              <w:rPr>
                <w:sz w:val="24"/>
                <w:szCs w:val="24"/>
              </w:rPr>
              <w:t>Шевченка</w:t>
            </w:r>
            <w:r>
              <w:rPr>
                <w:sz w:val="24"/>
                <w:szCs w:val="24"/>
              </w:rPr>
              <w:t xml:space="preserve">, </w:t>
            </w:r>
            <w:r w:rsidR="007E4D4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 с.</w:t>
            </w:r>
            <w:r w:rsidR="007E4D4C">
              <w:rPr>
                <w:sz w:val="24"/>
                <w:szCs w:val="24"/>
              </w:rPr>
              <w:t xml:space="preserve"> Сахнівка</w:t>
            </w:r>
            <w:r>
              <w:rPr>
                <w:sz w:val="24"/>
                <w:szCs w:val="24"/>
              </w:rPr>
              <w:t>, Чернігівський район</w:t>
            </w:r>
          </w:p>
        </w:tc>
        <w:tc>
          <w:tcPr>
            <w:tcW w:w="1426" w:type="dxa"/>
          </w:tcPr>
          <w:p w14:paraId="486CC4AB" w14:textId="14B0DC25" w:rsidR="00F11CB4" w:rsidRDefault="008A2871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рік</w:t>
            </w:r>
          </w:p>
        </w:tc>
        <w:tc>
          <w:tcPr>
            <w:tcW w:w="1498" w:type="dxa"/>
          </w:tcPr>
          <w:p w14:paraId="0FC1BDC6" w14:textId="3DD4D7ED" w:rsidR="00F11CB4" w:rsidRDefault="008A2871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60" w:type="dxa"/>
          </w:tcPr>
          <w:p w14:paraId="169A0CC1" w14:textId="2E217C33" w:rsidR="00F11CB4" w:rsidRDefault="008A2871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старого котла, встановлення нового</w:t>
            </w:r>
          </w:p>
        </w:tc>
        <w:tc>
          <w:tcPr>
            <w:tcW w:w="1765" w:type="dxa"/>
          </w:tcPr>
          <w:p w14:paraId="2EE807F4" w14:textId="0C6B3BF5" w:rsidR="00F11CB4" w:rsidRDefault="008A2871" w:rsidP="0056786C">
            <w:pPr>
              <w:pStyle w:val="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Місцевий бюджет</w:t>
            </w:r>
          </w:p>
        </w:tc>
      </w:tr>
    </w:tbl>
    <w:p w14:paraId="59F2753E" w14:textId="2F79B8D6" w:rsidR="00A13B04" w:rsidRDefault="00A13B04" w:rsidP="00A13B04">
      <w:pPr>
        <w:pStyle w:val="1"/>
        <w:spacing w:after="0" w:line="240" w:lineRule="auto"/>
        <w:jc w:val="both"/>
        <w:rPr>
          <w:sz w:val="28"/>
          <w:szCs w:val="28"/>
        </w:rPr>
      </w:pPr>
    </w:p>
    <w:p w14:paraId="12F80FF1" w14:textId="4CDD83D0" w:rsidR="00487560" w:rsidRPr="00A70841" w:rsidRDefault="00A70841" w:rsidP="00A70841">
      <w:pPr>
        <w:pStyle w:val="1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/>
          <w:sz w:val="28"/>
          <w:szCs w:val="28"/>
          <w:lang w:eastAsia="uk-UA" w:bidi="uk-UA"/>
        </w:rPr>
      </w:pPr>
      <w:r w:rsidRPr="00A70841">
        <w:rPr>
          <w:b/>
          <w:bCs/>
          <w:color w:val="000000"/>
          <w:sz w:val="28"/>
          <w:szCs w:val="28"/>
          <w:lang w:eastAsia="uk-UA" w:bidi="uk-UA"/>
        </w:rPr>
        <w:t>Координація та контроль за ходом виконання Програми</w:t>
      </w:r>
    </w:p>
    <w:p w14:paraId="265BDE8D" w14:textId="414F3D9B" w:rsidR="0058441A" w:rsidRDefault="0058441A" w:rsidP="00487560">
      <w:pPr>
        <w:pStyle w:val="1"/>
        <w:spacing w:after="0" w:line="240" w:lineRule="auto"/>
        <w:jc w:val="both"/>
        <w:rPr>
          <w:b/>
          <w:bCs/>
          <w:sz w:val="28"/>
          <w:szCs w:val="28"/>
        </w:rPr>
      </w:pPr>
    </w:p>
    <w:p w14:paraId="17FB4205" w14:textId="1F9B6C3B" w:rsidR="0058441A" w:rsidRDefault="0058441A" w:rsidP="0058441A">
      <w:pPr>
        <w:pStyle w:val="1"/>
        <w:spacing w:after="0" w:line="240" w:lineRule="auto"/>
        <w:ind w:firstLine="567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Координацію роботи з виконання заходів Програми здійснює Відділ земельних відносин, комунальної власності та житлово-комунального господарства Березнянської селищної ради</w:t>
      </w:r>
      <w:r w:rsidR="006A19AA">
        <w:rPr>
          <w:sz w:val="28"/>
          <w:szCs w:val="28"/>
        </w:rPr>
        <w:t xml:space="preserve">, виконавчий комітет Березнянської селищної ради, </w:t>
      </w:r>
      <w:r w:rsidR="006A19AA" w:rsidRPr="00CF24AA">
        <w:rPr>
          <w:rFonts w:eastAsiaTheme="minorEastAsia"/>
          <w:sz w:val="28"/>
          <w:szCs w:val="28"/>
        </w:rPr>
        <w:t>постійн</w:t>
      </w:r>
      <w:r w:rsidR="006A19AA">
        <w:rPr>
          <w:rFonts w:eastAsiaTheme="minorEastAsia"/>
          <w:sz w:val="28"/>
          <w:szCs w:val="28"/>
        </w:rPr>
        <w:t>а</w:t>
      </w:r>
      <w:r w:rsidR="006A19AA" w:rsidRPr="00CF24AA">
        <w:rPr>
          <w:rFonts w:eastAsiaTheme="minorEastAsia"/>
          <w:sz w:val="28"/>
          <w:szCs w:val="28"/>
        </w:rPr>
        <w:t xml:space="preserve"> комісі</w:t>
      </w:r>
      <w:r w:rsidR="006A19AA">
        <w:rPr>
          <w:rFonts w:eastAsiaTheme="minorEastAsia"/>
          <w:sz w:val="28"/>
          <w:szCs w:val="28"/>
        </w:rPr>
        <w:t>я</w:t>
      </w:r>
      <w:r w:rsidR="006A19AA" w:rsidRPr="00CF24AA">
        <w:rPr>
          <w:rFonts w:eastAsiaTheme="minorEastAsia"/>
          <w:b/>
          <w:sz w:val="28"/>
          <w:szCs w:val="28"/>
        </w:rPr>
        <w:t xml:space="preserve"> </w:t>
      </w:r>
      <w:r w:rsidR="006A19AA" w:rsidRPr="00CF24AA">
        <w:rPr>
          <w:rFonts w:eastAsiaTheme="minorEastAsia"/>
          <w:sz w:val="28"/>
          <w:szCs w:val="28"/>
        </w:rPr>
        <w:t>з питань соціально-економічного розвитку територій, бюджету та здійснення регуляторної політики</w:t>
      </w:r>
      <w:r w:rsidR="006A19AA">
        <w:rPr>
          <w:rFonts w:eastAsiaTheme="minorEastAsia"/>
          <w:sz w:val="28"/>
          <w:szCs w:val="28"/>
        </w:rPr>
        <w:t>.</w:t>
      </w:r>
    </w:p>
    <w:p w14:paraId="2893E170" w14:textId="280B7A19" w:rsidR="006A19AA" w:rsidRDefault="006A19AA" w:rsidP="0058441A">
      <w:pPr>
        <w:pStyle w:val="1"/>
        <w:spacing w:after="0" w:line="240" w:lineRule="auto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Контроль за виконанням заходів Програми покладається на </w:t>
      </w:r>
      <w:r w:rsidRPr="00CF24AA">
        <w:rPr>
          <w:rFonts w:eastAsiaTheme="minorEastAsia"/>
          <w:sz w:val="28"/>
          <w:szCs w:val="28"/>
        </w:rPr>
        <w:t>постійну комісію</w:t>
      </w:r>
      <w:r w:rsidRPr="00CF24AA">
        <w:rPr>
          <w:rFonts w:eastAsiaTheme="minorEastAsia"/>
          <w:b/>
          <w:sz w:val="28"/>
          <w:szCs w:val="28"/>
        </w:rPr>
        <w:t xml:space="preserve"> </w:t>
      </w:r>
      <w:r w:rsidRPr="00CF24AA">
        <w:rPr>
          <w:rFonts w:eastAsiaTheme="minorEastAsia"/>
          <w:sz w:val="28"/>
          <w:szCs w:val="28"/>
        </w:rPr>
        <w:t>з питань соціально-економічного розвитку територій, бюджету та здійснення регуляторної політики</w:t>
      </w:r>
      <w:r>
        <w:rPr>
          <w:rFonts w:eastAsiaTheme="minorEastAsia"/>
          <w:sz w:val="28"/>
          <w:szCs w:val="28"/>
        </w:rPr>
        <w:t>.</w:t>
      </w:r>
    </w:p>
    <w:p w14:paraId="5B57D364" w14:textId="53559A04" w:rsidR="009B5773" w:rsidRDefault="009B5773" w:rsidP="0058441A">
      <w:pPr>
        <w:pStyle w:val="1"/>
        <w:spacing w:after="0" w:line="240" w:lineRule="auto"/>
        <w:ind w:firstLine="567"/>
        <w:jc w:val="both"/>
        <w:rPr>
          <w:rFonts w:eastAsiaTheme="minorEastAsia"/>
          <w:sz w:val="28"/>
          <w:szCs w:val="28"/>
        </w:rPr>
      </w:pPr>
    </w:p>
    <w:p w14:paraId="16025A81" w14:textId="7356D28A" w:rsidR="009B5773" w:rsidRDefault="009B5773" w:rsidP="0058441A">
      <w:pPr>
        <w:pStyle w:val="1"/>
        <w:spacing w:after="0" w:line="240" w:lineRule="auto"/>
        <w:ind w:firstLine="567"/>
        <w:jc w:val="both"/>
        <w:rPr>
          <w:rFonts w:eastAsiaTheme="minorEastAsia"/>
          <w:sz w:val="28"/>
          <w:szCs w:val="28"/>
        </w:rPr>
      </w:pPr>
    </w:p>
    <w:p w14:paraId="64D7E381" w14:textId="493FB0F1" w:rsidR="009B5773" w:rsidRDefault="009B5773" w:rsidP="0058441A">
      <w:pPr>
        <w:pStyle w:val="1"/>
        <w:spacing w:after="0" w:line="240" w:lineRule="auto"/>
        <w:ind w:firstLine="567"/>
        <w:jc w:val="both"/>
        <w:rPr>
          <w:rFonts w:eastAsiaTheme="minorEastAsia"/>
          <w:sz w:val="28"/>
          <w:szCs w:val="28"/>
        </w:rPr>
      </w:pPr>
    </w:p>
    <w:p w14:paraId="2B73E8AA" w14:textId="18B196CE" w:rsidR="009B5773" w:rsidRDefault="009B5773" w:rsidP="0058441A">
      <w:pPr>
        <w:pStyle w:val="1"/>
        <w:spacing w:after="0" w:line="240" w:lineRule="auto"/>
        <w:ind w:firstLine="567"/>
        <w:jc w:val="both"/>
        <w:rPr>
          <w:rFonts w:eastAsiaTheme="minorEastAsia"/>
          <w:sz w:val="28"/>
          <w:szCs w:val="28"/>
        </w:rPr>
      </w:pPr>
    </w:p>
    <w:p w14:paraId="6FF31687" w14:textId="30C6508B" w:rsidR="009B5773" w:rsidRPr="0058441A" w:rsidRDefault="009B5773" w:rsidP="009B5773">
      <w:pPr>
        <w:pStyle w:val="1"/>
        <w:tabs>
          <w:tab w:val="left" w:pos="7479"/>
        </w:tabs>
        <w:spacing w:after="0" w:line="240" w:lineRule="auto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Селищний голова                                                                Володимир ПАВЛЕНКО</w:t>
      </w:r>
    </w:p>
    <w:sectPr w:rsidR="009B5773" w:rsidRPr="0058441A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EF508" w14:textId="77777777" w:rsidR="004F2058" w:rsidRDefault="004F2058" w:rsidP="00F05048">
      <w:r>
        <w:separator/>
      </w:r>
    </w:p>
  </w:endnote>
  <w:endnote w:type="continuationSeparator" w:id="0">
    <w:p w14:paraId="69773C9F" w14:textId="77777777" w:rsidR="004F2058" w:rsidRDefault="004F2058" w:rsidP="00F0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D83BB" w14:textId="77777777" w:rsidR="004F2058" w:rsidRDefault="004F2058" w:rsidP="00F05048">
      <w:r>
        <w:separator/>
      </w:r>
    </w:p>
  </w:footnote>
  <w:footnote w:type="continuationSeparator" w:id="0">
    <w:p w14:paraId="0E19B1E9" w14:textId="77777777" w:rsidR="004F2058" w:rsidRDefault="004F2058" w:rsidP="00F05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E2B74" w14:textId="77777777" w:rsidR="00F05048" w:rsidRDefault="00F0504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E6AEC"/>
    <w:multiLevelType w:val="hybridMultilevel"/>
    <w:tmpl w:val="35C8A0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36A8"/>
    <w:multiLevelType w:val="multilevel"/>
    <w:tmpl w:val="F80EE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497C51"/>
    <w:multiLevelType w:val="hybridMultilevel"/>
    <w:tmpl w:val="86527D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313B7"/>
    <w:multiLevelType w:val="hybridMultilevel"/>
    <w:tmpl w:val="D410EEDE"/>
    <w:lvl w:ilvl="0" w:tplc="702811C0">
      <w:start w:val="1"/>
      <w:numFmt w:val="decimal"/>
      <w:lvlText w:val="%1."/>
      <w:lvlJc w:val="left"/>
      <w:pPr>
        <w:ind w:left="1077" w:hanging="510"/>
      </w:pPr>
      <w:rPr>
        <w:rFonts w:eastAsia="Times New Roman"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A80EB7"/>
    <w:multiLevelType w:val="hybridMultilevel"/>
    <w:tmpl w:val="476A1688"/>
    <w:lvl w:ilvl="0" w:tplc="0290A7DC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5F"/>
    <w:rsid w:val="00031DD6"/>
    <w:rsid w:val="00042F6D"/>
    <w:rsid w:val="00043629"/>
    <w:rsid w:val="00051F63"/>
    <w:rsid w:val="00065CAD"/>
    <w:rsid w:val="00087F15"/>
    <w:rsid w:val="000A4289"/>
    <w:rsid w:val="000C4173"/>
    <w:rsid w:val="000C4A53"/>
    <w:rsid w:val="00101EC9"/>
    <w:rsid w:val="00106292"/>
    <w:rsid w:val="001369EA"/>
    <w:rsid w:val="00142ED2"/>
    <w:rsid w:val="0015095E"/>
    <w:rsid w:val="00171A04"/>
    <w:rsid w:val="001A4DAB"/>
    <w:rsid w:val="001B21EE"/>
    <w:rsid w:val="001C6ACD"/>
    <w:rsid w:val="001E4DDD"/>
    <w:rsid w:val="00201621"/>
    <w:rsid w:val="00217A52"/>
    <w:rsid w:val="002235E3"/>
    <w:rsid w:val="0022575E"/>
    <w:rsid w:val="0024482A"/>
    <w:rsid w:val="0027301B"/>
    <w:rsid w:val="002B5FEC"/>
    <w:rsid w:val="002B7765"/>
    <w:rsid w:val="002C5D54"/>
    <w:rsid w:val="002C6E94"/>
    <w:rsid w:val="00306FA1"/>
    <w:rsid w:val="0031683B"/>
    <w:rsid w:val="00332467"/>
    <w:rsid w:val="0033666A"/>
    <w:rsid w:val="003573DD"/>
    <w:rsid w:val="00377177"/>
    <w:rsid w:val="0038070B"/>
    <w:rsid w:val="003B65EF"/>
    <w:rsid w:val="003C2F9C"/>
    <w:rsid w:val="003C5139"/>
    <w:rsid w:val="00400C45"/>
    <w:rsid w:val="00423A62"/>
    <w:rsid w:val="00487560"/>
    <w:rsid w:val="004A335F"/>
    <w:rsid w:val="004C3937"/>
    <w:rsid w:val="004F2058"/>
    <w:rsid w:val="00517391"/>
    <w:rsid w:val="00556118"/>
    <w:rsid w:val="005566F0"/>
    <w:rsid w:val="005637DF"/>
    <w:rsid w:val="0056786C"/>
    <w:rsid w:val="00572123"/>
    <w:rsid w:val="0058441A"/>
    <w:rsid w:val="00594B9C"/>
    <w:rsid w:val="005C68CC"/>
    <w:rsid w:val="005E2A75"/>
    <w:rsid w:val="00624B1E"/>
    <w:rsid w:val="006771CF"/>
    <w:rsid w:val="006A19AA"/>
    <w:rsid w:val="006B44FC"/>
    <w:rsid w:val="006C12EA"/>
    <w:rsid w:val="00736CCF"/>
    <w:rsid w:val="00793E66"/>
    <w:rsid w:val="007A4D7A"/>
    <w:rsid w:val="007C1046"/>
    <w:rsid w:val="007E4D4C"/>
    <w:rsid w:val="007E75A4"/>
    <w:rsid w:val="007E77C1"/>
    <w:rsid w:val="00806077"/>
    <w:rsid w:val="008201D8"/>
    <w:rsid w:val="00863EF4"/>
    <w:rsid w:val="008A2871"/>
    <w:rsid w:val="008F55A2"/>
    <w:rsid w:val="00932CA9"/>
    <w:rsid w:val="0093306E"/>
    <w:rsid w:val="009427DA"/>
    <w:rsid w:val="00956818"/>
    <w:rsid w:val="00956DE4"/>
    <w:rsid w:val="009671CE"/>
    <w:rsid w:val="00981B21"/>
    <w:rsid w:val="009A5F61"/>
    <w:rsid w:val="009A75C8"/>
    <w:rsid w:val="009B5773"/>
    <w:rsid w:val="00A06EB3"/>
    <w:rsid w:val="00A13B04"/>
    <w:rsid w:val="00A52D89"/>
    <w:rsid w:val="00A55040"/>
    <w:rsid w:val="00A64483"/>
    <w:rsid w:val="00A70841"/>
    <w:rsid w:val="00A853B4"/>
    <w:rsid w:val="00AB4CF6"/>
    <w:rsid w:val="00AD5A71"/>
    <w:rsid w:val="00AF23F4"/>
    <w:rsid w:val="00AF33A4"/>
    <w:rsid w:val="00AF6E80"/>
    <w:rsid w:val="00C33DD6"/>
    <w:rsid w:val="00C6137A"/>
    <w:rsid w:val="00C80866"/>
    <w:rsid w:val="00C81D4E"/>
    <w:rsid w:val="00CB5498"/>
    <w:rsid w:val="00CE1381"/>
    <w:rsid w:val="00CE26F8"/>
    <w:rsid w:val="00CF24AA"/>
    <w:rsid w:val="00CF5052"/>
    <w:rsid w:val="00D52437"/>
    <w:rsid w:val="00D55B27"/>
    <w:rsid w:val="00DB4823"/>
    <w:rsid w:val="00DC4526"/>
    <w:rsid w:val="00DE0FDD"/>
    <w:rsid w:val="00E45639"/>
    <w:rsid w:val="00E86E56"/>
    <w:rsid w:val="00E90347"/>
    <w:rsid w:val="00E96C1C"/>
    <w:rsid w:val="00ED6A21"/>
    <w:rsid w:val="00EE4890"/>
    <w:rsid w:val="00F05048"/>
    <w:rsid w:val="00F05F49"/>
    <w:rsid w:val="00F063B6"/>
    <w:rsid w:val="00F11CB4"/>
    <w:rsid w:val="00F25B72"/>
    <w:rsid w:val="00F54FE7"/>
    <w:rsid w:val="00F802A1"/>
    <w:rsid w:val="00FB0F54"/>
    <w:rsid w:val="00FD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C783"/>
  <w15:chartTrackingRefBased/>
  <w15:docId w15:val="{F2EC5778-A0AE-4B85-BE48-A871AC93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05F4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5F49"/>
    <w:pPr>
      <w:widowControl w:val="0"/>
      <w:shd w:val="clear" w:color="auto" w:fill="FFFFFF"/>
      <w:spacing w:before="360" w:after="360" w:line="240" w:lineRule="atLeast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F05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5F4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23">
    <w:name w:val="rvts23"/>
    <w:rsid w:val="00F05F49"/>
  </w:style>
  <w:style w:type="paragraph" w:styleId="a3">
    <w:name w:val="No Spacing"/>
    <w:link w:val="a4"/>
    <w:uiPriority w:val="1"/>
    <w:qFormat/>
    <w:rsid w:val="00F0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locked/>
    <w:rsid w:val="00F25B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25B72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24482A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7">
    <w:name w:val="Основной текст Знак"/>
    <w:basedOn w:val="a0"/>
    <w:link w:val="a6"/>
    <w:uiPriority w:val="1"/>
    <w:rsid w:val="0024482A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главление_"/>
    <w:basedOn w:val="a0"/>
    <w:link w:val="a9"/>
    <w:rsid w:val="00306FA1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Оглавление"/>
    <w:basedOn w:val="a"/>
    <w:link w:val="a8"/>
    <w:rsid w:val="00306FA1"/>
    <w:pPr>
      <w:widowControl w:val="0"/>
      <w:spacing w:after="220" w:line="259" w:lineRule="auto"/>
    </w:pPr>
    <w:rPr>
      <w:sz w:val="26"/>
      <w:szCs w:val="26"/>
      <w:lang w:val="uk-UA" w:eastAsia="en-US"/>
    </w:rPr>
  </w:style>
  <w:style w:type="character" w:customStyle="1" w:styleId="aa">
    <w:name w:val="Основной текст_"/>
    <w:basedOn w:val="a0"/>
    <w:link w:val="1"/>
    <w:rsid w:val="00C8086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a"/>
    <w:rsid w:val="00C80866"/>
    <w:pPr>
      <w:widowControl w:val="0"/>
      <w:spacing w:after="220" w:line="259" w:lineRule="auto"/>
    </w:pPr>
    <w:rPr>
      <w:sz w:val="26"/>
      <w:szCs w:val="26"/>
      <w:lang w:val="uk-UA" w:eastAsia="en-US"/>
    </w:rPr>
  </w:style>
  <w:style w:type="table" w:styleId="ab">
    <w:name w:val="Table Grid"/>
    <w:basedOn w:val="a1"/>
    <w:uiPriority w:val="39"/>
    <w:rsid w:val="00E90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05048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050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F0504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050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B776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776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6FEB-5375-4358-89AA-4C30DD8B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6005</Words>
  <Characters>3424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2023-07-03T09:03:00Z</cp:lastPrinted>
  <dcterms:created xsi:type="dcterms:W3CDTF">2023-07-05T12:06:00Z</dcterms:created>
  <dcterms:modified xsi:type="dcterms:W3CDTF">2023-07-05T12:06:00Z</dcterms:modified>
</cp:coreProperties>
</file>