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FDC93" w14:textId="77777777" w:rsidR="00CF467C" w:rsidRDefault="007B0D6B">
      <w:pPr>
        <w:pStyle w:val="af4"/>
        <w:tabs>
          <w:tab w:val="left" w:pos="7088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14:paraId="37EDBEEE" w14:textId="0037D512" w:rsidR="00CF467C" w:rsidRDefault="007B0D6B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___ сесії восьмого скликання </w:t>
      </w:r>
      <w:r w:rsidR="008F6669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 __.__.202</w:t>
      </w:r>
      <w:r w:rsidR="008F6669"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№___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«Про затвердження Правил розміщення зовнішньої реклами на території </w:t>
      </w:r>
      <w:r w:rsidR="008F66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Березнянської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14:paraId="36C28DE6" w14:textId="77777777" w:rsidR="00CF467C" w:rsidRDefault="00CF467C">
      <w:pPr>
        <w:pStyle w:val="af4"/>
        <w:tabs>
          <w:tab w:val="left" w:pos="7088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60CA776F" w14:textId="77777777" w:rsidR="00CF467C" w:rsidRDefault="007B0D6B">
      <w:pPr>
        <w:pStyle w:val="af4"/>
        <w:tabs>
          <w:tab w:val="left" w:pos="708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Порядок </w:t>
      </w:r>
    </w:p>
    <w:p w14:paraId="5254D715" w14:textId="6A19AB54" w:rsidR="00CF467C" w:rsidRDefault="007B0D6B">
      <w:pPr>
        <w:pStyle w:val="af4"/>
        <w:tabs>
          <w:tab w:val="left" w:pos="708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розміру плати за тимчасове користування місцем розташування рекламних засобів, що перебуває у комунальній власності </w:t>
      </w:r>
      <w:r w:rsidR="008F666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</w:t>
      </w:r>
    </w:p>
    <w:p w14:paraId="1BCC20D7" w14:textId="77777777" w:rsidR="00CF467C" w:rsidRDefault="00CF467C">
      <w:pPr>
        <w:pStyle w:val="af4"/>
        <w:tabs>
          <w:tab w:val="left" w:pos="708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149447" w14:textId="77777777" w:rsidR="00CF467C" w:rsidRDefault="007B0D6B">
      <w:pPr>
        <w:pStyle w:val="af4"/>
        <w:numPr>
          <w:ilvl w:val="0"/>
          <w:numId w:val="2"/>
        </w:numPr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Плата за право тимчасового користування місцем для розташування рекламних засобів, що перебуває у комунальній власності, складається з базових тарифів для спеціальних конструкцій зовнішньої реклами, які розміщенні на комуналь</w:t>
      </w:r>
      <w:r>
        <w:rPr>
          <w:rFonts w:ascii="Times New Roman" w:hAnsi="Times New Roman" w:cs="Times New Roman"/>
          <w:sz w:val="28"/>
          <w:szCs w:val="28"/>
          <w:lang w:val="uk-UA"/>
        </w:rPr>
        <w:t>ній власності громади (табл. 1), та коригуючих коефіцієнтів диференціації базового тарифу (табл. 2), на які послідовно перемножується базовий тариф.</w:t>
      </w:r>
    </w:p>
    <w:p w14:paraId="0D8915CD" w14:textId="77777777" w:rsidR="00CF467C" w:rsidRDefault="007B0D6B">
      <w:pPr>
        <w:pStyle w:val="af4"/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Розмір плати за право тимчасового користування місцем для розташування рекламного засобу розраховується в з</w:t>
      </w:r>
      <w:r>
        <w:rPr>
          <w:rFonts w:ascii="Times New Roman" w:hAnsi="Times New Roman" w:cs="Times New Roman"/>
          <w:sz w:val="28"/>
          <w:szCs w:val="28"/>
          <w:lang w:val="uk-UA"/>
        </w:rPr>
        <w:t>алежності від площі місця, на якому розташований рекламний засіб.</w:t>
      </w:r>
    </w:p>
    <w:p w14:paraId="5F16212E" w14:textId="77777777" w:rsidR="00CF467C" w:rsidRDefault="007B0D6B">
      <w:pPr>
        <w:pStyle w:val="af4"/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0,5 м за периметром горизонтальної </w:t>
      </w:r>
      <w:r>
        <w:rPr>
          <w:rFonts w:ascii="Times New Roman" w:hAnsi="Times New Roman" w:cs="Times New Roman"/>
          <w:sz w:val="28"/>
          <w:szCs w:val="28"/>
          <w:lang w:val="uk-UA"/>
        </w:rPr>
        <w:t>проекції цього засобу. Для неназемного та надахового рекламного засобу площа місця дорівнює площі вертикальної проекції цього засобу на уявну паралельну їй площину.</w:t>
      </w:r>
    </w:p>
    <w:p w14:paraId="6F03C088" w14:textId="77777777" w:rsidR="00CF467C" w:rsidRDefault="007B0D6B">
      <w:pPr>
        <w:pStyle w:val="af4"/>
        <w:numPr>
          <w:ilvl w:val="0"/>
          <w:numId w:val="2"/>
        </w:numPr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випадку розміщення спеціальних конструкцій зовнішньої реклами складної конструкції, розра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хунок сплачуваної площі ведеться у межах описаного прямокутника (зовнішні габарити). </w:t>
      </w:r>
    </w:p>
    <w:p w14:paraId="7DFE0941" w14:textId="77777777" w:rsidR="00CF467C" w:rsidRDefault="007B0D6B">
      <w:pPr>
        <w:pStyle w:val="af4"/>
        <w:numPr>
          <w:ilvl w:val="0"/>
          <w:numId w:val="2"/>
        </w:numPr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розрахунку площі рекламного носія плата за неповний квадратний метр береться як за повний.</w:t>
      </w:r>
    </w:p>
    <w:p w14:paraId="15B5F987" w14:textId="77777777" w:rsidR="00CF467C" w:rsidRDefault="007B0D6B">
      <w:pPr>
        <w:pStyle w:val="af4"/>
        <w:numPr>
          <w:ilvl w:val="0"/>
          <w:numId w:val="2"/>
        </w:numPr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користування місцями для розміщення транспарантів-перетяжок, що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юються над проїжджою частиною вулиць та шляхів, а також інших видів тимчасових спеціальних конструкцій, що розміщуються терміном до одного місяця, плата стягується з розрахунку, як за повний місяць.</w:t>
      </w:r>
    </w:p>
    <w:p w14:paraId="01326DB7" w14:textId="75CEB0C5" w:rsidR="00CF467C" w:rsidRDefault="007B0D6B">
      <w:pPr>
        <w:pStyle w:val="af4"/>
        <w:numPr>
          <w:ilvl w:val="0"/>
          <w:numId w:val="2"/>
        </w:numPr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 ради може щорічно переглядати тарифи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розміщення рекламних засобів у зв’язку з розвитком рекламного ринку </w:t>
      </w:r>
      <w:r>
        <w:rPr>
          <w:rFonts w:ascii="Times New Roman" w:hAnsi="Times New Roman" w:cs="Times New Roman"/>
          <w:sz w:val="28"/>
          <w:szCs w:val="28"/>
          <w:lang w:val="uk-UA"/>
        </w:rPr>
        <w:t>у відповідності із Законом України «Про засади державної регуляторної політики у сфері господарської діяльності».</w:t>
      </w:r>
    </w:p>
    <w:p w14:paraId="06A7A567" w14:textId="77777777" w:rsidR="00CF467C" w:rsidRDefault="007B0D6B">
      <w:pPr>
        <w:pStyle w:val="af4"/>
        <w:numPr>
          <w:ilvl w:val="0"/>
          <w:numId w:val="2"/>
        </w:numPr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Розрахункові тарифи не враховують податок на додану вартість (20</w:t>
      </w:r>
      <w:r>
        <w:rPr>
          <w:rFonts w:ascii="Times New Roman" w:hAnsi="Times New Roman" w:cs="Times New Roman"/>
          <w:sz w:val="28"/>
          <w:szCs w:val="28"/>
          <w:lang w:val="uk-UA"/>
        </w:rPr>
        <w:t>%), які мають бути обчислені додатково, відповідно до чинного законодавства України.</w:t>
      </w:r>
    </w:p>
    <w:p w14:paraId="6881226E" w14:textId="77777777" w:rsidR="00CF467C" w:rsidRDefault="007B0D6B">
      <w:pPr>
        <w:pStyle w:val="af4"/>
        <w:numPr>
          <w:ilvl w:val="0"/>
          <w:numId w:val="2"/>
        </w:numPr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Розповсюджувач зовнішньої реклами не звільняється від плати за право тимчасового використання місця для розташування об’єктів зовнішньої реклами за відсутності рекламних к</w:t>
      </w:r>
      <w:r>
        <w:rPr>
          <w:rFonts w:ascii="Times New Roman" w:hAnsi="Times New Roman" w:cs="Times New Roman"/>
          <w:sz w:val="28"/>
          <w:szCs w:val="28"/>
          <w:lang w:val="uk-UA"/>
        </w:rPr>
        <w:t>онструкцій.</w:t>
      </w:r>
    </w:p>
    <w:p w14:paraId="3D12BC45" w14:textId="77777777" w:rsidR="00CF467C" w:rsidRDefault="007B0D6B">
      <w:pPr>
        <w:pStyle w:val="af4"/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цьому випадку розмір плати визначається відповідно до пункту 1 Порядку визначення розміру плати за тимчасове користування місцем розташування рекламних засобів, що перебуває у комунальній власності.</w:t>
      </w:r>
    </w:p>
    <w:p w14:paraId="12CD89A5" w14:textId="77777777" w:rsidR="00CF467C" w:rsidRDefault="007B0D6B">
      <w:pPr>
        <w:pStyle w:val="af4"/>
        <w:numPr>
          <w:ilvl w:val="0"/>
          <w:numId w:val="2"/>
        </w:numPr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Оплата згідно з розрахунковими тарифами пла</w:t>
      </w:r>
      <w:r>
        <w:rPr>
          <w:rFonts w:ascii="Times New Roman" w:hAnsi="Times New Roman" w:cs="Times New Roman"/>
          <w:sz w:val="28"/>
          <w:szCs w:val="28"/>
          <w:lang w:val="uk-UA"/>
        </w:rPr>
        <w:t>ти за тимчасове користування місцем розташування рекламних засобів, що перебуває у комунальній власності, які затверджуються виконавчим органом ради, у відповідності з умовами договору перераховується суб’єктами рекламної діяльності у розмірі 100% до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 бюджету.</w:t>
      </w:r>
    </w:p>
    <w:p w14:paraId="72264BF7" w14:textId="77777777" w:rsidR="00CF467C" w:rsidRDefault="007B0D6B">
      <w:pPr>
        <w:pStyle w:val="af4"/>
        <w:numPr>
          <w:ilvl w:val="0"/>
          <w:numId w:val="2"/>
        </w:numPr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Плата за право тимчасового використання місць для розташування об’єкту зовнішньої реклами перераховується розповсюджувачем зовнішньої реклами до міського бюджету щомісячно, до 10 числа місяця наступного за звітним.</w:t>
      </w:r>
    </w:p>
    <w:p w14:paraId="423D3871" w14:textId="77777777" w:rsidR="00CF467C" w:rsidRDefault="007B0D6B">
      <w:pPr>
        <w:pStyle w:val="af4"/>
        <w:numPr>
          <w:ilvl w:val="0"/>
          <w:numId w:val="2"/>
        </w:numPr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Плата, перерахована несвоєчасно або не в повному обсязі, підлягає індексації відповідно до законодавства України.</w:t>
      </w:r>
    </w:p>
    <w:p w14:paraId="41AB2EAD" w14:textId="77777777" w:rsidR="00CF467C" w:rsidRDefault="007B0D6B">
      <w:pPr>
        <w:pStyle w:val="af4"/>
        <w:tabs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Табл. 1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803"/>
        <w:gridCol w:w="1134"/>
        <w:gridCol w:w="1243"/>
      </w:tblGrid>
      <w:tr w:rsidR="00CF467C" w14:paraId="1D68EEF2" w14:textId="77777777">
        <w:tc>
          <w:tcPr>
            <w:tcW w:w="675" w:type="dxa"/>
            <w:vAlign w:val="center"/>
          </w:tcPr>
          <w:p w14:paraId="5F2A84B4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№ п/п</w:t>
            </w:r>
          </w:p>
        </w:tc>
        <w:tc>
          <w:tcPr>
            <w:tcW w:w="6803" w:type="dxa"/>
            <w:vAlign w:val="center"/>
          </w:tcPr>
          <w:p w14:paraId="7D31CFC5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Вид спеціальної конструкції </w:t>
            </w:r>
          </w:p>
        </w:tc>
        <w:tc>
          <w:tcPr>
            <w:tcW w:w="1134" w:type="dxa"/>
            <w:vAlign w:val="center"/>
          </w:tcPr>
          <w:p w14:paraId="7AFCA55C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Одиниця виміру</w:t>
            </w:r>
          </w:p>
        </w:tc>
        <w:tc>
          <w:tcPr>
            <w:tcW w:w="1243" w:type="dxa"/>
            <w:vAlign w:val="center"/>
          </w:tcPr>
          <w:p w14:paraId="4960B0BC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Місячна плата, грн</w:t>
            </w:r>
          </w:p>
        </w:tc>
      </w:tr>
      <w:tr w:rsidR="00CF467C" w14:paraId="34BA7064" w14:textId="77777777">
        <w:tc>
          <w:tcPr>
            <w:tcW w:w="675" w:type="dxa"/>
            <w:vAlign w:val="center"/>
          </w:tcPr>
          <w:p w14:paraId="5DA37ACD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03" w:type="dxa"/>
          </w:tcPr>
          <w:p w14:paraId="63AAEFD9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Щит (спеціальна наземна конструкція), що стоїть окремо</w:t>
            </w:r>
          </w:p>
        </w:tc>
        <w:tc>
          <w:tcPr>
            <w:tcW w:w="1134" w:type="dxa"/>
            <w:vAlign w:val="center"/>
          </w:tcPr>
          <w:p w14:paraId="2FC04ED2" w14:textId="77777777" w:rsidR="00CF467C" w:rsidRDefault="007B0D6B">
            <w:pPr>
              <w:pStyle w:val="af4"/>
              <w:tabs>
                <w:tab w:val="left" w:pos="7088"/>
              </w:tabs>
              <w:ind w:left="0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7F9C92D8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6EA89A1F" w14:textId="77777777">
        <w:tc>
          <w:tcPr>
            <w:tcW w:w="675" w:type="dxa"/>
            <w:vAlign w:val="center"/>
          </w:tcPr>
          <w:p w14:paraId="6F7672FC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03" w:type="dxa"/>
          </w:tcPr>
          <w:p w14:paraId="2E261267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Щит (спеціальна конструкція) на фасаді або торці будинку (будівлі)</w:t>
            </w:r>
          </w:p>
        </w:tc>
        <w:tc>
          <w:tcPr>
            <w:tcW w:w="1134" w:type="dxa"/>
          </w:tcPr>
          <w:p w14:paraId="059CBFC8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6975FE45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2C133FD1" w14:textId="77777777">
        <w:tc>
          <w:tcPr>
            <w:tcW w:w="675" w:type="dxa"/>
            <w:vAlign w:val="center"/>
          </w:tcPr>
          <w:p w14:paraId="552D772B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803" w:type="dxa"/>
          </w:tcPr>
          <w:p w14:paraId="4C4199A4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Щит на тимчасовій споруді, паркані, буд майданчиках, стовпах, опорах, колонах</w:t>
            </w:r>
          </w:p>
        </w:tc>
        <w:tc>
          <w:tcPr>
            <w:tcW w:w="1134" w:type="dxa"/>
          </w:tcPr>
          <w:p w14:paraId="0BB00D6F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7C002187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6F2C84A8" w14:textId="77777777">
        <w:tc>
          <w:tcPr>
            <w:tcW w:w="675" w:type="dxa"/>
            <w:vAlign w:val="center"/>
          </w:tcPr>
          <w:p w14:paraId="7983ED7E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803" w:type="dxa"/>
          </w:tcPr>
          <w:p w14:paraId="553B004B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Лайтпостер, що стоїть окремо</w:t>
            </w:r>
          </w:p>
        </w:tc>
        <w:tc>
          <w:tcPr>
            <w:tcW w:w="1134" w:type="dxa"/>
          </w:tcPr>
          <w:p w14:paraId="53873176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04814B25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2AB2A125" w14:textId="77777777">
        <w:tc>
          <w:tcPr>
            <w:tcW w:w="675" w:type="dxa"/>
            <w:vAlign w:val="center"/>
          </w:tcPr>
          <w:p w14:paraId="19EA2668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803" w:type="dxa"/>
          </w:tcPr>
          <w:p w14:paraId="46D0238C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Лайтпостер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стовпах, опорах</w:t>
            </w:r>
          </w:p>
        </w:tc>
        <w:tc>
          <w:tcPr>
            <w:tcW w:w="1134" w:type="dxa"/>
          </w:tcPr>
          <w:p w14:paraId="39F07B71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59BC5FC3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39FE4BC7" w14:textId="77777777">
        <w:tc>
          <w:tcPr>
            <w:tcW w:w="675" w:type="dxa"/>
            <w:vAlign w:val="center"/>
          </w:tcPr>
          <w:p w14:paraId="21DCD219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803" w:type="dxa"/>
          </w:tcPr>
          <w:p w14:paraId="2F74D1C4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Лайтпостер, що є складовою частини павільйону очікування громадського транспорту, кіоску, фасаду або торця будинку (будівлі)</w:t>
            </w:r>
          </w:p>
        </w:tc>
        <w:tc>
          <w:tcPr>
            <w:tcW w:w="1134" w:type="dxa"/>
          </w:tcPr>
          <w:p w14:paraId="2FA00706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293A3B36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013D750A" w14:textId="77777777">
        <w:tc>
          <w:tcPr>
            <w:tcW w:w="675" w:type="dxa"/>
            <w:vAlign w:val="center"/>
          </w:tcPr>
          <w:p w14:paraId="6BADDDDE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803" w:type="dxa"/>
          </w:tcPr>
          <w:p w14:paraId="08257FEB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Банер, панно, постер на фасаді або торці будинку (будівлі) на паркані, на захисній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будівельній сітці</w:t>
            </w:r>
          </w:p>
        </w:tc>
        <w:tc>
          <w:tcPr>
            <w:tcW w:w="1134" w:type="dxa"/>
          </w:tcPr>
          <w:p w14:paraId="21A90E00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6D8ACF3E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0634DBD1" w14:textId="77777777">
        <w:tc>
          <w:tcPr>
            <w:tcW w:w="675" w:type="dxa"/>
            <w:vAlign w:val="center"/>
          </w:tcPr>
          <w:p w14:paraId="2DBFA952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803" w:type="dxa"/>
          </w:tcPr>
          <w:p w14:paraId="2CCF7A78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Конструкція розміщена на кронштейнах</w:t>
            </w:r>
          </w:p>
          <w:p w14:paraId="2E9A1E1B" w14:textId="77777777" w:rsidR="00CF467C" w:rsidRDefault="007B0D6B">
            <w:pPr>
              <w:pStyle w:val="af4"/>
              <w:numPr>
                <w:ilvl w:val="0"/>
                <w:numId w:val="3"/>
              </w:numPr>
              <w:tabs>
                <w:tab w:val="left" w:pos="708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фасаді або торці будинку (будівлі)</w:t>
            </w:r>
          </w:p>
          <w:p w14:paraId="6981BF18" w14:textId="77777777" w:rsidR="00CF467C" w:rsidRDefault="007B0D6B">
            <w:pPr>
              <w:pStyle w:val="af4"/>
              <w:numPr>
                <w:ilvl w:val="0"/>
                <w:numId w:val="3"/>
              </w:numPr>
              <w:tabs>
                <w:tab w:val="left" w:pos="708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стовпах, опорах, колонах</w:t>
            </w:r>
          </w:p>
        </w:tc>
        <w:tc>
          <w:tcPr>
            <w:tcW w:w="1134" w:type="dxa"/>
          </w:tcPr>
          <w:p w14:paraId="318CF6A4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07DEB791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7FF7ECD6" w14:textId="77777777">
        <w:tc>
          <w:tcPr>
            <w:tcW w:w="675" w:type="dxa"/>
            <w:vAlign w:val="center"/>
          </w:tcPr>
          <w:p w14:paraId="34E1A5DC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803" w:type="dxa"/>
          </w:tcPr>
          <w:p w14:paraId="4FA4C6F5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Тумба, об’ємно-просторова конструкція, інформаційно-цінові покажчики, що стоять окремо</w:t>
            </w:r>
          </w:p>
        </w:tc>
        <w:tc>
          <w:tcPr>
            <w:tcW w:w="1134" w:type="dxa"/>
          </w:tcPr>
          <w:p w14:paraId="7F717D44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3FDF98DB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788150A5" w14:textId="77777777">
        <w:tc>
          <w:tcPr>
            <w:tcW w:w="675" w:type="dxa"/>
            <w:vAlign w:val="center"/>
          </w:tcPr>
          <w:p w14:paraId="6545C16E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803" w:type="dxa"/>
          </w:tcPr>
          <w:p w14:paraId="401A842F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Електронне табло, «рядок, що біжить», телеекрани, світова газета, лайт-бокс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розташовані на стовпах, опорах, на фасаді та торці будинку (будівлі), або є складовою частиною фасаду</w:t>
            </w:r>
          </w:p>
        </w:tc>
        <w:tc>
          <w:tcPr>
            <w:tcW w:w="1134" w:type="dxa"/>
          </w:tcPr>
          <w:p w14:paraId="544DD624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491CFF77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634B80B9" w14:textId="77777777">
        <w:tc>
          <w:tcPr>
            <w:tcW w:w="675" w:type="dxa"/>
            <w:vAlign w:val="center"/>
          </w:tcPr>
          <w:p w14:paraId="13FFB0AC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803" w:type="dxa"/>
          </w:tcPr>
          <w:p w14:paraId="53296B28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Світлові художньо-просторові рекламні композиції (неон, світловий шнур)</w:t>
            </w:r>
          </w:p>
        </w:tc>
        <w:tc>
          <w:tcPr>
            <w:tcW w:w="1134" w:type="dxa"/>
          </w:tcPr>
          <w:p w14:paraId="7700D1F7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7583FB45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21D96F2E" w14:textId="77777777">
        <w:tc>
          <w:tcPr>
            <w:tcW w:w="675" w:type="dxa"/>
            <w:vAlign w:val="center"/>
          </w:tcPr>
          <w:p w14:paraId="62962062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803" w:type="dxa"/>
          </w:tcPr>
          <w:p w14:paraId="34652E03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Конструкції на даху будинку (будівлі), споруди</w:t>
            </w:r>
          </w:p>
        </w:tc>
        <w:tc>
          <w:tcPr>
            <w:tcW w:w="1134" w:type="dxa"/>
          </w:tcPr>
          <w:p w14:paraId="28A2FDD6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0FF0BEEE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220CEE29" w14:textId="77777777">
        <w:tc>
          <w:tcPr>
            <w:tcW w:w="675" w:type="dxa"/>
            <w:vAlign w:val="center"/>
          </w:tcPr>
          <w:p w14:paraId="2D8AEC76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6803" w:type="dxa"/>
          </w:tcPr>
          <w:p w14:paraId="459E3FE9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Рекламна вивіска, напис на будинку (будівлі), споруді</w:t>
            </w:r>
          </w:p>
        </w:tc>
        <w:tc>
          <w:tcPr>
            <w:tcW w:w="1134" w:type="dxa"/>
          </w:tcPr>
          <w:p w14:paraId="6306ADB3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43" w:type="dxa"/>
          </w:tcPr>
          <w:p w14:paraId="1242A6FD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77403F31" w14:textId="77777777">
        <w:tc>
          <w:tcPr>
            <w:tcW w:w="675" w:type="dxa"/>
            <w:vAlign w:val="center"/>
          </w:tcPr>
          <w:p w14:paraId="651961DA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803" w:type="dxa"/>
          </w:tcPr>
          <w:p w14:paraId="19CBC290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Пневмостенд, повітряна куля, які використовуються як рекламоносії</w:t>
            </w:r>
          </w:p>
        </w:tc>
        <w:tc>
          <w:tcPr>
            <w:tcW w:w="1134" w:type="dxa"/>
          </w:tcPr>
          <w:p w14:paraId="38F3C409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За одиницю</w:t>
            </w:r>
          </w:p>
        </w:tc>
        <w:tc>
          <w:tcPr>
            <w:tcW w:w="1243" w:type="dxa"/>
          </w:tcPr>
          <w:p w14:paraId="7AB4702C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</w:tr>
      <w:tr w:rsidR="00CF467C" w14:paraId="41C63E22" w14:textId="77777777">
        <w:tc>
          <w:tcPr>
            <w:tcW w:w="675" w:type="dxa"/>
            <w:vAlign w:val="center"/>
          </w:tcPr>
          <w:p w14:paraId="76C53AB3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803" w:type="dxa"/>
          </w:tcPr>
          <w:p w14:paraId="0769E7A2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Транспаранти-перетяжки, троли</w:t>
            </w:r>
          </w:p>
        </w:tc>
        <w:tc>
          <w:tcPr>
            <w:tcW w:w="1134" w:type="dxa"/>
          </w:tcPr>
          <w:p w14:paraId="04E7D60C" w14:textId="77777777" w:rsidR="00CF467C" w:rsidRDefault="00CF467C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243" w:type="dxa"/>
          </w:tcPr>
          <w:p w14:paraId="4D0B3392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0C8386E1" w14:textId="77777777">
        <w:tc>
          <w:tcPr>
            <w:tcW w:w="675" w:type="dxa"/>
            <w:vAlign w:val="center"/>
          </w:tcPr>
          <w:p w14:paraId="6D4A6CE0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803" w:type="dxa"/>
          </w:tcPr>
          <w:p w14:paraId="5B3FB500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Телефонні кабіни, урни, інші об’єкти зовнішнього благоустрою, які використовуються як рекламо носії </w:t>
            </w:r>
          </w:p>
        </w:tc>
        <w:tc>
          <w:tcPr>
            <w:tcW w:w="1134" w:type="dxa"/>
          </w:tcPr>
          <w:p w14:paraId="360FA2EF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За одиницю</w:t>
            </w:r>
          </w:p>
        </w:tc>
        <w:tc>
          <w:tcPr>
            <w:tcW w:w="1243" w:type="dxa"/>
          </w:tcPr>
          <w:p w14:paraId="10EA6DD0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1F1D2DBD" w14:textId="77777777">
        <w:tc>
          <w:tcPr>
            <w:tcW w:w="675" w:type="dxa"/>
            <w:vAlign w:val="center"/>
          </w:tcPr>
          <w:p w14:paraId="2CDA0FB3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6803" w:type="dxa"/>
          </w:tcPr>
          <w:p w14:paraId="44991514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Прапор, парасоля, намет, які використовуються як рекламо носії </w:t>
            </w:r>
          </w:p>
        </w:tc>
        <w:tc>
          <w:tcPr>
            <w:tcW w:w="1134" w:type="dxa"/>
          </w:tcPr>
          <w:p w14:paraId="3FCA6BF2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За одиницю</w:t>
            </w:r>
          </w:p>
        </w:tc>
        <w:tc>
          <w:tcPr>
            <w:tcW w:w="1243" w:type="dxa"/>
          </w:tcPr>
          <w:p w14:paraId="539BE7EC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0727DC29" w14:textId="77777777">
        <w:tc>
          <w:tcPr>
            <w:tcW w:w="675" w:type="dxa"/>
            <w:vAlign w:val="center"/>
          </w:tcPr>
          <w:p w14:paraId="3D707FCE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803" w:type="dxa"/>
          </w:tcPr>
          <w:p w14:paraId="1FE3DB01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Аудіо-рекламна акція з використанням міського середовища</w:t>
            </w:r>
          </w:p>
        </w:tc>
        <w:tc>
          <w:tcPr>
            <w:tcW w:w="1134" w:type="dxa"/>
          </w:tcPr>
          <w:p w14:paraId="03556EB0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За одиницю</w:t>
            </w:r>
          </w:p>
        </w:tc>
        <w:tc>
          <w:tcPr>
            <w:tcW w:w="1243" w:type="dxa"/>
          </w:tcPr>
          <w:p w14:paraId="7F8407B0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2777F633" w14:textId="77777777">
        <w:tc>
          <w:tcPr>
            <w:tcW w:w="675" w:type="dxa"/>
            <w:vAlign w:val="center"/>
          </w:tcPr>
          <w:p w14:paraId="1F35C69F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6803" w:type="dxa"/>
          </w:tcPr>
          <w:p w14:paraId="6D117E4D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Рекламні акції з демонстрацією зразків продукції</w:t>
            </w:r>
          </w:p>
        </w:tc>
        <w:tc>
          <w:tcPr>
            <w:tcW w:w="1134" w:type="dxa"/>
          </w:tcPr>
          <w:p w14:paraId="5327472F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За одиницю</w:t>
            </w:r>
          </w:p>
        </w:tc>
        <w:tc>
          <w:tcPr>
            <w:tcW w:w="1243" w:type="dxa"/>
          </w:tcPr>
          <w:p w14:paraId="24E2AF9E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6523557A" w14:textId="77777777">
        <w:tc>
          <w:tcPr>
            <w:tcW w:w="675" w:type="dxa"/>
            <w:vAlign w:val="center"/>
          </w:tcPr>
          <w:p w14:paraId="402CC60A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803" w:type="dxa"/>
          </w:tcPr>
          <w:p w14:paraId="10B63A5D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Тимчасова виносна спеціальна конструкція</w:t>
            </w:r>
          </w:p>
        </w:tc>
        <w:tc>
          <w:tcPr>
            <w:tcW w:w="1134" w:type="dxa"/>
          </w:tcPr>
          <w:p w14:paraId="39E9B543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За одиницю</w:t>
            </w:r>
          </w:p>
        </w:tc>
        <w:tc>
          <w:tcPr>
            <w:tcW w:w="1243" w:type="dxa"/>
          </w:tcPr>
          <w:p w14:paraId="55DB9D03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F467C" w14:paraId="4D723180" w14:textId="77777777">
        <w:tc>
          <w:tcPr>
            <w:tcW w:w="675" w:type="dxa"/>
            <w:vAlign w:val="center"/>
          </w:tcPr>
          <w:p w14:paraId="17931DE9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6803" w:type="dxa"/>
          </w:tcPr>
          <w:p w14:paraId="01EF3F67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Концертна, театральна, гастрольна зовнішня рекламна та реклама виставок товарів та послуг і тому подібне</w:t>
            </w:r>
          </w:p>
          <w:p w14:paraId="525FF808" w14:textId="77777777" w:rsidR="00CF467C" w:rsidRDefault="007B0D6B">
            <w:pPr>
              <w:pStyle w:val="af4"/>
              <w:numPr>
                <w:ilvl w:val="0"/>
                <w:numId w:val="3"/>
              </w:numPr>
              <w:tabs>
                <w:tab w:val="left" w:pos="604"/>
                <w:tab w:val="left" w:pos="7088"/>
              </w:tabs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щитова, банери, перетяжки на фасаді будинків (будівель), на опорах, стовпах, парканах</w:t>
            </w:r>
          </w:p>
          <w:p w14:paraId="46BB2BCA" w14:textId="77777777" w:rsidR="00CF467C" w:rsidRDefault="007B0D6B">
            <w:pPr>
              <w:pStyle w:val="af4"/>
              <w:numPr>
                <w:ilvl w:val="0"/>
                <w:numId w:val="3"/>
              </w:numPr>
              <w:tabs>
                <w:tab w:val="left" w:pos="604"/>
                <w:tab w:val="left" w:pos="7088"/>
              </w:tabs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афіші</w:t>
            </w:r>
          </w:p>
          <w:p w14:paraId="158BCFE8" w14:textId="77777777" w:rsidR="00CF467C" w:rsidRDefault="007B0D6B">
            <w:pPr>
              <w:pStyle w:val="af4"/>
              <w:numPr>
                <w:ilvl w:val="0"/>
                <w:numId w:val="3"/>
              </w:numPr>
              <w:tabs>
                <w:tab w:val="left" w:pos="604"/>
                <w:tab w:val="left" w:pos="7088"/>
              </w:tabs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об’яви та оголошення</w:t>
            </w:r>
          </w:p>
        </w:tc>
        <w:tc>
          <w:tcPr>
            <w:tcW w:w="1134" w:type="dxa"/>
          </w:tcPr>
          <w:p w14:paraId="2FB3C3DC" w14:textId="77777777" w:rsidR="00CF467C" w:rsidRDefault="00CF467C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6D9AD4" w14:textId="77777777" w:rsidR="00CF467C" w:rsidRDefault="00CF467C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DD96A90" w14:textId="77777777" w:rsidR="00CF467C" w:rsidRDefault="00CF467C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DA1551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  <w:p w14:paraId="717099C4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За одиницю</w:t>
            </w:r>
          </w:p>
          <w:p w14:paraId="07C7F023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За одиницю</w:t>
            </w:r>
          </w:p>
        </w:tc>
        <w:tc>
          <w:tcPr>
            <w:tcW w:w="1243" w:type="dxa"/>
          </w:tcPr>
          <w:p w14:paraId="1C5432FA" w14:textId="77777777" w:rsidR="00CF467C" w:rsidRDefault="00CF467C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346680" w14:textId="77777777" w:rsidR="00CF467C" w:rsidRDefault="00CF467C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64D39DB" w14:textId="77777777" w:rsidR="00CF467C" w:rsidRDefault="00CF467C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B15BF9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14:paraId="5E22625B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14:paraId="6824237C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CF467C" w14:paraId="1D103EA8" w14:textId="77777777">
        <w:tc>
          <w:tcPr>
            <w:tcW w:w="675" w:type="dxa"/>
            <w:vAlign w:val="center"/>
          </w:tcPr>
          <w:p w14:paraId="30E1D318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6803" w:type="dxa"/>
          </w:tcPr>
          <w:p w14:paraId="626C0028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Графічна (лазерна) проекційна установка</w:t>
            </w:r>
          </w:p>
        </w:tc>
        <w:tc>
          <w:tcPr>
            <w:tcW w:w="1134" w:type="dxa"/>
          </w:tcPr>
          <w:p w14:paraId="644EE076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одиницю</w:t>
            </w:r>
          </w:p>
        </w:tc>
        <w:tc>
          <w:tcPr>
            <w:tcW w:w="1243" w:type="dxa"/>
          </w:tcPr>
          <w:p w14:paraId="4105F837" w14:textId="77777777" w:rsidR="00CF467C" w:rsidRDefault="007B0D6B">
            <w:pPr>
              <w:pStyle w:val="af4"/>
              <w:tabs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1250</w:t>
            </w:r>
          </w:p>
        </w:tc>
      </w:tr>
    </w:tbl>
    <w:p w14:paraId="1340835C" w14:textId="77777777" w:rsidR="00CF467C" w:rsidRDefault="007B0D6B">
      <w:pPr>
        <w:pStyle w:val="af4"/>
        <w:tabs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Табл. 2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937"/>
        <w:gridCol w:w="1243"/>
      </w:tblGrid>
      <w:tr w:rsidR="00CF467C" w14:paraId="7A4A31E4" w14:textId="77777777">
        <w:tc>
          <w:tcPr>
            <w:tcW w:w="675" w:type="dxa"/>
            <w:vAlign w:val="center"/>
          </w:tcPr>
          <w:p w14:paraId="2CFC091C" w14:textId="77777777" w:rsidR="00CF467C" w:rsidRDefault="007B0D6B">
            <w:pPr>
              <w:pStyle w:val="af4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№ п/п</w:t>
            </w:r>
          </w:p>
        </w:tc>
        <w:tc>
          <w:tcPr>
            <w:tcW w:w="7937" w:type="dxa"/>
            <w:vAlign w:val="center"/>
          </w:tcPr>
          <w:p w14:paraId="5BF642D9" w14:textId="77777777" w:rsidR="00CF467C" w:rsidRDefault="007B0D6B">
            <w:pPr>
              <w:pStyle w:val="af4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Зміст коригуючих обставин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16F6A35" w14:textId="77777777" w:rsidR="00CF467C" w:rsidRDefault="007B0D6B">
            <w:pPr>
              <w:pStyle w:val="af4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Коефіцієнт</w:t>
            </w:r>
          </w:p>
        </w:tc>
      </w:tr>
      <w:tr w:rsidR="00CF467C" w14:paraId="5336EE3C" w14:textId="77777777">
        <w:tc>
          <w:tcPr>
            <w:tcW w:w="675" w:type="dxa"/>
            <w:vMerge w:val="restart"/>
            <w:vAlign w:val="center"/>
          </w:tcPr>
          <w:p w14:paraId="0B68F257" w14:textId="77777777" w:rsidR="00CF467C" w:rsidRDefault="007B0D6B">
            <w:pPr>
              <w:pStyle w:val="af4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937" w:type="dxa"/>
            <w:tcBorders>
              <w:bottom w:val="none" w:sz="4" w:space="0" w:color="000000"/>
            </w:tcBorders>
          </w:tcPr>
          <w:p w14:paraId="5425A67B" w14:textId="77777777" w:rsidR="00CF467C" w:rsidRDefault="007B0D6B">
            <w:pPr>
              <w:pStyle w:val="af4"/>
              <w:tabs>
                <w:tab w:val="left" w:pos="993"/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залежності від місць розташування:</w:t>
            </w:r>
          </w:p>
        </w:tc>
        <w:tc>
          <w:tcPr>
            <w:tcW w:w="1243" w:type="dxa"/>
            <w:tcBorders>
              <w:bottom w:val="none" w:sz="4" w:space="0" w:color="000000"/>
            </w:tcBorders>
          </w:tcPr>
          <w:p w14:paraId="4370A356" w14:textId="77777777" w:rsidR="00CF467C" w:rsidRDefault="00CF467C">
            <w:pPr>
              <w:pStyle w:val="af4"/>
              <w:tabs>
                <w:tab w:val="left" w:pos="993"/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67C" w14:paraId="2C8747EF" w14:textId="77777777">
        <w:tc>
          <w:tcPr>
            <w:tcW w:w="675" w:type="dxa"/>
            <w:vMerge/>
            <w:vAlign w:val="center"/>
          </w:tcPr>
          <w:p w14:paraId="7D5E6562" w14:textId="77777777" w:rsidR="00CF467C" w:rsidRDefault="00CF467C">
            <w:pPr>
              <w:pStyle w:val="af4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37" w:type="dxa"/>
            <w:tcBorders>
              <w:top w:val="none" w:sz="4" w:space="0" w:color="000000"/>
              <w:bottom w:val="none" w:sz="4" w:space="0" w:color="000000"/>
            </w:tcBorders>
          </w:tcPr>
          <w:p w14:paraId="29646EE4" w14:textId="77777777" w:rsidR="00CF467C" w:rsidRDefault="007B0D6B">
            <w:pPr>
              <w:pStyle w:val="af4"/>
              <w:tabs>
                <w:tab w:val="left" w:pos="993"/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Зона 1 – території вулиці, через які пролягає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національна авто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мобільна дорога загального користування державного значення Н-27 Чернігів-Мена-Сосниця-Грем’яч</w:t>
            </w:r>
          </w:p>
        </w:tc>
        <w:tc>
          <w:tcPr>
            <w:tcW w:w="1243" w:type="dxa"/>
            <w:tcBorders>
              <w:top w:val="none" w:sz="4" w:space="0" w:color="000000"/>
              <w:bottom w:val="none" w:sz="4" w:space="0" w:color="000000"/>
            </w:tcBorders>
          </w:tcPr>
          <w:p w14:paraId="0CFEF846" w14:textId="77777777" w:rsidR="00CF467C" w:rsidRDefault="007B0D6B">
            <w:pPr>
              <w:pStyle w:val="af4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CF467C" w14:paraId="63F13C4F" w14:textId="77777777">
        <w:tc>
          <w:tcPr>
            <w:tcW w:w="675" w:type="dxa"/>
            <w:vMerge/>
            <w:vAlign w:val="center"/>
          </w:tcPr>
          <w:p w14:paraId="5CDF5FA2" w14:textId="77777777" w:rsidR="00CF467C" w:rsidRDefault="00CF467C">
            <w:pPr>
              <w:pStyle w:val="af4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37" w:type="dxa"/>
            <w:tcBorders>
              <w:top w:val="none" w:sz="4" w:space="0" w:color="000000"/>
              <w:bottom w:val="none" w:sz="4" w:space="0" w:color="000000"/>
            </w:tcBorders>
          </w:tcPr>
          <w:p w14:paraId="16126E6E" w14:textId="24696B32" w:rsidR="008F6669" w:rsidRDefault="008F6669" w:rsidP="008F6669">
            <w:pPr>
              <w:pStyle w:val="af4"/>
              <w:tabs>
                <w:tab w:val="left" w:pos="993"/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Зона 2 – території вулиць, що не увійшли до зони 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смт. Березна</w:t>
            </w:r>
          </w:p>
          <w:p w14:paraId="0064B275" w14:textId="53A63C57" w:rsidR="00CF467C" w:rsidRDefault="008F6669">
            <w:pPr>
              <w:pStyle w:val="af4"/>
              <w:tabs>
                <w:tab w:val="left" w:pos="993"/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Зона 3 - території вулиць, що не увійшли до зон 1 та 2 в сільських населених пунктах</w:t>
            </w:r>
          </w:p>
        </w:tc>
        <w:tc>
          <w:tcPr>
            <w:tcW w:w="1243" w:type="dxa"/>
            <w:tcBorders>
              <w:top w:val="none" w:sz="4" w:space="0" w:color="000000"/>
              <w:bottom w:val="none" w:sz="4" w:space="0" w:color="000000"/>
            </w:tcBorders>
          </w:tcPr>
          <w:p w14:paraId="0E3A6767" w14:textId="77777777" w:rsidR="008F6669" w:rsidRDefault="008F6669" w:rsidP="008F6669">
            <w:pPr>
              <w:pStyle w:val="af4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  <w:p w14:paraId="321ED57F" w14:textId="20D38758" w:rsidR="00CF467C" w:rsidRDefault="008F6669" w:rsidP="008F6669">
            <w:pPr>
              <w:pStyle w:val="af4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</w:t>
            </w:r>
          </w:p>
        </w:tc>
      </w:tr>
      <w:tr w:rsidR="00CF467C" w14:paraId="41CF219E" w14:textId="77777777">
        <w:tc>
          <w:tcPr>
            <w:tcW w:w="675" w:type="dxa"/>
            <w:vMerge/>
            <w:vAlign w:val="center"/>
          </w:tcPr>
          <w:p w14:paraId="38A37C64" w14:textId="77777777" w:rsidR="00CF467C" w:rsidRDefault="00CF467C">
            <w:pPr>
              <w:pStyle w:val="af4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37" w:type="dxa"/>
            <w:tcBorders>
              <w:top w:val="none" w:sz="4" w:space="0" w:color="000000"/>
            </w:tcBorders>
          </w:tcPr>
          <w:p w14:paraId="418C6372" w14:textId="2E60D3B3" w:rsidR="00CF467C" w:rsidRDefault="00CF467C">
            <w:pPr>
              <w:pStyle w:val="af4"/>
              <w:tabs>
                <w:tab w:val="left" w:pos="993"/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one" w:sz="4" w:space="0" w:color="000000"/>
            </w:tcBorders>
          </w:tcPr>
          <w:p w14:paraId="69717CD7" w14:textId="7B4D783B" w:rsidR="00CF467C" w:rsidRDefault="00CF467C" w:rsidP="008F6669">
            <w:pPr>
              <w:pStyle w:val="af4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67C" w14:paraId="5B815859" w14:textId="77777777">
        <w:tc>
          <w:tcPr>
            <w:tcW w:w="675" w:type="dxa"/>
            <w:vAlign w:val="center"/>
          </w:tcPr>
          <w:p w14:paraId="42497840" w14:textId="77777777" w:rsidR="00CF467C" w:rsidRDefault="007B0D6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937" w:type="dxa"/>
          </w:tcPr>
          <w:p w14:paraId="1796FE87" w14:textId="77777777" w:rsidR="00CF467C" w:rsidRDefault="007B0D6B">
            <w:pPr>
              <w:pStyle w:val="af4"/>
              <w:tabs>
                <w:tab w:val="left" w:pos="993"/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 неосвітлених засобів зовнішньої реклами до пунктів 1,2,3,8,9,12,13 таблиці 1</w:t>
            </w:r>
          </w:p>
        </w:tc>
        <w:tc>
          <w:tcPr>
            <w:tcW w:w="1243" w:type="dxa"/>
            <w:vAlign w:val="center"/>
          </w:tcPr>
          <w:p w14:paraId="16AF3B44" w14:textId="77777777" w:rsidR="00CF467C" w:rsidRDefault="007B0D6B">
            <w:pPr>
              <w:pStyle w:val="af4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CF467C" w14:paraId="737AC5B6" w14:textId="77777777">
        <w:tc>
          <w:tcPr>
            <w:tcW w:w="675" w:type="dxa"/>
            <w:vAlign w:val="center"/>
          </w:tcPr>
          <w:p w14:paraId="0C273476" w14:textId="77777777" w:rsidR="00CF467C" w:rsidRDefault="007B0D6B">
            <w:pPr>
              <w:pStyle w:val="af4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937" w:type="dxa"/>
          </w:tcPr>
          <w:p w14:paraId="57145C72" w14:textId="77777777" w:rsidR="00CF467C" w:rsidRDefault="007B0D6B">
            <w:pPr>
              <w:pStyle w:val="af4"/>
              <w:tabs>
                <w:tab w:val="left" w:pos="993"/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 соціальної реклами</w:t>
            </w:r>
          </w:p>
        </w:tc>
        <w:tc>
          <w:tcPr>
            <w:tcW w:w="1243" w:type="dxa"/>
          </w:tcPr>
          <w:p w14:paraId="432B697D" w14:textId="77777777" w:rsidR="00CF467C" w:rsidRDefault="007B0D6B">
            <w:pPr>
              <w:pStyle w:val="af4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CF467C" w14:paraId="14DD3E4C" w14:textId="77777777">
        <w:tc>
          <w:tcPr>
            <w:tcW w:w="675" w:type="dxa"/>
            <w:vAlign w:val="center"/>
          </w:tcPr>
          <w:p w14:paraId="47FFC723" w14:textId="77777777" w:rsidR="00CF467C" w:rsidRDefault="007B0D6B">
            <w:pPr>
              <w:pStyle w:val="af4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937" w:type="dxa"/>
          </w:tcPr>
          <w:p w14:paraId="3A875279" w14:textId="77777777" w:rsidR="00CF467C" w:rsidRDefault="007B0D6B">
            <w:pPr>
              <w:pStyle w:val="af4"/>
              <w:tabs>
                <w:tab w:val="left" w:pos="993"/>
                <w:tab w:val="left" w:pos="708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 рекламної продукції місцевого виробника</w:t>
            </w:r>
          </w:p>
        </w:tc>
        <w:tc>
          <w:tcPr>
            <w:tcW w:w="1243" w:type="dxa"/>
          </w:tcPr>
          <w:p w14:paraId="7473ADBE" w14:textId="77777777" w:rsidR="00CF467C" w:rsidRDefault="007B0D6B">
            <w:pPr>
              <w:pStyle w:val="af4"/>
              <w:tabs>
                <w:tab w:val="left" w:pos="993"/>
                <w:tab w:val="left" w:pos="708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</w:t>
            </w:r>
          </w:p>
        </w:tc>
      </w:tr>
    </w:tbl>
    <w:p w14:paraId="240E8F54" w14:textId="77777777" w:rsidR="008F6669" w:rsidRDefault="008F6669">
      <w:pPr>
        <w:tabs>
          <w:tab w:val="left" w:pos="99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F6669">
      <w:headerReference w:type="default" r:id="rId8"/>
      <w:pgSz w:w="11906" w:h="16838"/>
      <w:pgMar w:top="1134" w:right="566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526B6" w14:textId="77777777" w:rsidR="007B0D6B" w:rsidRDefault="007B0D6B">
      <w:pPr>
        <w:spacing w:after="0" w:line="240" w:lineRule="auto"/>
      </w:pPr>
      <w:r>
        <w:separator/>
      </w:r>
    </w:p>
  </w:endnote>
  <w:endnote w:type="continuationSeparator" w:id="0">
    <w:p w14:paraId="465E0F75" w14:textId="77777777" w:rsidR="007B0D6B" w:rsidRDefault="007B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46BF2" w14:textId="77777777" w:rsidR="007B0D6B" w:rsidRDefault="007B0D6B">
      <w:pPr>
        <w:spacing w:after="0" w:line="240" w:lineRule="auto"/>
      </w:pPr>
      <w:r>
        <w:separator/>
      </w:r>
    </w:p>
  </w:footnote>
  <w:footnote w:type="continuationSeparator" w:id="0">
    <w:p w14:paraId="737588D7" w14:textId="77777777" w:rsidR="007B0D6B" w:rsidRDefault="007B0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1919442"/>
      <w:docPartObj>
        <w:docPartGallery w:val="Page Numbers (Top of Page)"/>
        <w:docPartUnique/>
      </w:docPartObj>
    </w:sdtPr>
    <w:sdtEndPr/>
    <w:sdtContent>
      <w:p w14:paraId="3FDF284F" w14:textId="77777777" w:rsidR="00CF467C" w:rsidRDefault="007B0D6B">
        <w:pPr>
          <w:pStyle w:val="af6"/>
          <w:tabs>
            <w:tab w:val="clear" w:pos="4677"/>
            <w:tab w:val="left" w:pos="4678"/>
            <w:tab w:val="left" w:pos="7088"/>
          </w:tabs>
          <w:ind w:firstLine="4678"/>
        </w:pPr>
        <w:r>
          <w:fldChar w:fldCharType="begin"/>
        </w:r>
        <w:r>
          <w:instrText>PAGE   \* MERGEFORMAT</w:instrText>
        </w:r>
        <w:r>
          <w:rPr>
            <w:i/>
            <w:sz w:val="24"/>
          </w:rPr>
          <w:fldChar w:fldCharType="separate"/>
        </w:r>
        <w:r>
          <w:rPr>
            <w:i/>
            <w:sz w:val="24"/>
          </w:rPr>
          <w:t>4</w:t>
        </w:r>
        <w:r>
          <w:rPr>
            <w:i/>
            <w:sz w:val="24"/>
          </w:rPr>
          <w:fldChar w:fldCharType="end"/>
        </w:r>
        <w:r>
          <w:rPr>
            <w:i/>
            <w:sz w:val="24"/>
            <w:lang w:val="uk-UA"/>
          </w:rPr>
          <w:t xml:space="preserve"> </w:t>
        </w:r>
        <w:r>
          <w:rPr>
            <w:i/>
            <w:sz w:val="24"/>
            <w:lang w:val="uk-UA"/>
          </w:rPr>
          <w:tab/>
        </w:r>
        <w:r>
          <w:rPr>
            <w:rFonts w:ascii="Times New Roman" w:hAnsi="Times New Roman" w:cs="Times New Roman"/>
            <w:i/>
            <w:sz w:val="24"/>
            <w:szCs w:val="24"/>
            <w:lang w:val="uk-UA"/>
          </w:rPr>
          <w:t>Продовження додатка</w:t>
        </w:r>
      </w:p>
    </w:sdtContent>
  </w:sdt>
  <w:p w14:paraId="6F1A3F94" w14:textId="77777777" w:rsidR="00CF467C" w:rsidRDefault="00CF467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53850"/>
    <w:multiLevelType w:val="hybridMultilevel"/>
    <w:tmpl w:val="32823024"/>
    <w:lvl w:ilvl="0" w:tplc="29A870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91C8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AEE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88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65E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50A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21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EB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FEA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A13E9"/>
    <w:multiLevelType w:val="hybridMultilevel"/>
    <w:tmpl w:val="EDD6CA70"/>
    <w:lvl w:ilvl="0" w:tplc="CEB2F9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3524A3A">
      <w:start w:val="1"/>
      <w:numFmt w:val="lowerLetter"/>
      <w:lvlText w:val="%2."/>
      <w:lvlJc w:val="left"/>
      <w:pPr>
        <w:ind w:left="1647" w:hanging="360"/>
      </w:pPr>
    </w:lvl>
    <w:lvl w:ilvl="2" w:tplc="2772B2BE">
      <w:start w:val="1"/>
      <w:numFmt w:val="lowerRoman"/>
      <w:lvlText w:val="%3."/>
      <w:lvlJc w:val="right"/>
      <w:pPr>
        <w:ind w:left="2367" w:hanging="180"/>
      </w:pPr>
    </w:lvl>
    <w:lvl w:ilvl="3" w:tplc="B3123DA0">
      <w:start w:val="1"/>
      <w:numFmt w:val="decimal"/>
      <w:lvlText w:val="%4."/>
      <w:lvlJc w:val="left"/>
      <w:pPr>
        <w:ind w:left="3087" w:hanging="360"/>
      </w:pPr>
    </w:lvl>
    <w:lvl w:ilvl="4" w:tplc="90CC7FF6">
      <w:start w:val="1"/>
      <w:numFmt w:val="lowerLetter"/>
      <w:lvlText w:val="%5."/>
      <w:lvlJc w:val="left"/>
      <w:pPr>
        <w:ind w:left="3807" w:hanging="360"/>
      </w:pPr>
    </w:lvl>
    <w:lvl w:ilvl="5" w:tplc="98381170">
      <w:start w:val="1"/>
      <w:numFmt w:val="lowerRoman"/>
      <w:lvlText w:val="%6."/>
      <w:lvlJc w:val="right"/>
      <w:pPr>
        <w:ind w:left="4527" w:hanging="180"/>
      </w:pPr>
    </w:lvl>
    <w:lvl w:ilvl="6" w:tplc="4238D082">
      <w:start w:val="1"/>
      <w:numFmt w:val="decimal"/>
      <w:lvlText w:val="%7."/>
      <w:lvlJc w:val="left"/>
      <w:pPr>
        <w:ind w:left="5247" w:hanging="360"/>
      </w:pPr>
    </w:lvl>
    <w:lvl w:ilvl="7" w:tplc="AEF68858">
      <w:start w:val="1"/>
      <w:numFmt w:val="lowerLetter"/>
      <w:lvlText w:val="%8."/>
      <w:lvlJc w:val="left"/>
      <w:pPr>
        <w:ind w:left="5967" w:hanging="360"/>
      </w:pPr>
    </w:lvl>
    <w:lvl w:ilvl="8" w:tplc="F8BAB176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5C762F"/>
    <w:multiLevelType w:val="hybridMultilevel"/>
    <w:tmpl w:val="6A86141E"/>
    <w:lvl w:ilvl="0" w:tplc="42E6D8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1D0769A">
      <w:start w:val="1"/>
      <w:numFmt w:val="lowerLetter"/>
      <w:lvlText w:val="%2."/>
      <w:lvlJc w:val="left"/>
      <w:pPr>
        <w:ind w:left="1647" w:hanging="360"/>
      </w:pPr>
    </w:lvl>
    <w:lvl w:ilvl="2" w:tplc="50461554">
      <w:start w:val="1"/>
      <w:numFmt w:val="lowerRoman"/>
      <w:lvlText w:val="%3."/>
      <w:lvlJc w:val="right"/>
      <w:pPr>
        <w:ind w:left="2367" w:hanging="180"/>
      </w:pPr>
    </w:lvl>
    <w:lvl w:ilvl="3" w:tplc="80A23792">
      <w:start w:val="1"/>
      <w:numFmt w:val="decimal"/>
      <w:lvlText w:val="%4."/>
      <w:lvlJc w:val="left"/>
      <w:pPr>
        <w:ind w:left="3087" w:hanging="360"/>
      </w:pPr>
    </w:lvl>
    <w:lvl w:ilvl="4" w:tplc="3FE82588">
      <w:start w:val="1"/>
      <w:numFmt w:val="lowerLetter"/>
      <w:lvlText w:val="%5."/>
      <w:lvlJc w:val="left"/>
      <w:pPr>
        <w:ind w:left="3807" w:hanging="360"/>
      </w:pPr>
    </w:lvl>
    <w:lvl w:ilvl="5" w:tplc="1A7A34D6">
      <w:start w:val="1"/>
      <w:numFmt w:val="lowerRoman"/>
      <w:lvlText w:val="%6."/>
      <w:lvlJc w:val="right"/>
      <w:pPr>
        <w:ind w:left="4527" w:hanging="180"/>
      </w:pPr>
    </w:lvl>
    <w:lvl w:ilvl="6" w:tplc="84CC0E5C">
      <w:start w:val="1"/>
      <w:numFmt w:val="decimal"/>
      <w:lvlText w:val="%7."/>
      <w:lvlJc w:val="left"/>
      <w:pPr>
        <w:ind w:left="5247" w:hanging="360"/>
      </w:pPr>
    </w:lvl>
    <w:lvl w:ilvl="7" w:tplc="256CE2F2">
      <w:start w:val="1"/>
      <w:numFmt w:val="lowerLetter"/>
      <w:lvlText w:val="%8."/>
      <w:lvlJc w:val="left"/>
      <w:pPr>
        <w:ind w:left="5967" w:hanging="360"/>
      </w:pPr>
    </w:lvl>
    <w:lvl w:ilvl="8" w:tplc="F806892C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7C"/>
    <w:rsid w:val="007B0D6B"/>
    <w:rsid w:val="008F6669"/>
    <w:rsid w:val="00C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120D"/>
  <w15:docId w15:val="{5A480D94-A681-49B9-9992-2EBE3CCC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9"/>
    <w:semiHidden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semiHidden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3819</Words>
  <Characters>2177</Characters>
  <Application>Microsoft Office Word</Application>
  <DocSecurity>0</DocSecurity>
  <Lines>18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11</cp:lastModifiedBy>
  <cp:revision>16</cp:revision>
  <dcterms:created xsi:type="dcterms:W3CDTF">2021-11-09T08:01:00Z</dcterms:created>
  <dcterms:modified xsi:type="dcterms:W3CDTF">2023-06-26T07:57:00Z</dcterms:modified>
</cp:coreProperties>
</file>