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FDC93" w14:textId="77777777" w:rsidR="00CF467C" w:rsidRDefault="007B0D6B">
      <w:pPr>
        <w:pStyle w:val="af6"/>
        <w:tabs>
          <w:tab w:val="left" w:pos="7088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14:paraId="146E462D" w14:textId="72B7560B" w:rsidR="008C19FF" w:rsidRDefault="008C19FF" w:rsidP="008C19FF">
      <w:pPr>
        <w:pStyle w:val="af7"/>
        <w:spacing w:before="0" w:beforeAutospacing="0" w:after="0" w:afterAutospacing="0" w:line="271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="007B0D6B">
        <w:rPr>
          <w:sz w:val="28"/>
          <w:szCs w:val="28"/>
          <w:lang w:val="uk-UA"/>
        </w:rPr>
        <w:t xml:space="preserve">до рішення </w:t>
      </w:r>
      <w:r>
        <w:rPr>
          <w:sz w:val="28"/>
          <w:szCs w:val="28"/>
          <w:lang w:val="uk-UA"/>
        </w:rPr>
        <w:t>28</w:t>
      </w:r>
      <w:r w:rsidR="007B0D6B">
        <w:rPr>
          <w:sz w:val="28"/>
          <w:szCs w:val="28"/>
          <w:lang w:val="uk-UA"/>
        </w:rPr>
        <w:t xml:space="preserve"> сесії </w:t>
      </w:r>
      <w:r>
        <w:rPr>
          <w:sz w:val="28"/>
          <w:szCs w:val="28"/>
          <w:lang w:val="uk-UA"/>
        </w:rPr>
        <w:t xml:space="preserve">8 </w:t>
      </w:r>
      <w:r w:rsidR="007B0D6B">
        <w:rPr>
          <w:sz w:val="28"/>
          <w:szCs w:val="28"/>
          <w:lang w:val="uk-UA"/>
        </w:rPr>
        <w:t>восьмого</w:t>
      </w:r>
    </w:p>
    <w:p w14:paraId="33EA555E" w14:textId="6BA50729" w:rsidR="008C19FF" w:rsidRDefault="008C19FF" w:rsidP="008C19FF">
      <w:pPr>
        <w:pStyle w:val="af7"/>
        <w:spacing w:before="0" w:beforeAutospacing="0" w:after="0" w:afterAutospacing="0" w:line="271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7B0D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           </w:t>
      </w:r>
      <w:r w:rsidR="007B0D6B">
        <w:rPr>
          <w:sz w:val="28"/>
          <w:szCs w:val="28"/>
          <w:lang w:val="uk-UA"/>
        </w:rPr>
        <w:t xml:space="preserve">скликання </w:t>
      </w:r>
      <w:proofErr w:type="spellStart"/>
      <w:r w:rsidR="008F6669">
        <w:rPr>
          <w:sz w:val="28"/>
          <w:szCs w:val="28"/>
          <w:lang w:val="uk-UA"/>
        </w:rPr>
        <w:t>Березнянської</w:t>
      </w:r>
      <w:proofErr w:type="spellEnd"/>
    </w:p>
    <w:p w14:paraId="1177D01A" w14:textId="738E0095" w:rsidR="008C19FF" w:rsidRDefault="008C19FF" w:rsidP="008C19FF">
      <w:pPr>
        <w:pStyle w:val="af7"/>
        <w:spacing w:before="0" w:beforeAutospacing="0" w:after="0" w:afterAutospacing="0" w:line="271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="008F6669">
        <w:rPr>
          <w:sz w:val="28"/>
          <w:szCs w:val="28"/>
          <w:lang w:val="uk-UA"/>
        </w:rPr>
        <w:t>селищної</w:t>
      </w:r>
      <w:r w:rsidR="007B0D6B">
        <w:rPr>
          <w:sz w:val="28"/>
          <w:szCs w:val="28"/>
          <w:lang w:val="uk-UA"/>
        </w:rPr>
        <w:t xml:space="preserve"> ради</w:t>
      </w:r>
      <w:r>
        <w:rPr>
          <w:sz w:val="28"/>
          <w:szCs w:val="28"/>
          <w:lang w:val="uk-UA"/>
        </w:rPr>
        <w:t xml:space="preserve"> від</w:t>
      </w:r>
      <w:r w:rsidR="007B0D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17.07.</w:t>
      </w:r>
      <w:r w:rsidR="007B0D6B">
        <w:rPr>
          <w:sz w:val="28"/>
          <w:szCs w:val="28"/>
          <w:lang w:val="uk-UA"/>
        </w:rPr>
        <w:t>202</w:t>
      </w:r>
      <w:r w:rsidR="008F6669">
        <w:rPr>
          <w:sz w:val="28"/>
          <w:szCs w:val="28"/>
          <w:lang w:val="uk-UA"/>
        </w:rPr>
        <w:t>3</w:t>
      </w:r>
    </w:p>
    <w:p w14:paraId="2338AD6E" w14:textId="464BE230" w:rsidR="008C19FF" w:rsidRDefault="008C19FF" w:rsidP="008C19FF">
      <w:pPr>
        <w:pStyle w:val="af7"/>
        <w:spacing w:before="0" w:beforeAutospacing="0" w:after="0" w:afterAutospacing="0" w:line="271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="007B0D6B">
        <w:rPr>
          <w:sz w:val="28"/>
          <w:szCs w:val="28"/>
          <w:lang w:val="uk-UA"/>
        </w:rPr>
        <w:t>№</w:t>
      </w:r>
      <w:r>
        <w:rPr>
          <w:color w:val="000000"/>
          <w:sz w:val="28"/>
          <w:szCs w:val="28"/>
        </w:rPr>
        <w:t>89</w:t>
      </w:r>
      <w:r>
        <w:rPr>
          <w:color w:val="000000"/>
          <w:sz w:val="28"/>
          <w:szCs w:val="28"/>
          <w:lang w:val="uk-UA"/>
        </w:rPr>
        <w:t>8</w:t>
      </w:r>
      <w:r>
        <w:rPr>
          <w:color w:val="000000"/>
          <w:sz w:val="28"/>
          <w:szCs w:val="28"/>
        </w:rPr>
        <w:t>/28-VІІІ</w:t>
      </w:r>
      <w:r>
        <w:rPr>
          <w:color w:val="000000"/>
          <w:sz w:val="28"/>
          <w:szCs w:val="28"/>
          <w:lang w:val="uk-UA"/>
        </w:rPr>
        <w:t xml:space="preserve"> </w:t>
      </w:r>
      <w:r w:rsidR="007B0D6B">
        <w:rPr>
          <w:color w:val="000000" w:themeColor="text1"/>
          <w:sz w:val="28"/>
          <w:szCs w:val="28"/>
        </w:rPr>
        <w:t xml:space="preserve">«Про </w:t>
      </w:r>
      <w:proofErr w:type="spellStart"/>
      <w:r w:rsidR="007B0D6B">
        <w:rPr>
          <w:color w:val="000000" w:themeColor="text1"/>
          <w:sz w:val="28"/>
          <w:szCs w:val="28"/>
        </w:rPr>
        <w:t>затвердження</w:t>
      </w:r>
      <w:proofErr w:type="spellEnd"/>
      <w:r w:rsidR="007B0D6B">
        <w:rPr>
          <w:color w:val="000000" w:themeColor="text1"/>
          <w:sz w:val="28"/>
          <w:szCs w:val="28"/>
        </w:rPr>
        <w:t xml:space="preserve"> </w:t>
      </w:r>
    </w:p>
    <w:p w14:paraId="74F22F38" w14:textId="623C7D1F" w:rsidR="008C19FF" w:rsidRDefault="008C19FF" w:rsidP="008C19FF">
      <w:pPr>
        <w:pStyle w:val="af7"/>
        <w:spacing w:before="0" w:beforeAutospacing="0" w:after="0" w:afterAutospacing="0" w:line="271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</w:t>
      </w:r>
      <w:r w:rsidR="007B0D6B">
        <w:rPr>
          <w:color w:val="000000" w:themeColor="text1"/>
          <w:sz w:val="28"/>
          <w:szCs w:val="28"/>
        </w:rPr>
        <w:t xml:space="preserve">Правил </w:t>
      </w:r>
      <w:proofErr w:type="spellStart"/>
      <w:r w:rsidR="007B0D6B">
        <w:rPr>
          <w:color w:val="000000" w:themeColor="text1"/>
          <w:sz w:val="28"/>
          <w:szCs w:val="28"/>
        </w:rPr>
        <w:t>розміщення</w:t>
      </w:r>
      <w:proofErr w:type="spellEnd"/>
      <w:r w:rsidR="007B0D6B">
        <w:rPr>
          <w:color w:val="000000" w:themeColor="text1"/>
          <w:sz w:val="28"/>
          <w:szCs w:val="28"/>
        </w:rPr>
        <w:t xml:space="preserve"> </w:t>
      </w:r>
      <w:proofErr w:type="spellStart"/>
      <w:r w:rsidR="007B0D6B">
        <w:rPr>
          <w:color w:val="000000" w:themeColor="text1"/>
          <w:sz w:val="28"/>
          <w:szCs w:val="28"/>
        </w:rPr>
        <w:t>зовнішньої</w:t>
      </w:r>
      <w:proofErr w:type="spellEnd"/>
    </w:p>
    <w:p w14:paraId="7CB24DED" w14:textId="18007A6E" w:rsidR="008C19FF" w:rsidRDefault="008C19FF" w:rsidP="008C19FF">
      <w:pPr>
        <w:pStyle w:val="af7"/>
        <w:spacing w:before="0" w:beforeAutospacing="0" w:after="0" w:afterAutospacing="0" w:line="271" w:lineRule="auto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</w:t>
      </w:r>
      <w:r w:rsidR="007B0D6B">
        <w:rPr>
          <w:color w:val="000000" w:themeColor="text1"/>
          <w:sz w:val="28"/>
          <w:szCs w:val="28"/>
        </w:rPr>
        <w:t xml:space="preserve"> </w:t>
      </w:r>
      <w:proofErr w:type="spellStart"/>
      <w:r w:rsidR="007B0D6B">
        <w:rPr>
          <w:color w:val="000000" w:themeColor="text1"/>
          <w:sz w:val="28"/>
          <w:szCs w:val="28"/>
        </w:rPr>
        <w:t>реклами</w:t>
      </w:r>
      <w:proofErr w:type="spellEnd"/>
      <w:r w:rsidR="007B0D6B">
        <w:rPr>
          <w:color w:val="000000" w:themeColor="text1"/>
          <w:sz w:val="28"/>
          <w:szCs w:val="28"/>
        </w:rPr>
        <w:t xml:space="preserve"> на </w:t>
      </w:r>
      <w:proofErr w:type="spellStart"/>
      <w:r w:rsidR="007B0D6B">
        <w:rPr>
          <w:color w:val="000000" w:themeColor="text1"/>
          <w:sz w:val="28"/>
          <w:szCs w:val="28"/>
        </w:rPr>
        <w:t>території</w:t>
      </w:r>
      <w:proofErr w:type="spellEnd"/>
      <w:r w:rsidR="007B0D6B">
        <w:rPr>
          <w:color w:val="000000" w:themeColor="text1"/>
          <w:sz w:val="28"/>
          <w:szCs w:val="28"/>
        </w:rPr>
        <w:t xml:space="preserve"> </w:t>
      </w:r>
      <w:proofErr w:type="spellStart"/>
      <w:r w:rsidR="008F6669">
        <w:rPr>
          <w:color w:val="000000" w:themeColor="text1"/>
          <w:sz w:val="28"/>
          <w:szCs w:val="28"/>
          <w:lang w:val="uk-UA"/>
        </w:rPr>
        <w:t>Березнянської</w:t>
      </w:r>
      <w:proofErr w:type="spellEnd"/>
    </w:p>
    <w:p w14:paraId="37EDBEEE" w14:textId="41CE9853" w:rsidR="00CF467C" w:rsidRDefault="008C19FF" w:rsidP="008C19FF">
      <w:pPr>
        <w:pStyle w:val="af7"/>
        <w:spacing w:before="0" w:beforeAutospacing="0" w:after="0" w:afterAutospacing="0" w:line="271" w:lineRule="auto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</w:t>
      </w:r>
      <w:proofErr w:type="spellStart"/>
      <w:r w:rsidR="007B0D6B">
        <w:rPr>
          <w:color w:val="000000" w:themeColor="text1"/>
          <w:sz w:val="28"/>
          <w:szCs w:val="28"/>
        </w:rPr>
        <w:t>територіальної</w:t>
      </w:r>
      <w:proofErr w:type="spellEnd"/>
      <w:r w:rsidR="007B0D6B">
        <w:rPr>
          <w:color w:val="000000" w:themeColor="text1"/>
          <w:sz w:val="28"/>
          <w:szCs w:val="28"/>
        </w:rPr>
        <w:t xml:space="preserve"> громади</w:t>
      </w:r>
      <w:r w:rsidR="007B0D6B">
        <w:rPr>
          <w:sz w:val="28"/>
          <w:szCs w:val="28"/>
          <w:lang w:val="uk-UA"/>
        </w:rPr>
        <w:t>”</w:t>
      </w:r>
    </w:p>
    <w:p w14:paraId="36C28DE6" w14:textId="77777777" w:rsidR="00CF467C" w:rsidRDefault="00CF467C">
      <w:pPr>
        <w:pStyle w:val="af6"/>
        <w:tabs>
          <w:tab w:val="left" w:pos="7088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14:paraId="60CA776F" w14:textId="77777777" w:rsidR="00CF467C" w:rsidRDefault="007B0D6B">
      <w:pPr>
        <w:pStyle w:val="af6"/>
        <w:tabs>
          <w:tab w:val="left" w:pos="7088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Порядок </w:t>
      </w:r>
    </w:p>
    <w:p w14:paraId="5254D715" w14:textId="6A19AB54" w:rsidR="00CF467C" w:rsidRDefault="007B0D6B">
      <w:pPr>
        <w:pStyle w:val="af6"/>
        <w:tabs>
          <w:tab w:val="left" w:pos="7088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розміру плати за тимчасове користування місцем розташування рекламних засобів, що перебуває у комунальній власності </w:t>
      </w:r>
      <w:proofErr w:type="spellStart"/>
      <w:r w:rsidR="008F6669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</w:t>
      </w:r>
    </w:p>
    <w:p w14:paraId="1BCC20D7" w14:textId="77777777" w:rsidR="00CF467C" w:rsidRDefault="00CF467C">
      <w:pPr>
        <w:pStyle w:val="af6"/>
        <w:tabs>
          <w:tab w:val="left" w:pos="7088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1149447" w14:textId="77777777" w:rsidR="00CF467C" w:rsidRDefault="007B0D6B">
      <w:pPr>
        <w:pStyle w:val="af6"/>
        <w:numPr>
          <w:ilvl w:val="0"/>
          <w:numId w:val="2"/>
        </w:numPr>
        <w:tabs>
          <w:tab w:val="left" w:pos="993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Плата за право тимчасового користування місцем для розташування рекламних засобів, що перебуває у комунальній власності, складається з базових тарифів для спеціальних конструкцій зовнішньої реклами, які розміщенні на комунальній власності громади (табл. 1), та коригуючих коефіцієнтів диференціації базового тарифу (табл. 2), на які послідовно перемножується базовий тариф.</w:t>
      </w:r>
    </w:p>
    <w:p w14:paraId="0D8915CD" w14:textId="77777777" w:rsidR="00CF467C" w:rsidRDefault="007B0D6B">
      <w:pPr>
        <w:pStyle w:val="af6"/>
        <w:tabs>
          <w:tab w:val="left" w:pos="993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Розмір плати за право тимчасового користування місцем для розташування рекламного засобу розраховується в залежності від площі місця, на якому розташований рекламний засіб.</w:t>
      </w:r>
    </w:p>
    <w:p w14:paraId="5F16212E" w14:textId="77777777" w:rsidR="00CF467C" w:rsidRDefault="007B0D6B">
      <w:pPr>
        <w:pStyle w:val="af6"/>
        <w:tabs>
          <w:tab w:val="left" w:pos="993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Площа місця розташування рекламного засобу визначається як сума площі горизонтальної проекції рекламного засобу на це місце та прилеглої ділянки завширшки 0,5 м за периметром горизонтальної проекції цього засобу. Для неназемного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надахового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рекламного засобу площа місця дорівнює площі вертикальної проекції цього засобу на уявну паралельну їй площину.</w:t>
      </w:r>
    </w:p>
    <w:p w14:paraId="6F03C088" w14:textId="77777777" w:rsidR="00CF467C" w:rsidRDefault="007B0D6B">
      <w:pPr>
        <w:pStyle w:val="af6"/>
        <w:numPr>
          <w:ilvl w:val="0"/>
          <w:numId w:val="2"/>
        </w:numPr>
        <w:tabs>
          <w:tab w:val="left" w:pos="993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випадку розміщення спеціальних конструкцій зовнішньої реклами складної конструкції, розрахунок сплачуваної площі ведеться у межах описаного прямокутника (зовнішні габарити). </w:t>
      </w:r>
    </w:p>
    <w:p w14:paraId="7DFE0941" w14:textId="77777777" w:rsidR="00CF467C" w:rsidRDefault="007B0D6B">
      <w:pPr>
        <w:pStyle w:val="af6"/>
        <w:numPr>
          <w:ilvl w:val="0"/>
          <w:numId w:val="2"/>
        </w:numPr>
        <w:tabs>
          <w:tab w:val="left" w:pos="993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розрахунку площі рекламного носія плата за неповний квадратний метр береться як за повний.</w:t>
      </w:r>
    </w:p>
    <w:p w14:paraId="15B5F987" w14:textId="77777777" w:rsidR="00CF467C" w:rsidRDefault="007B0D6B">
      <w:pPr>
        <w:pStyle w:val="af6"/>
        <w:numPr>
          <w:ilvl w:val="0"/>
          <w:numId w:val="2"/>
        </w:numPr>
        <w:tabs>
          <w:tab w:val="left" w:pos="993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користування місцями для розміщення транспарантів-перетяжок, що встановлюються над проїжджою частиною вулиць та шляхів, а також інших видів тимчасових спеціальних конструкцій, що розміщуються терміном до одного місяця, плата стягується з розрахунку, як за повний місяць.</w:t>
      </w:r>
    </w:p>
    <w:p w14:paraId="01326DB7" w14:textId="75CEB0C5" w:rsidR="00CF467C" w:rsidRDefault="007B0D6B">
      <w:pPr>
        <w:pStyle w:val="af6"/>
        <w:numPr>
          <w:ilvl w:val="0"/>
          <w:numId w:val="2"/>
        </w:numPr>
        <w:tabs>
          <w:tab w:val="left" w:pos="993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Виконавчих орган ради може щорічно переглядати тарифи на розміщення рекламних засобів у зв’язку з розвитком рекламного ринку у відповідності із Законом України «Про засади державної регуляторної політики у сфері господарської діяльності».</w:t>
      </w:r>
    </w:p>
    <w:p w14:paraId="06A7A567" w14:textId="77777777" w:rsidR="00CF467C" w:rsidRDefault="007B0D6B">
      <w:pPr>
        <w:pStyle w:val="af6"/>
        <w:numPr>
          <w:ilvl w:val="0"/>
          <w:numId w:val="2"/>
        </w:numPr>
        <w:tabs>
          <w:tab w:val="left" w:pos="993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Розрахункові тарифи не враховують податок на додану вартість (20%), які мають бути обчислені додатково, відповідно до чинного законодавства України.</w:t>
      </w:r>
    </w:p>
    <w:p w14:paraId="6881226E" w14:textId="77777777" w:rsidR="00CF467C" w:rsidRDefault="007B0D6B">
      <w:pPr>
        <w:pStyle w:val="af6"/>
        <w:numPr>
          <w:ilvl w:val="0"/>
          <w:numId w:val="2"/>
        </w:numPr>
        <w:tabs>
          <w:tab w:val="left" w:pos="993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Розповсюджувач зовнішньої реклами не звільняється від плати за право тимчасового використання місця для розташування об’єктів зовнішньої реклами за відсутності рекламних конструкцій.</w:t>
      </w:r>
    </w:p>
    <w:p w14:paraId="3D12BC45" w14:textId="77777777" w:rsidR="00CF467C" w:rsidRDefault="007B0D6B">
      <w:pPr>
        <w:pStyle w:val="af6"/>
        <w:tabs>
          <w:tab w:val="left" w:pos="993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цьому випадку розмір плати визначається відповідно до пункту 1 Порядку визначення розміру плати за тимчасове користування місцем розташування рекламних засобів, що перебуває у комунальній власності.</w:t>
      </w:r>
    </w:p>
    <w:p w14:paraId="12CD89A5" w14:textId="77777777" w:rsidR="00CF467C" w:rsidRDefault="007B0D6B">
      <w:pPr>
        <w:pStyle w:val="af6"/>
        <w:numPr>
          <w:ilvl w:val="0"/>
          <w:numId w:val="2"/>
        </w:numPr>
        <w:tabs>
          <w:tab w:val="left" w:pos="993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Оплата згідно з розрахунковими тарифами плати за тимчасове користування місцем розташування рекламних засобів, що перебуває у комунальній власності, які затверджуються виконавчим органом ради, у відповідності з умовами договору перераховується суб’єктами рекламної діяльності у розмірі 100% до міського бюджету.</w:t>
      </w:r>
    </w:p>
    <w:p w14:paraId="72264BF7" w14:textId="77777777" w:rsidR="00CF467C" w:rsidRDefault="007B0D6B">
      <w:pPr>
        <w:pStyle w:val="af6"/>
        <w:numPr>
          <w:ilvl w:val="0"/>
          <w:numId w:val="2"/>
        </w:numPr>
        <w:tabs>
          <w:tab w:val="left" w:pos="993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Плата за право тимчасового використання місць для розташування об’єкту зовнішньої реклами перераховується розповсюджувачем зовнішньої реклами до міського бюджету щомісячно, до 10 числа місяця наступного за звітним.</w:t>
      </w:r>
    </w:p>
    <w:p w14:paraId="423D3871" w14:textId="77777777" w:rsidR="00CF467C" w:rsidRDefault="007B0D6B">
      <w:pPr>
        <w:pStyle w:val="af6"/>
        <w:numPr>
          <w:ilvl w:val="0"/>
          <w:numId w:val="2"/>
        </w:numPr>
        <w:tabs>
          <w:tab w:val="left" w:pos="993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Плата, перерахована несвоєчасно або не в повному обсязі, підлягає індексації відповідно до законодавства України.</w:t>
      </w:r>
    </w:p>
    <w:p w14:paraId="41AB2EAD" w14:textId="77777777" w:rsidR="00CF467C" w:rsidRDefault="007B0D6B">
      <w:pPr>
        <w:pStyle w:val="af6"/>
        <w:tabs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Табл. 1</w:t>
      </w: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803"/>
        <w:gridCol w:w="1134"/>
        <w:gridCol w:w="1243"/>
      </w:tblGrid>
      <w:tr w:rsidR="00CF467C" w14:paraId="1D68EEF2" w14:textId="77777777">
        <w:tc>
          <w:tcPr>
            <w:tcW w:w="675" w:type="dxa"/>
            <w:vAlign w:val="center"/>
          </w:tcPr>
          <w:p w14:paraId="5F2A84B4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№ п/п</w:t>
            </w:r>
          </w:p>
        </w:tc>
        <w:tc>
          <w:tcPr>
            <w:tcW w:w="6803" w:type="dxa"/>
            <w:vAlign w:val="center"/>
          </w:tcPr>
          <w:p w14:paraId="7D31CFC5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Вид спеціальної конструкції </w:t>
            </w:r>
          </w:p>
        </w:tc>
        <w:tc>
          <w:tcPr>
            <w:tcW w:w="1134" w:type="dxa"/>
            <w:vAlign w:val="center"/>
          </w:tcPr>
          <w:p w14:paraId="7AFCA55C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Одиниця виміру</w:t>
            </w:r>
          </w:p>
        </w:tc>
        <w:tc>
          <w:tcPr>
            <w:tcW w:w="1243" w:type="dxa"/>
            <w:vAlign w:val="center"/>
          </w:tcPr>
          <w:p w14:paraId="4960B0BC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Місячна плата, грн</w:t>
            </w:r>
          </w:p>
        </w:tc>
      </w:tr>
      <w:tr w:rsidR="00CF467C" w14:paraId="34BA7064" w14:textId="77777777">
        <w:tc>
          <w:tcPr>
            <w:tcW w:w="675" w:type="dxa"/>
            <w:vAlign w:val="center"/>
          </w:tcPr>
          <w:p w14:paraId="5DA37ACD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803" w:type="dxa"/>
          </w:tcPr>
          <w:p w14:paraId="63AAEFD9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Щит (спеціальна наземна конструкція), що стоїть окремо</w:t>
            </w:r>
          </w:p>
        </w:tc>
        <w:tc>
          <w:tcPr>
            <w:tcW w:w="1134" w:type="dxa"/>
            <w:vAlign w:val="center"/>
          </w:tcPr>
          <w:p w14:paraId="2FC04ED2" w14:textId="77777777" w:rsidR="00CF467C" w:rsidRDefault="007B0D6B">
            <w:pPr>
              <w:pStyle w:val="af6"/>
              <w:tabs>
                <w:tab w:val="left" w:pos="7088"/>
              </w:tabs>
              <w:ind w:left="0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243" w:type="dxa"/>
          </w:tcPr>
          <w:p w14:paraId="7F9C92D8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F467C" w14:paraId="6EA89A1F" w14:textId="77777777">
        <w:tc>
          <w:tcPr>
            <w:tcW w:w="675" w:type="dxa"/>
            <w:vAlign w:val="center"/>
          </w:tcPr>
          <w:p w14:paraId="6F7672FC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803" w:type="dxa"/>
          </w:tcPr>
          <w:p w14:paraId="2E261267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Щит (спеціальна конструкція) на фасаді або торці будинку (будівлі)</w:t>
            </w:r>
          </w:p>
        </w:tc>
        <w:tc>
          <w:tcPr>
            <w:tcW w:w="1134" w:type="dxa"/>
          </w:tcPr>
          <w:p w14:paraId="059CBFC8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243" w:type="dxa"/>
          </w:tcPr>
          <w:p w14:paraId="6975FE45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F467C" w14:paraId="2C133FD1" w14:textId="77777777">
        <w:tc>
          <w:tcPr>
            <w:tcW w:w="675" w:type="dxa"/>
            <w:vAlign w:val="center"/>
          </w:tcPr>
          <w:p w14:paraId="552D772B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803" w:type="dxa"/>
          </w:tcPr>
          <w:p w14:paraId="4C4199A4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Щит на тимчасовій споруді, паркані, буд майданчиках, стовпах, опорах, колонах</w:t>
            </w:r>
          </w:p>
        </w:tc>
        <w:tc>
          <w:tcPr>
            <w:tcW w:w="1134" w:type="dxa"/>
          </w:tcPr>
          <w:p w14:paraId="0BB00D6F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243" w:type="dxa"/>
          </w:tcPr>
          <w:p w14:paraId="7C002187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F467C" w14:paraId="6F2C84A8" w14:textId="77777777">
        <w:tc>
          <w:tcPr>
            <w:tcW w:w="675" w:type="dxa"/>
            <w:vAlign w:val="center"/>
          </w:tcPr>
          <w:p w14:paraId="7983ED7E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803" w:type="dxa"/>
          </w:tcPr>
          <w:p w14:paraId="553B004B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Лайтпостер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що стоїть окремо</w:t>
            </w:r>
          </w:p>
        </w:tc>
        <w:tc>
          <w:tcPr>
            <w:tcW w:w="1134" w:type="dxa"/>
          </w:tcPr>
          <w:p w14:paraId="53873176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243" w:type="dxa"/>
          </w:tcPr>
          <w:p w14:paraId="04814B25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F467C" w14:paraId="2AB2A125" w14:textId="77777777">
        <w:tc>
          <w:tcPr>
            <w:tcW w:w="675" w:type="dxa"/>
            <w:vAlign w:val="center"/>
          </w:tcPr>
          <w:p w14:paraId="19EA2668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803" w:type="dxa"/>
          </w:tcPr>
          <w:p w14:paraId="46D0238C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Лайтпостер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стовпах, опорах</w:t>
            </w:r>
          </w:p>
        </w:tc>
        <w:tc>
          <w:tcPr>
            <w:tcW w:w="1134" w:type="dxa"/>
          </w:tcPr>
          <w:p w14:paraId="39F07B71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243" w:type="dxa"/>
          </w:tcPr>
          <w:p w14:paraId="59BC5FC3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F467C" w14:paraId="39FE4BC7" w14:textId="77777777">
        <w:tc>
          <w:tcPr>
            <w:tcW w:w="675" w:type="dxa"/>
            <w:vAlign w:val="center"/>
          </w:tcPr>
          <w:p w14:paraId="21DCD219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803" w:type="dxa"/>
          </w:tcPr>
          <w:p w14:paraId="2F74D1C4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Лайтпостер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що є складовою частини павільйону очікування громадського транспорту, кіоску, фасаду або торця будинку (будівлі)</w:t>
            </w:r>
          </w:p>
        </w:tc>
        <w:tc>
          <w:tcPr>
            <w:tcW w:w="1134" w:type="dxa"/>
          </w:tcPr>
          <w:p w14:paraId="2FA00706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243" w:type="dxa"/>
          </w:tcPr>
          <w:p w14:paraId="293A3B36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F467C" w14:paraId="013D750A" w14:textId="77777777">
        <w:tc>
          <w:tcPr>
            <w:tcW w:w="675" w:type="dxa"/>
            <w:vAlign w:val="center"/>
          </w:tcPr>
          <w:p w14:paraId="6BADDDDE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803" w:type="dxa"/>
          </w:tcPr>
          <w:p w14:paraId="08257FEB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Банер, панно,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фасаді або торці будинку (будівлі) на паркані, на захисній будівельній сітці</w:t>
            </w:r>
          </w:p>
        </w:tc>
        <w:tc>
          <w:tcPr>
            <w:tcW w:w="1134" w:type="dxa"/>
          </w:tcPr>
          <w:p w14:paraId="21A90E00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243" w:type="dxa"/>
          </w:tcPr>
          <w:p w14:paraId="6D8ACF3E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F467C" w14:paraId="0634DBD1" w14:textId="77777777">
        <w:tc>
          <w:tcPr>
            <w:tcW w:w="675" w:type="dxa"/>
            <w:vAlign w:val="center"/>
          </w:tcPr>
          <w:p w14:paraId="2DBFA952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803" w:type="dxa"/>
          </w:tcPr>
          <w:p w14:paraId="2CCF7A78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Конструкція розміщена на кронштейнах</w:t>
            </w:r>
          </w:p>
          <w:p w14:paraId="2E9A1E1B" w14:textId="77777777" w:rsidR="00CF467C" w:rsidRDefault="007B0D6B">
            <w:pPr>
              <w:pStyle w:val="af6"/>
              <w:numPr>
                <w:ilvl w:val="0"/>
                <w:numId w:val="3"/>
              </w:numPr>
              <w:tabs>
                <w:tab w:val="left" w:pos="708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фасаді або торці будинку (будівлі)</w:t>
            </w:r>
          </w:p>
          <w:p w14:paraId="6981BF18" w14:textId="77777777" w:rsidR="00CF467C" w:rsidRDefault="007B0D6B">
            <w:pPr>
              <w:pStyle w:val="af6"/>
              <w:numPr>
                <w:ilvl w:val="0"/>
                <w:numId w:val="3"/>
              </w:numPr>
              <w:tabs>
                <w:tab w:val="left" w:pos="708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стовпах, опорах, колонах</w:t>
            </w:r>
          </w:p>
        </w:tc>
        <w:tc>
          <w:tcPr>
            <w:tcW w:w="1134" w:type="dxa"/>
          </w:tcPr>
          <w:p w14:paraId="318CF6A4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243" w:type="dxa"/>
          </w:tcPr>
          <w:p w14:paraId="07DEB791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F467C" w14:paraId="7FF7ECD6" w14:textId="77777777">
        <w:tc>
          <w:tcPr>
            <w:tcW w:w="675" w:type="dxa"/>
            <w:vAlign w:val="center"/>
          </w:tcPr>
          <w:p w14:paraId="34E1A5DC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803" w:type="dxa"/>
          </w:tcPr>
          <w:p w14:paraId="4FA4C6F5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Тумба,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об’ємно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-просторова конструкція, інформаційно-цінові покажчики, що стоять окремо</w:t>
            </w:r>
          </w:p>
        </w:tc>
        <w:tc>
          <w:tcPr>
            <w:tcW w:w="1134" w:type="dxa"/>
          </w:tcPr>
          <w:p w14:paraId="7F717D44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243" w:type="dxa"/>
          </w:tcPr>
          <w:p w14:paraId="3FDF98DB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F467C" w14:paraId="788150A5" w14:textId="77777777">
        <w:tc>
          <w:tcPr>
            <w:tcW w:w="675" w:type="dxa"/>
            <w:vAlign w:val="center"/>
          </w:tcPr>
          <w:p w14:paraId="6545C16E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803" w:type="dxa"/>
          </w:tcPr>
          <w:p w14:paraId="401A842F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Електронне табло, «рядок, що біжить», телеекрани, світова газета,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лайт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-бокс розташовані на стовпах, опорах, на фасаді та торці будинку (будівлі), або є складовою частиною фасаду</w:t>
            </w:r>
          </w:p>
        </w:tc>
        <w:tc>
          <w:tcPr>
            <w:tcW w:w="1134" w:type="dxa"/>
          </w:tcPr>
          <w:p w14:paraId="544DD624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243" w:type="dxa"/>
          </w:tcPr>
          <w:p w14:paraId="491CFF77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F467C" w14:paraId="634B80B9" w14:textId="77777777">
        <w:tc>
          <w:tcPr>
            <w:tcW w:w="675" w:type="dxa"/>
            <w:vAlign w:val="center"/>
          </w:tcPr>
          <w:p w14:paraId="13FFB0AC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803" w:type="dxa"/>
          </w:tcPr>
          <w:p w14:paraId="53296B28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Світлові художньо-просторові рекламні композиції (неон, світловий шнур)</w:t>
            </w:r>
          </w:p>
        </w:tc>
        <w:tc>
          <w:tcPr>
            <w:tcW w:w="1134" w:type="dxa"/>
          </w:tcPr>
          <w:p w14:paraId="7700D1F7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243" w:type="dxa"/>
          </w:tcPr>
          <w:p w14:paraId="7583FB45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F467C" w14:paraId="21D96F2E" w14:textId="77777777">
        <w:tc>
          <w:tcPr>
            <w:tcW w:w="675" w:type="dxa"/>
            <w:vAlign w:val="center"/>
          </w:tcPr>
          <w:p w14:paraId="62962062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803" w:type="dxa"/>
          </w:tcPr>
          <w:p w14:paraId="34652E03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Конструкції на даху будинку (будівлі), споруди</w:t>
            </w:r>
          </w:p>
        </w:tc>
        <w:tc>
          <w:tcPr>
            <w:tcW w:w="1134" w:type="dxa"/>
          </w:tcPr>
          <w:p w14:paraId="28A2FDD6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243" w:type="dxa"/>
          </w:tcPr>
          <w:p w14:paraId="0FF0BEEE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F467C" w14:paraId="220CEE29" w14:textId="77777777">
        <w:tc>
          <w:tcPr>
            <w:tcW w:w="675" w:type="dxa"/>
            <w:vAlign w:val="center"/>
          </w:tcPr>
          <w:p w14:paraId="2D8AEC76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6803" w:type="dxa"/>
          </w:tcPr>
          <w:p w14:paraId="459E3FE9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Рекламна вивіска, напис на будинку (будівлі), споруді</w:t>
            </w:r>
          </w:p>
        </w:tc>
        <w:tc>
          <w:tcPr>
            <w:tcW w:w="1134" w:type="dxa"/>
          </w:tcPr>
          <w:p w14:paraId="6306ADB3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243" w:type="dxa"/>
          </w:tcPr>
          <w:p w14:paraId="1242A6FD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F467C" w14:paraId="77403F31" w14:textId="77777777">
        <w:tc>
          <w:tcPr>
            <w:tcW w:w="675" w:type="dxa"/>
            <w:vAlign w:val="center"/>
          </w:tcPr>
          <w:p w14:paraId="651961DA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6803" w:type="dxa"/>
          </w:tcPr>
          <w:p w14:paraId="19CBC290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Пневмостенд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повітряна куля, які використовуються як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рекламоносії</w:t>
            </w:r>
            <w:proofErr w:type="spellEnd"/>
          </w:p>
        </w:tc>
        <w:tc>
          <w:tcPr>
            <w:tcW w:w="1134" w:type="dxa"/>
          </w:tcPr>
          <w:p w14:paraId="38F3C409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За одиницю</w:t>
            </w:r>
          </w:p>
        </w:tc>
        <w:tc>
          <w:tcPr>
            <w:tcW w:w="1243" w:type="dxa"/>
          </w:tcPr>
          <w:p w14:paraId="7AB4702C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</w:tr>
      <w:tr w:rsidR="00CF467C" w14:paraId="41C63E22" w14:textId="77777777">
        <w:tc>
          <w:tcPr>
            <w:tcW w:w="675" w:type="dxa"/>
            <w:vAlign w:val="center"/>
          </w:tcPr>
          <w:p w14:paraId="76C53AB3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6803" w:type="dxa"/>
          </w:tcPr>
          <w:p w14:paraId="0769E7A2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Транспаранти-перетяжки,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троли</w:t>
            </w:r>
            <w:proofErr w:type="spellEnd"/>
          </w:p>
        </w:tc>
        <w:tc>
          <w:tcPr>
            <w:tcW w:w="1134" w:type="dxa"/>
          </w:tcPr>
          <w:p w14:paraId="04E7D60C" w14:textId="77777777" w:rsidR="00CF467C" w:rsidRDefault="00CF467C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243" w:type="dxa"/>
          </w:tcPr>
          <w:p w14:paraId="4D0B3392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F467C" w14:paraId="0C8386E1" w14:textId="77777777">
        <w:tc>
          <w:tcPr>
            <w:tcW w:w="675" w:type="dxa"/>
            <w:vAlign w:val="center"/>
          </w:tcPr>
          <w:p w14:paraId="6D4A6CE0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6803" w:type="dxa"/>
          </w:tcPr>
          <w:p w14:paraId="5B3FB500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Телефонні кабіни, урни, інші об’єкти зовнішнього благоустрою, які використовуються як рекламо носії </w:t>
            </w:r>
          </w:p>
        </w:tc>
        <w:tc>
          <w:tcPr>
            <w:tcW w:w="1134" w:type="dxa"/>
          </w:tcPr>
          <w:p w14:paraId="360FA2EF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За одиницю</w:t>
            </w:r>
          </w:p>
        </w:tc>
        <w:tc>
          <w:tcPr>
            <w:tcW w:w="1243" w:type="dxa"/>
          </w:tcPr>
          <w:p w14:paraId="10EA6DD0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F467C" w14:paraId="1F1D2DBD" w14:textId="77777777">
        <w:tc>
          <w:tcPr>
            <w:tcW w:w="675" w:type="dxa"/>
            <w:vAlign w:val="center"/>
          </w:tcPr>
          <w:p w14:paraId="2CDA0FB3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6803" w:type="dxa"/>
          </w:tcPr>
          <w:p w14:paraId="44991514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Прапор, парасоля, намет, які використовуються як рекламо носії </w:t>
            </w:r>
          </w:p>
        </w:tc>
        <w:tc>
          <w:tcPr>
            <w:tcW w:w="1134" w:type="dxa"/>
          </w:tcPr>
          <w:p w14:paraId="3FCA6BF2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За одиницю</w:t>
            </w:r>
          </w:p>
        </w:tc>
        <w:tc>
          <w:tcPr>
            <w:tcW w:w="1243" w:type="dxa"/>
          </w:tcPr>
          <w:p w14:paraId="539BE7EC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F467C" w14:paraId="0727DC29" w14:textId="77777777">
        <w:tc>
          <w:tcPr>
            <w:tcW w:w="675" w:type="dxa"/>
            <w:vAlign w:val="center"/>
          </w:tcPr>
          <w:p w14:paraId="3D707FCE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6803" w:type="dxa"/>
          </w:tcPr>
          <w:p w14:paraId="1FE3DB01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Аудіо-рекламна акція з використанням міського середовища</w:t>
            </w:r>
          </w:p>
        </w:tc>
        <w:tc>
          <w:tcPr>
            <w:tcW w:w="1134" w:type="dxa"/>
          </w:tcPr>
          <w:p w14:paraId="03556EB0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За одиницю</w:t>
            </w:r>
          </w:p>
        </w:tc>
        <w:tc>
          <w:tcPr>
            <w:tcW w:w="1243" w:type="dxa"/>
          </w:tcPr>
          <w:p w14:paraId="7F8407B0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F467C" w14:paraId="2777F633" w14:textId="77777777">
        <w:tc>
          <w:tcPr>
            <w:tcW w:w="675" w:type="dxa"/>
            <w:vAlign w:val="center"/>
          </w:tcPr>
          <w:p w14:paraId="1F35C69F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6803" w:type="dxa"/>
          </w:tcPr>
          <w:p w14:paraId="6D117E4D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Рекламні акції з демонстрацією зразків продукції</w:t>
            </w:r>
          </w:p>
        </w:tc>
        <w:tc>
          <w:tcPr>
            <w:tcW w:w="1134" w:type="dxa"/>
          </w:tcPr>
          <w:p w14:paraId="5327472F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За одиницю</w:t>
            </w:r>
          </w:p>
        </w:tc>
        <w:tc>
          <w:tcPr>
            <w:tcW w:w="1243" w:type="dxa"/>
          </w:tcPr>
          <w:p w14:paraId="24E2AF9E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F467C" w14:paraId="6523557A" w14:textId="77777777">
        <w:tc>
          <w:tcPr>
            <w:tcW w:w="675" w:type="dxa"/>
            <w:vAlign w:val="center"/>
          </w:tcPr>
          <w:p w14:paraId="402CC60A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6803" w:type="dxa"/>
          </w:tcPr>
          <w:p w14:paraId="10B63A5D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Тимчасова виносна спеціальна конструкція</w:t>
            </w:r>
          </w:p>
        </w:tc>
        <w:tc>
          <w:tcPr>
            <w:tcW w:w="1134" w:type="dxa"/>
          </w:tcPr>
          <w:p w14:paraId="39E9B543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За одиницю</w:t>
            </w:r>
          </w:p>
        </w:tc>
        <w:tc>
          <w:tcPr>
            <w:tcW w:w="1243" w:type="dxa"/>
          </w:tcPr>
          <w:p w14:paraId="55DB9D03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F467C" w14:paraId="4D723180" w14:textId="77777777">
        <w:tc>
          <w:tcPr>
            <w:tcW w:w="675" w:type="dxa"/>
            <w:vAlign w:val="center"/>
          </w:tcPr>
          <w:p w14:paraId="17931DE9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6803" w:type="dxa"/>
          </w:tcPr>
          <w:p w14:paraId="01EF3F67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Концертна, театральна, гастрольна зовнішня рекламна та реклама виставок товарів та послуг і тому подібне</w:t>
            </w:r>
          </w:p>
          <w:p w14:paraId="525FF808" w14:textId="77777777" w:rsidR="00CF467C" w:rsidRDefault="007B0D6B">
            <w:pPr>
              <w:pStyle w:val="af6"/>
              <w:numPr>
                <w:ilvl w:val="0"/>
                <w:numId w:val="3"/>
              </w:numPr>
              <w:tabs>
                <w:tab w:val="left" w:pos="604"/>
                <w:tab w:val="left" w:pos="7088"/>
              </w:tabs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щитова, банери, перетяжки на фасаді будинків (будівель), на опорах, стовпах, парканах</w:t>
            </w:r>
          </w:p>
          <w:p w14:paraId="46BB2BCA" w14:textId="77777777" w:rsidR="00CF467C" w:rsidRDefault="007B0D6B">
            <w:pPr>
              <w:pStyle w:val="af6"/>
              <w:numPr>
                <w:ilvl w:val="0"/>
                <w:numId w:val="3"/>
              </w:numPr>
              <w:tabs>
                <w:tab w:val="left" w:pos="604"/>
                <w:tab w:val="left" w:pos="7088"/>
              </w:tabs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афіші</w:t>
            </w:r>
          </w:p>
          <w:p w14:paraId="158BCFE8" w14:textId="77777777" w:rsidR="00CF467C" w:rsidRDefault="007B0D6B">
            <w:pPr>
              <w:pStyle w:val="af6"/>
              <w:numPr>
                <w:ilvl w:val="0"/>
                <w:numId w:val="3"/>
              </w:numPr>
              <w:tabs>
                <w:tab w:val="left" w:pos="604"/>
                <w:tab w:val="left" w:pos="7088"/>
              </w:tabs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об’яви та оголошення</w:t>
            </w:r>
          </w:p>
        </w:tc>
        <w:tc>
          <w:tcPr>
            <w:tcW w:w="1134" w:type="dxa"/>
          </w:tcPr>
          <w:p w14:paraId="2FB3C3DC" w14:textId="77777777" w:rsidR="00CF467C" w:rsidRDefault="00CF467C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E6D9AD4" w14:textId="77777777" w:rsidR="00CF467C" w:rsidRDefault="00CF467C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DD96A90" w14:textId="77777777" w:rsidR="00CF467C" w:rsidRDefault="00CF467C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8DA1551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  <w:p w14:paraId="717099C4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За одиницю</w:t>
            </w:r>
          </w:p>
          <w:p w14:paraId="07C7F023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За одиницю</w:t>
            </w:r>
          </w:p>
        </w:tc>
        <w:tc>
          <w:tcPr>
            <w:tcW w:w="1243" w:type="dxa"/>
          </w:tcPr>
          <w:p w14:paraId="1C5432FA" w14:textId="77777777" w:rsidR="00CF467C" w:rsidRDefault="00CF467C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346680" w14:textId="77777777" w:rsidR="00CF467C" w:rsidRDefault="00CF467C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64D39DB" w14:textId="77777777" w:rsidR="00CF467C" w:rsidRDefault="00CF467C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BB15BF9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14:paraId="5E22625B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  <w:p w14:paraId="6824237C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CF467C" w14:paraId="1D103EA8" w14:textId="77777777">
        <w:tc>
          <w:tcPr>
            <w:tcW w:w="675" w:type="dxa"/>
            <w:vAlign w:val="center"/>
          </w:tcPr>
          <w:p w14:paraId="30E1D318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6803" w:type="dxa"/>
          </w:tcPr>
          <w:p w14:paraId="626C0028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Графічна (лазерна) проекційна установка</w:t>
            </w:r>
          </w:p>
        </w:tc>
        <w:tc>
          <w:tcPr>
            <w:tcW w:w="1134" w:type="dxa"/>
          </w:tcPr>
          <w:p w14:paraId="644EE076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одиницю</w:t>
            </w:r>
          </w:p>
        </w:tc>
        <w:tc>
          <w:tcPr>
            <w:tcW w:w="1243" w:type="dxa"/>
          </w:tcPr>
          <w:p w14:paraId="4105F837" w14:textId="77777777" w:rsidR="00CF467C" w:rsidRDefault="007B0D6B">
            <w:pPr>
              <w:pStyle w:val="af6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1250</w:t>
            </w:r>
          </w:p>
        </w:tc>
      </w:tr>
    </w:tbl>
    <w:p w14:paraId="1340835C" w14:textId="77777777" w:rsidR="00CF467C" w:rsidRDefault="007B0D6B">
      <w:pPr>
        <w:pStyle w:val="af6"/>
        <w:tabs>
          <w:tab w:val="left" w:pos="993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Табл. 2</w:t>
      </w: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937"/>
        <w:gridCol w:w="1243"/>
      </w:tblGrid>
      <w:tr w:rsidR="00CF467C" w14:paraId="7A4A31E4" w14:textId="77777777">
        <w:tc>
          <w:tcPr>
            <w:tcW w:w="675" w:type="dxa"/>
            <w:vAlign w:val="center"/>
          </w:tcPr>
          <w:p w14:paraId="2CFC091C" w14:textId="77777777" w:rsidR="00CF467C" w:rsidRDefault="007B0D6B">
            <w:pPr>
              <w:pStyle w:val="af6"/>
              <w:tabs>
                <w:tab w:val="left" w:pos="993"/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№ п/п</w:t>
            </w:r>
          </w:p>
        </w:tc>
        <w:tc>
          <w:tcPr>
            <w:tcW w:w="7937" w:type="dxa"/>
            <w:vAlign w:val="center"/>
          </w:tcPr>
          <w:p w14:paraId="5BF642D9" w14:textId="77777777" w:rsidR="00CF467C" w:rsidRDefault="007B0D6B">
            <w:pPr>
              <w:pStyle w:val="af6"/>
              <w:tabs>
                <w:tab w:val="left" w:pos="993"/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Зміст коригуючих обставин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116F6A35" w14:textId="77777777" w:rsidR="00CF467C" w:rsidRDefault="007B0D6B">
            <w:pPr>
              <w:pStyle w:val="af6"/>
              <w:tabs>
                <w:tab w:val="left" w:pos="993"/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Коефіцієнт</w:t>
            </w:r>
          </w:p>
        </w:tc>
      </w:tr>
      <w:tr w:rsidR="00CF467C" w14:paraId="5336EE3C" w14:textId="77777777">
        <w:tc>
          <w:tcPr>
            <w:tcW w:w="675" w:type="dxa"/>
            <w:vMerge w:val="restart"/>
            <w:vAlign w:val="center"/>
          </w:tcPr>
          <w:p w14:paraId="0B68F257" w14:textId="77777777" w:rsidR="00CF467C" w:rsidRDefault="007B0D6B">
            <w:pPr>
              <w:pStyle w:val="af6"/>
              <w:tabs>
                <w:tab w:val="left" w:pos="993"/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937" w:type="dxa"/>
            <w:tcBorders>
              <w:bottom w:val="none" w:sz="4" w:space="0" w:color="000000"/>
            </w:tcBorders>
          </w:tcPr>
          <w:p w14:paraId="5425A67B" w14:textId="77777777" w:rsidR="00CF467C" w:rsidRDefault="007B0D6B">
            <w:pPr>
              <w:pStyle w:val="af6"/>
              <w:tabs>
                <w:tab w:val="left" w:pos="993"/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залежності від місць розташування:</w:t>
            </w:r>
          </w:p>
        </w:tc>
        <w:tc>
          <w:tcPr>
            <w:tcW w:w="1243" w:type="dxa"/>
            <w:tcBorders>
              <w:bottom w:val="none" w:sz="4" w:space="0" w:color="000000"/>
            </w:tcBorders>
          </w:tcPr>
          <w:p w14:paraId="4370A356" w14:textId="77777777" w:rsidR="00CF467C" w:rsidRDefault="00CF467C">
            <w:pPr>
              <w:pStyle w:val="af6"/>
              <w:tabs>
                <w:tab w:val="left" w:pos="993"/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67C" w14:paraId="2C8747EF" w14:textId="77777777">
        <w:tc>
          <w:tcPr>
            <w:tcW w:w="675" w:type="dxa"/>
            <w:vMerge/>
            <w:vAlign w:val="center"/>
          </w:tcPr>
          <w:p w14:paraId="7D5E6562" w14:textId="77777777" w:rsidR="00CF467C" w:rsidRDefault="00CF467C">
            <w:pPr>
              <w:pStyle w:val="af6"/>
              <w:tabs>
                <w:tab w:val="left" w:pos="993"/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37" w:type="dxa"/>
            <w:tcBorders>
              <w:top w:val="none" w:sz="4" w:space="0" w:color="000000"/>
              <w:bottom w:val="none" w:sz="4" w:space="0" w:color="000000"/>
            </w:tcBorders>
          </w:tcPr>
          <w:p w14:paraId="29646EE4" w14:textId="77777777" w:rsidR="00CF467C" w:rsidRDefault="007B0D6B">
            <w:pPr>
              <w:pStyle w:val="af6"/>
              <w:tabs>
                <w:tab w:val="left" w:pos="993"/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Зона 1 – території вулиці, через які пролягає 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національна автомобільна дорога загального користування державного значення Н-27 Чернігів-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Мена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-Сосниця-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Грем’яч</w:t>
            </w:r>
            <w:proofErr w:type="spellEnd"/>
          </w:p>
        </w:tc>
        <w:tc>
          <w:tcPr>
            <w:tcW w:w="1243" w:type="dxa"/>
            <w:tcBorders>
              <w:top w:val="none" w:sz="4" w:space="0" w:color="000000"/>
              <w:bottom w:val="none" w:sz="4" w:space="0" w:color="000000"/>
            </w:tcBorders>
          </w:tcPr>
          <w:p w14:paraId="0CFEF846" w14:textId="77777777" w:rsidR="00CF467C" w:rsidRDefault="007B0D6B">
            <w:pPr>
              <w:pStyle w:val="af6"/>
              <w:tabs>
                <w:tab w:val="left" w:pos="993"/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CF467C" w14:paraId="63F13C4F" w14:textId="77777777">
        <w:tc>
          <w:tcPr>
            <w:tcW w:w="675" w:type="dxa"/>
            <w:vMerge/>
            <w:vAlign w:val="center"/>
          </w:tcPr>
          <w:p w14:paraId="5CDF5FA2" w14:textId="77777777" w:rsidR="00CF467C" w:rsidRDefault="00CF467C">
            <w:pPr>
              <w:pStyle w:val="af6"/>
              <w:tabs>
                <w:tab w:val="left" w:pos="993"/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37" w:type="dxa"/>
            <w:tcBorders>
              <w:top w:val="none" w:sz="4" w:space="0" w:color="000000"/>
              <w:bottom w:val="none" w:sz="4" w:space="0" w:color="000000"/>
            </w:tcBorders>
          </w:tcPr>
          <w:p w14:paraId="16126E6E" w14:textId="24696B32" w:rsidR="008F6669" w:rsidRDefault="008F6669" w:rsidP="008F6669">
            <w:pPr>
              <w:pStyle w:val="af6"/>
              <w:tabs>
                <w:tab w:val="left" w:pos="993"/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Зона 2 – території вулиць, що не увійшли до зони 1 в смт.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Березна</w:t>
            </w:r>
            <w:proofErr w:type="spellEnd"/>
          </w:p>
          <w:p w14:paraId="0064B275" w14:textId="53A63C57" w:rsidR="00CF467C" w:rsidRDefault="008F6669">
            <w:pPr>
              <w:pStyle w:val="af6"/>
              <w:tabs>
                <w:tab w:val="left" w:pos="993"/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Зона 3 - території вулиць, що не увійшли до зон 1 та 2 в сільських населених пунктах</w:t>
            </w:r>
          </w:p>
        </w:tc>
        <w:tc>
          <w:tcPr>
            <w:tcW w:w="1243" w:type="dxa"/>
            <w:tcBorders>
              <w:top w:val="none" w:sz="4" w:space="0" w:color="000000"/>
              <w:bottom w:val="none" w:sz="4" w:space="0" w:color="000000"/>
            </w:tcBorders>
          </w:tcPr>
          <w:p w14:paraId="0E3A6767" w14:textId="77777777" w:rsidR="008F6669" w:rsidRDefault="008F6669" w:rsidP="008F6669">
            <w:pPr>
              <w:pStyle w:val="af6"/>
              <w:tabs>
                <w:tab w:val="left" w:pos="993"/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1,0</w:t>
            </w:r>
          </w:p>
          <w:p w14:paraId="321ED57F" w14:textId="20D38758" w:rsidR="00CF467C" w:rsidRDefault="008F6669" w:rsidP="008F6669">
            <w:pPr>
              <w:pStyle w:val="af6"/>
              <w:tabs>
                <w:tab w:val="left" w:pos="993"/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0,8</w:t>
            </w:r>
          </w:p>
        </w:tc>
      </w:tr>
      <w:tr w:rsidR="00CF467C" w14:paraId="41CF219E" w14:textId="77777777">
        <w:tc>
          <w:tcPr>
            <w:tcW w:w="675" w:type="dxa"/>
            <w:vMerge/>
            <w:vAlign w:val="center"/>
          </w:tcPr>
          <w:p w14:paraId="38A37C64" w14:textId="77777777" w:rsidR="00CF467C" w:rsidRDefault="00CF467C">
            <w:pPr>
              <w:pStyle w:val="af6"/>
              <w:tabs>
                <w:tab w:val="left" w:pos="993"/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37" w:type="dxa"/>
            <w:tcBorders>
              <w:top w:val="none" w:sz="4" w:space="0" w:color="000000"/>
            </w:tcBorders>
          </w:tcPr>
          <w:p w14:paraId="418C6372" w14:textId="2E60D3B3" w:rsidR="00CF467C" w:rsidRDefault="00CF467C">
            <w:pPr>
              <w:pStyle w:val="af6"/>
              <w:tabs>
                <w:tab w:val="left" w:pos="993"/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none" w:sz="4" w:space="0" w:color="000000"/>
            </w:tcBorders>
          </w:tcPr>
          <w:p w14:paraId="69717CD7" w14:textId="7B4D783B" w:rsidR="00CF467C" w:rsidRDefault="00CF467C" w:rsidP="008F6669">
            <w:pPr>
              <w:pStyle w:val="af6"/>
              <w:tabs>
                <w:tab w:val="left" w:pos="993"/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67C" w14:paraId="5B815859" w14:textId="77777777">
        <w:tc>
          <w:tcPr>
            <w:tcW w:w="675" w:type="dxa"/>
            <w:vAlign w:val="center"/>
          </w:tcPr>
          <w:p w14:paraId="42497840" w14:textId="77777777" w:rsidR="00CF467C" w:rsidRDefault="007B0D6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937" w:type="dxa"/>
          </w:tcPr>
          <w:p w14:paraId="1796FE87" w14:textId="77777777" w:rsidR="00CF467C" w:rsidRDefault="007B0D6B">
            <w:pPr>
              <w:pStyle w:val="af6"/>
              <w:tabs>
                <w:tab w:val="left" w:pos="993"/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Розміщення неосвітлених засобів зовнішньої реклами до пунктів 1,2,3,8,9,12,13 таблиці 1</w:t>
            </w:r>
          </w:p>
        </w:tc>
        <w:tc>
          <w:tcPr>
            <w:tcW w:w="1243" w:type="dxa"/>
            <w:vAlign w:val="center"/>
          </w:tcPr>
          <w:p w14:paraId="16AF3B44" w14:textId="77777777" w:rsidR="00CF467C" w:rsidRDefault="007B0D6B">
            <w:pPr>
              <w:pStyle w:val="af6"/>
              <w:tabs>
                <w:tab w:val="left" w:pos="993"/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CF467C" w14:paraId="737AC5B6" w14:textId="77777777">
        <w:tc>
          <w:tcPr>
            <w:tcW w:w="675" w:type="dxa"/>
            <w:vAlign w:val="center"/>
          </w:tcPr>
          <w:p w14:paraId="0C273476" w14:textId="77777777" w:rsidR="00CF467C" w:rsidRDefault="007B0D6B">
            <w:pPr>
              <w:pStyle w:val="af6"/>
              <w:tabs>
                <w:tab w:val="left" w:pos="993"/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937" w:type="dxa"/>
          </w:tcPr>
          <w:p w14:paraId="57145C72" w14:textId="77777777" w:rsidR="00CF467C" w:rsidRDefault="007B0D6B">
            <w:pPr>
              <w:pStyle w:val="af6"/>
              <w:tabs>
                <w:tab w:val="left" w:pos="993"/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Розміщення соціальної реклами</w:t>
            </w:r>
          </w:p>
        </w:tc>
        <w:tc>
          <w:tcPr>
            <w:tcW w:w="1243" w:type="dxa"/>
          </w:tcPr>
          <w:p w14:paraId="432B697D" w14:textId="77777777" w:rsidR="00CF467C" w:rsidRDefault="007B0D6B">
            <w:pPr>
              <w:pStyle w:val="af6"/>
              <w:tabs>
                <w:tab w:val="left" w:pos="993"/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CF467C" w14:paraId="14DD3E4C" w14:textId="77777777">
        <w:tc>
          <w:tcPr>
            <w:tcW w:w="675" w:type="dxa"/>
            <w:vAlign w:val="center"/>
          </w:tcPr>
          <w:p w14:paraId="47FFC723" w14:textId="77777777" w:rsidR="00CF467C" w:rsidRDefault="007B0D6B">
            <w:pPr>
              <w:pStyle w:val="af6"/>
              <w:tabs>
                <w:tab w:val="left" w:pos="993"/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937" w:type="dxa"/>
          </w:tcPr>
          <w:p w14:paraId="3A875279" w14:textId="77777777" w:rsidR="00CF467C" w:rsidRDefault="007B0D6B">
            <w:pPr>
              <w:pStyle w:val="af6"/>
              <w:tabs>
                <w:tab w:val="left" w:pos="993"/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Розміщення рекламної продукції місцевого виробника</w:t>
            </w:r>
          </w:p>
        </w:tc>
        <w:tc>
          <w:tcPr>
            <w:tcW w:w="1243" w:type="dxa"/>
          </w:tcPr>
          <w:p w14:paraId="7473ADBE" w14:textId="77777777" w:rsidR="00CF467C" w:rsidRDefault="007B0D6B">
            <w:pPr>
              <w:pStyle w:val="af6"/>
              <w:tabs>
                <w:tab w:val="left" w:pos="993"/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</w:t>
            </w:r>
          </w:p>
        </w:tc>
      </w:tr>
    </w:tbl>
    <w:p w14:paraId="240E8F54" w14:textId="77777777" w:rsidR="008F6669" w:rsidRDefault="008F6669">
      <w:pPr>
        <w:tabs>
          <w:tab w:val="left" w:pos="993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F6669">
      <w:headerReference w:type="default" r:id="rId8"/>
      <w:pgSz w:w="11906" w:h="16838"/>
      <w:pgMar w:top="1134" w:right="566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13946" w14:textId="77777777" w:rsidR="002B37CE" w:rsidRDefault="002B37CE">
      <w:pPr>
        <w:spacing w:after="0" w:line="240" w:lineRule="auto"/>
      </w:pPr>
      <w:r>
        <w:separator/>
      </w:r>
    </w:p>
  </w:endnote>
  <w:endnote w:type="continuationSeparator" w:id="0">
    <w:p w14:paraId="5D0D62AB" w14:textId="77777777" w:rsidR="002B37CE" w:rsidRDefault="002B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DD1D7" w14:textId="77777777" w:rsidR="002B37CE" w:rsidRDefault="002B37CE">
      <w:pPr>
        <w:spacing w:after="0" w:line="240" w:lineRule="auto"/>
      </w:pPr>
      <w:r>
        <w:separator/>
      </w:r>
    </w:p>
  </w:footnote>
  <w:footnote w:type="continuationSeparator" w:id="0">
    <w:p w14:paraId="31E80CBB" w14:textId="77777777" w:rsidR="002B37CE" w:rsidRDefault="002B3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1919442"/>
      <w:docPartObj>
        <w:docPartGallery w:val="Page Numbers (Top of Page)"/>
        <w:docPartUnique/>
      </w:docPartObj>
    </w:sdtPr>
    <w:sdtContent>
      <w:p w14:paraId="3FDF284F" w14:textId="77777777" w:rsidR="00CF467C" w:rsidRDefault="007B0D6B">
        <w:pPr>
          <w:pStyle w:val="af8"/>
          <w:tabs>
            <w:tab w:val="clear" w:pos="4677"/>
            <w:tab w:val="left" w:pos="4678"/>
            <w:tab w:val="left" w:pos="7088"/>
          </w:tabs>
          <w:ind w:firstLine="4678"/>
        </w:pPr>
        <w:r>
          <w:fldChar w:fldCharType="begin"/>
        </w:r>
        <w:r>
          <w:instrText>PAGE   \* MERGEFORMAT</w:instrText>
        </w:r>
        <w:r>
          <w:rPr>
            <w:i/>
            <w:sz w:val="24"/>
          </w:rPr>
          <w:fldChar w:fldCharType="separate"/>
        </w:r>
        <w:r>
          <w:rPr>
            <w:i/>
            <w:sz w:val="24"/>
          </w:rPr>
          <w:t>4</w:t>
        </w:r>
        <w:r>
          <w:rPr>
            <w:i/>
            <w:sz w:val="24"/>
          </w:rPr>
          <w:fldChar w:fldCharType="end"/>
        </w:r>
        <w:r>
          <w:rPr>
            <w:i/>
            <w:sz w:val="24"/>
            <w:lang w:val="uk-UA"/>
          </w:rPr>
          <w:t xml:space="preserve"> </w:t>
        </w:r>
        <w:r>
          <w:rPr>
            <w:i/>
            <w:sz w:val="24"/>
            <w:lang w:val="uk-UA"/>
          </w:rPr>
          <w:tab/>
        </w:r>
        <w:r>
          <w:rPr>
            <w:rFonts w:ascii="Times New Roman" w:hAnsi="Times New Roman" w:cs="Times New Roman"/>
            <w:i/>
            <w:sz w:val="24"/>
            <w:szCs w:val="24"/>
            <w:lang w:val="uk-UA"/>
          </w:rPr>
          <w:t>Продовження додатка</w:t>
        </w:r>
      </w:p>
    </w:sdtContent>
  </w:sdt>
  <w:p w14:paraId="6F1A3F94" w14:textId="77777777" w:rsidR="00CF467C" w:rsidRDefault="00CF467C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53850"/>
    <w:multiLevelType w:val="hybridMultilevel"/>
    <w:tmpl w:val="32823024"/>
    <w:lvl w:ilvl="0" w:tplc="29A870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91C89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AEE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88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65E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50A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21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FEB1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FEA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A13E9"/>
    <w:multiLevelType w:val="hybridMultilevel"/>
    <w:tmpl w:val="EDD6CA70"/>
    <w:lvl w:ilvl="0" w:tplc="CEB2F9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3524A3A">
      <w:start w:val="1"/>
      <w:numFmt w:val="lowerLetter"/>
      <w:lvlText w:val="%2."/>
      <w:lvlJc w:val="left"/>
      <w:pPr>
        <w:ind w:left="1647" w:hanging="360"/>
      </w:pPr>
    </w:lvl>
    <w:lvl w:ilvl="2" w:tplc="2772B2BE">
      <w:start w:val="1"/>
      <w:numFmt w:val="lowerRoman"/>
      <w:lvlText w:val="%3."/>
      <w:lvlJc w:val="right"/>
      <w:pPr>
        <w:ind w:left="2367" w:hanging="180"/>
      </w:pPr>
    </w:lvl>
    <w:lvl w:ilvl="3" w:tplc="B3123DA0">
      <w:start w:val="1"/>
      <w:numFmt w:val="decimal"/>
      <w:lvlText w:val="%4."/>
      <w:lvlJc w:val="left"/>
      <w:pPr>
        <w:ind w:left="3087" w:hanging="360"/>
      </w:pPr>
    </w:lvl>
    <w:lvl w:ilvl="4" w:tplc="90CC7FF6">
      <w:start w:val="1"/>
      <w:numFmt w:val="lowerLetter"/>
      <w:lvlText w:val="%5."/>
      <w:lvlJc w:val="left"/>
      <w:pPr>
        <w:ind w:left="3807" w:hanging="360"/>
      </w:pPr>
    </w:lvl>
    <w:lvl w:ilvl="5" w:tplc="98381170">
      <w:start w:val="1"/>
      <w:numFmt w:val="lowerRoman"/>
      <w:lvlText w:val="%6."/>
      <w:lvlJc w:val="right"/>
      <w:pPr>
        <w:ind w:left="4527" w:hanging="180"/>
      </w:pPr>
    </w:lvl>
    <w:lvl w:ilvl="6" w:tplc="4238D082">
      <w:start w:val="1"/>
      <w:numFmt w:val="decimal"/>
      <w:lvlText w:val="%7."/>
      <w:lvlJc w:val="left"/>
      <w:pPr>
        <w:ind w:left="5247" w:hanging="360"/>
      </w:pPr>
    </w:lvl>
    <w:lvl w:ilvl="7" w:tplc="AEF68858">
      <w:start w:val="1"/>
      <w:numFmt w:val="lowerLetter"/>
      <w:lvlText w:val="%8."/>
      <w:lvlJc w:val="left"/>
      <w:pPr>
        <w:ind w:left="5967" w:hanging="360"/>
      </w:pPr>
    </w:lvl>
    <w:lvl w:ilvl="8" w:tplc="F8BAB176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5C762F"/>
    <w:multiLevelType w:val="hybridMultilevel"/>
    <w:tmpl w:val="6A86141E"/>
    <w:lvl w:ilvl="0" w:tplc="42E6D8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1D0769A">
      <w:start w:val="1"/>
      <w:numFmt w:val="lowerLetter"/>
      <w:lvlText w:val="%2."/>
      <w:lvlJc w:val="left"/>
      <w:pPr>
        <w:ind w:left="1647" w:hanging="360"/>
      </w:pPr>
    </w:lvl>
    <w:lvl w:ilvl="2" w:tplc="50461554">
      <w:start w:val="1"/>
      <w:numFmt w:val="lowerRoman"/>
      <w:lvlText w:val="%3."/>
      <w:lvlJc w:val="right"/>
      <w:pPr>
        <w:ind w:left="2367" w:hanging="180"/>
      </w:pPr>
    </w:lvl>
    <w:lvl w:ilvl="3" w:tplc="80A23792">
      <w:start w:val="1"/>
      <w:numFmt w:val="decimal"/>
      <w:lvlText w:val="%4."/>
      <w:lvlJc w:val="left"/>
      <w:pPr>
        <w:ind w:left="3087" w:hanging="360"/>
      </w:pPr>
    </w:lvl>
    <w:lvl w:ilvl="4" w:tplc="3FE82588">
      <w:start w:val="1"/>
      <w:numFmt w:val="lowerLetter"/>
      <w:lvlText w:val="%5."/>
      <w:lvlJc w:val="left"/>
      <w:pPr>
        <w:ind w:left="3807" w:hanging="360"/>
      </w:pPr>
    </w:lvl>
    <w:lvl w:ilvl="5" w:tplc="1A7A34D6">
      <w:start w:val="1"/>
      <w:numFmt w:val="lowerRoman"/>
      <w:lvlText w:val="%6."/>
      <w:lvlJc w:val="right"/>
      <w:pPr>
        <w:ind w:left="4527" w:hanging="180"/>
      </w:pPr>
    </w:lvl>
    <w:lvl w:ilvl="6" w:tplc="84CC0E5C">
      <w:start w:val="1"/>
      <w:numFmt w:val="decimal"/>
      <w:lvlText w:val="%7."/>
      <w:lvlJc w:val="left"/>
      <w:pPr>
        <w:ind w:left="5247" w:hanging="360"/>
      </w:pPr>
    </w:lvl>
    <w:lvl w:ilvl="7" w:tplc="256CE2F2">
      <w:start w:val="1"/>
      <w:numFmt w:val="lowerLetter"/>
      <w:lvlText w:val="%8."/>
      <w:lvlJc w:val="left"/>
      <w:pPr>
        <w:ind w:left="5967" w:hanging="360"/>
      </w:pPr>
    </w:lvl>
    <w:lvl w:ilvl="8" w:tplc="F806892C">
      <w:start w:val="1"/>
      <w:numFmt w:val="lowerRoman"/>
      <w:lvlText w:val="%9."/>
      <w:lvlJc w:val="right"/>
      <w:pPr>
        <w:ind w:left="6687" w:hanging="180"/>
      </w:pPr>
    </w:lvl>
  </w:abstractNum>
  <w:num w:numId="1" w16cid:durableId="529683500">
    <w:abstractNumId w:val="2"/>
  </w:num>
  <w:num w:numId="2" w16cid:durableId="260992892">
    <w:abstractNumId w:val="1"/>
  </w:num>
  <w:num w:numId="3" w16cid:durableId="181810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67C"/>
    <w:rsid w:val="002B37CE"/>
    <w:rsid w:val="007B0D6B"/>
    <w:rsid w:val="008C19FF"/>
    <w:rsid w:val="008F6669"/>
    <w:rsid w:val="00C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120D"/>
  <w15:docId w15:val="{5A480D94-A681-49B9-9992-2EBE3CCC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9"/>
    <w:semiHidden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ви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інцевої ви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semiHidden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і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ій колонтитул Знак"/>
    <w:basedOn w:val="a0"/>
    <w:link w:val="afa"/>
    <w:uiPriority w:val="99"/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4162</Words>
  <Characters>2373</Characters>
  <Application>Microsoft Office Word</Application>
  <DocSecurity>0</DocSecurity>
  <Lines>19</Lines>
  <Paragraphs>13</Paragraphs>
  <ScaleCrop>false</ScaleCrop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Usher</cp:lastModifiedBy>
  <cp:revision>17</cp:revision>
  <cp:lastPrinted>2023-07-18T12:53:00Z</cp:lastPrinted>
  <dcterms:created xsi:type="dcterms:W3CDTF">2021-11-09T08:01:00Z</dcterms:created>
  <dcterms:modified xsi:type="dcterms:W3CDTF">2023-07-18T12:54:00Z</dcterms:modified>
</cp:coreProperties>
</file>