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90F36" w14:textId="77777777" w:rsidR="0061334E" w:rsidRPr="0061334E" w:rsidRDefault="0073236B" w:rsidP="0073236B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6CF9A9A3" wp14:editId="40EDB0C6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94C07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72069856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20F032C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14:paraId="14F96011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DE71EAE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6690D406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14:paraId="5D22C9B6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AA13BA9" w14:textId="703089DF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C50FE">
        <w:rPr>
          <w:rFonts w:ascii="Times New Roman" w:hAnsi="Times New Roman" w:cs="Times New Roman"/>
          <w:sz w:val="28"/>
          <w:szCs w:val="28"/>
          <w:lang w:val="uk-UA"/>
        </w:rPr>
        <w:t xml:space="preserve">      листопада</w:t>
      </w:r>
      <w:bookmarkStart w:id="0" w:name="_GoBack"/>
      <w:bookmarkEnd w:id="0"/>
      <w:r w:rsidR="00406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367A957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1D40F687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5C71C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КП «Березнакомунпослуга»</w:t>
            </w:r>
            <w:r w:rsidR="00CB2FF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ки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постійне користування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розміщення та складування твердих побутових відходів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ради за межами смт. Березна.</w:t>
            </w:r>
          </w:p>
          <w:p w14:paraId="197449D4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506F22F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E487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29D7C34" w14:textId="77777777"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клопотання КП «</w:t>
      </w:r>
      <w:r w:rsidR="0015612C">
        <w:rPr>
          <w:rFonts w:ascii="Times New Roman" w:hAnsi="Times New Roman" w:cs="Times New Roman"/>
          <w:sz w:val="28"/>
          <w:szCs w:val="28"/>
          <w:lang w:val="uk-UA"/>
        </w:rPr>
        <w:t>Березнакомунпослуга»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, про надання дозволу на розробку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янки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CA3F98">
        <w:rPr>
          <w:rFonts w:ascii="Times New Roman" w:hAnsi="Times New Roman" w:cs="Times New Roman"/>
          <w:sz w:val="28"/>
          <w:szCs w:val="28"/>
          <w:lang w:val="uk-UA"/>
        </w:rPr>
        <w:t xml:space="preserve">постійне користування </w:t>
      </w:r>
      <w:r w:rsidR="0015612C" w:rsidRPr="0015612C">
        <w:rPr>
          <w:rFonts w:ascii="Times New Roman" w:hAnsi="Times New Roman" w:cs="Times New Roman"/>
          <w:sz w:val="28"/>
          <w:szCs w:val="28"/>
          <w:lang w:val="uk-UA"/>
        </w:rPr>
        <w:t>для цілей поводження з відходами</w:t>
      </w:r>
      <w:r w:rsidR="00CA3F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запасу ком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унальної власності площею 2,7028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вий номер 7423055300:04:000:0108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, яка прилягає до існуючого звалища 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>иторії Березнянської селищної ради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за межами смт. Березна,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керуючись ст. ст. 12,122,123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14:paraId="7EB2B73F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2CDC5B" w14:textId="77777777" w:rsidR="007A096D" w:rsidRPr="00E10B51" w:rsidRDefault="00116F46" w:rsidP="007A09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 </w:t>
      </w:r>
      <w:r w:rsidR="00751F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36B" w:rsidRPr="00751F04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15612C">
        <w:rPr>
          <w:rFonts w:ascii="Times New Roman" w:hAnsi="Times New Roman" w:cs="Times New Roman"/>
          <w:sz w:val="28"/>
          <w:szCs w:val="28"/>
          <w:lang w:val="uk-UA"/>
        </w:rPr>
        <w:t xml:space="preserve"> КП «Березнакомунпослуга»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на розробку проекту землеустрою щодо відведення земельної ділянки у постійне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 </w:t>
      </w:r>
      <w:r w:rsidR="0015612C">
        <w:rPr>
          <w:rFonts w:ascii="Times New Roman" w:hAnsi="Times New Roman" w:cs="Times New Roman"/>
          <w:sz w:val="28"/>
          <w:szCs w:val="28"/>
          <w:lang w:val="uk-UA"/>
        </w:rPr>
        <w:t>з цільовим призначення 11.08 з</w:t>
      </w:r>
      <w:r w:rsidR="0015612C" w:rsidRPr="0015612C">
        <w:rPr>
          <w:rFonts w:ascii="Times New Roman" w:hAnsi="Times New Roman" w:cs="Times New Roman"/>
          <w:sz w:val="28"/>
          <w:szCs w:val="28"/>
          <w:lang w:val="uk-UA"/>
        </w:rPr>
        <w:t>емельні ділянки загального користування, відведенні для цілей поводження з відходами</w:t>
      </w:r>
      <w:r w:rsidR="0015612C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запасу </w:t>
      </w:r>
      <w:r w:rsidR="0015612C" w:rsidRPr="00156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унальної власності площею 2,7028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вий номер 7423055300:04:000:0108</w:t>
      </w:r>
      <w:r w:rsidR="0015612C">
        <w:rPr>
          <w:rFonts w:ascii="Times New Roman" w:hAnsi="Times New Roman" w:cs="Times New Roman"/>
          <w:sz w:val="28"/>
          <w:szCs w:val="28"/>
          <w:lang w:val="uk-UA"/>
        </w:rPr>
        <w:t xml:space="preserve"> для розміщення та складування твердих побутових відходів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, яка прилягає до існуючого звалища  на території Березнянської селищної ради Чернігівського району Чернігівської області за межами смт. Березна.</w:t>
      </w:r>
    </w:p>
    <w:p w14:paraId="390E5B43" w14:textId="77777777" w:rsidR="0015612C" w:rsidRDefault="008244CC" w:rsidP="0015612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14:paraId="76CFE8C3" w14:textId="3E3B7FBE" w:rsidR="00BB04AE" w:rsidRDefault="0073236B" w:rsidP="0015612C">
      <w:pPr>
        <w:pStyle w:val="a5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КП «Березнакомунпослуга»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замовити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</w:t>
      </w:r>
      <w:r w:rsidR="0015612C">
        <w:rPr>
          <w:rFonts w:ascii="Times New Roman" w:hAnsi="Times New Roman" w:cs="Times New Roman"/>
          <w:sz w:val="28"/>
          <w:szCs w:val="28"/>
          <w:lang w:val="uk-UA"/>
        </w:rPr>
        <w:t xml:space="preserve">ілянки у постійне користування для </w:t>
      </w:r>
      <w:r w:rsidR="0015612C" w:rsidRPr="0015612C">
        <w:rPr>
          <w:rFonts w:ascii="Times New Roman" w:hAnsi="Times New Roman" w:cs="Times New Roman"/>
          <w:sz w:val="28"/>
          <w:szCs w:val="28"/>
          <w:lang w:val="uk-UA"/>
        </w:rPr>
        <w:t>земельні ділянки загального користування, відведенні для цілей поводження з відходами</w:t>
      </w:r>
      <w:r w:rsidR="007A096D" w:rsidRPr="00156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 власний рахунок та подати на затвердження в установленому законодавством порядку.</w:t>
      </w:r>
    </w:p>
    <w:p w14:paraId="21216F5C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B9F344" w14:textId="77777777" w:rsidR="0061334E" w:rsidRPr="00AB4ACC" w:rsidRDefault="00751F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AB63F2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A2D2D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3D7FDACC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548"/>
    <w:multiLevelType w:val="hybridMultilevel"/>
    <w:tmpl w:val="F2A403EE"/>
    <w:lvl w:ilvl="0" w:tplc="0B0ACF86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00C1DAA"/>
    <w:multiLevelType w:val="hybridMultilevel"/>
    <w:tmpl w:val="88D82FD8"/>
    <w:lvl w:ilvl="0" w:tplc="7D3857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28C7"/>
    <w:rsid w:val="00040A5C"/>
    <w:rsid w:val="000C0D91"/>
    <w:rsid w:val="000E3A4D"/>
    <w:rsid w:val="001010EC"/>
    <w:rsid w:val="001050F2"/>
    <w:rsid w:val="00116F46"/>
    <w:rsid w:val="0013093C"/>
    <w:rsid w:val="001342FA"/>
    <w:rsid w:val="0015612C"/>
    <w:rsid w:val="001A5435"/>
    <w:rsid w:val="001E2027"/>
    <w:rsid w:val="001E6749"/>
    <w:rsid w:val="00281FD7"/>
    <w:rsid w:val="00286465"/>
    <w:rsid w:val="002A5A9C"/>
    <w:rsid w:val="002A5D11"/>
    <w:rsid w:val="002E64C6"/>
    <w:rsid w:val="002E792F"/>
    <w:rsid w:val="00312B00"/>
    <w:rsid w:val="00336CED"/>
    <w:rsid w:val="00343E4C"/>
    <w:rsid w:val="0035242C"/>
    <w:rsid w:val="004063E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66CD"/>
    <w:rsid w:val="00721200"/>
    <w:rsid w:val="0073236B"/>
    <w:rsid w:val="00743F4F"/>
    <w:rsid w:val="00751F04"/>
    <w:rsid w:val="00780B1D"/>
    <w:rsid w:val="0078299D"/>
    <w:rsid w:val="007A096D"/>
    <w:rsid w:val="007A15FF"/>
    <w:rsid w:val="007C74F5"/>
    <w:rsid w:val="007F18D9"/>
    <w:rsid w:val="008037D7"/>
    <w:rsid w:val="00817B26"/>
    <w:rsid w:val="008244CC"/>
    <w:rsid w:val="00833867"/>
    <w:rsid w:val="008A0B74"/>
    <w:rsid w:val="0090452D"/>
    <w:rsid w:val="009157FB"/>
    <w:rsid w:val="009757C3"/>
    <w:rsid w:val="0098438F"/>
    <w:rsid w:val="009B77BE"/>
    <w:rsid w:val="00A269F9"/>
    <w:rsid w:val="00A47068"/>
    <w:rsid w:val="00A865E2"/>
    <w:rsid w:val="00AB0B3A"/>
    <w:rsid w:val="00AB4ACC"/>
    <w:rsid w:val="00AD4EC5"/>
    <w:rsid w:val="00AF4279"/>
    <w:rsid w:val="00B52D8D"/>
    <w:rsid w:val="00BA0015"/>
    <w:rsid w:val="00BB04AE"/>
    <w:rsid w:val="00BB0ECB"/>
    <w:rsid w:val="00C10457"/>
    <w:rsid w:val="00C107CA"/>
    <w:rsid w:val="00C631A4"/>
    <w:rsid w:val="00CA1A62"/>
    <w:rsid w:val="00CA3F98"/>
    <w:rsid w:val="00CB1558"/>
    <w:rsid w:val="00CB2FF3"/>
    <w:rsid w:val="00CB5AF8"/>
    <w:rsid w:val="00CC50FE"/>
    <w:rsid w:val="00CD6712"/>
    <w:rsid w:val="00D87E3E"/>
    <w:rsid w:val="00DB2D89"/>
    <w:rsid w:val="00DB5C77"/>
    <w:rsid w:val="00DE0A61"/>
    <w:rsid w:val="00DE73B3"/>
    <w:rsid w:val="00E10B51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C8B9"/>
  <w15:docId w15:val="{EEC632BA-8D3E-40FF-AE57-2B20F08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5C0AD-3E8F-41EF-BE8C-47D7D107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11</cp:revision>
  <cp:lastPrinted>2022-01-18T12:29:00Z</cp:lastPrinted>
  <dcterms:created xsi:type="dcterms:W3CDTF">2023-10-17T11:09:00Z</dcterms:created>
  <dcterms:modified xsi:type="dcterms:W3CDTF">2023-11-13T12:29:00Z</dcterms:modified>
</cp:coreProperties>
</file>