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BE450" w14:textId="3E87EADA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5738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5B036" wp14:editId="790B3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22189437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47EB3"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WBhDnlwCAACEBAAADgAAAAAAAAAAAAAAAAAuAgAAZHJzL2Uyb0RvYy54bWxQSwEC&#10;LQAUAAYACAAAACEA640e+9gAAAAFAQAADwAAAAAAAAAAAAAAAAC2BAAAZHJzL2Rvd25yZXYueG1s&#10;UEsFBgAAAAAEAAQA8wAAALsFAAAAAA==&#10;">
                <v:stroke joinstyle="round"/>
                <o:lock v:ext="edit" selection="t"/>
              </v:rect>
            </w:pict>
          </mc:Fallback>
        </mc:AlternateContent>
      </w:r>
      <w:r w:rsidRPr="005738BD">
        <w:rPr>
          <w:rFonts w:ascii="Times New Roman" w:hAnsi="Times New Roman" w:cs="Times New Roman"/>
          <w:sz w:val="32"/>
          <w:lang w:val="ru-RU"/>
        </w:rPr>
        <w:object w:dxaOrig="630" w:dyaOrig="915" w14:anchorId="4DD5C7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62331098" r:id="rId6"/>
        </w:object>
      </w:r>
    </w:p>
    <w:p w14:paraId="038296E6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5738B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3E3B41F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8B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181D671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8B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D0C63F9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F6426C5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8BD">
        <w:rPr>
          <w:rFonts w:ascii="Times New Roman" w:hAnsi="Times New Roman" w:cs="Times New Roman"/>
          <w:b/>
          <w:sz w:val="32"/>
          <w:szCs w:val="32"/>
        </w:rPr>
        <w:t>/тридцять перша сесія восьмого скликання/</w:t>
      </w:r>
    </w:p>
    <w:p w14:paraId="603008D7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8B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738B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738B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DCFFF91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F8C20E4" w14:textId="77777777" w:rsidR="005738BD" w:rsidRPr="005738BD" w:rsidRDefault="005738BD" w:rsidP="005738BD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DD67BAE" w14:textId="458C4D92" w:rsidR="005738BD" w:rsidRPr="005738BD" w:rsidRDefault="005738BD" w:rsidP="00573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BD">
        <w:rPr>
          <w:rFonts w:ascii="Times New Roman" w:hAnsi="Times New Roman" w:cs="Times New Roman"/>
          <w:sz w:val="28"/>
          <w:szCs w:val="28"/>
        </w:rPr>
        <w:t>від  27 вересня 2023 року                                             №  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38BD">
        <w:rPr>
          <w:rFonts w:ascii="Times New Roman" w:hAnsi="Times New Roman" w:cs="Times New Roman"/>
          <w:sz w:val="28"/>
          <w:szCs w:val="28"/>
        </w:rPr>
        <w:t>8/31-</w:t>
      </w:r>
      <w:r w:rsidRPr="005738B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4BF4035" w14:textId="77777777" w:rsidR="001A119B" w:rsidRDefault="001A119B"/>
    <w:p w14:paraId="780EF92F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14:paraId="717A73C3" w14:textId="77777777"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Березнянського лі</w:t>
      </w:r>
      <w:r>
        <w:rPr>
          <w:rFonts w:ascii="Times New Roman" w:hAnsi="Times New Roman" w:cs="Times New Roman"/>
          <w:b/>
          <w:sz w:val="28"/>
          <w:szCs w:val="28"/>
        </w:rPr>
        <w:t>цею Березнянської селищної ради</w:t>
      </w:r>
    </w:p>
    <w:p w14:paraId="01B7EB11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C19BF5" w14:textId="77777777"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9CC">
        <w:rPr>
          <w:rFonts w:ascii="Times New Roman" w:hAnsi="Times New Roman" w:cs="Times New Roman"/>
          <w:sz w:val="28"/>
          <w:szCs w:val="28"/>
        </w:rPr>
        <w:t>Відповідно до п.3. ст. 26 Закону України «Про місцеве самоврядування в Україні» Типових штатних нормативів загальноосвітніх навчальних закладів, затверджених наказом Міністерства освіти і науки України від 06.12.2010 № 1205, з метою приведення штатних розписів загальноосвітніх навчальних закладів до вимог чинного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2988C300" w14:textId="77777777"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7EAD9BEC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Березнянського ліцею Березнянської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14:paraId="6543A1E2" w14:textId="77777777" w:rsidR="007119CC" w:rsidRDefault="007119CC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штатного розпису Березнянського ліцею Березнянської селищної ради 0,5 ставки кухара.</w:t>
      </w:r>
    </w:p>
    <w:p w14:paraId="6EA647F8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Керівнику Березнянського ліцею Березнянської селищної ради Оксані НЕСТЕРУК внести відповідні зміни до штатного розпису Березнянського ліцею Березнянської селищної ради.</w:t>
      </w:r>
    </w:p>
    <w:p w14:paraId="7C23F25F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штатний розпис Березнянського ліцею Березнянської селищної ради у новій редакції (додається).</w:t>
      </w:r>
    </w:p>
    <w:p w14:paraId="0A161B54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0D231FE3" w14:textId="77777777"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78B0E0D" w14:textId="02EAF783" w:rsidR="007119CC" w:rsidRPr="007119CC" w:rsidRDefault="005738BD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Лариса МИРОНЕНКО</w:t>
      </w:r>
    </w:p>
    <w:p w14:paraId="4CA6C03E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CC"/>
    <w:rsid w:val="001A119B"/>
    <w:rsid w:val="005738BD"/>
    <w:rsid w:val="007119CC"/>
    <w:rsid w:val="00B665B9"/>
    <w:rsid w:val="00E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E743"/>
  <w15:docId w15:val="{967DEAFF-01E9-433F-82EC-37B37CB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2023-10-04T06:45:00Z</cp:lastPrinted>
  <dcterms:created xsi:type="dcterms:W3CDTF">2023-11-24T09:38:00Z</dcterms:created>
  <dcterms:modified xsi:type="dcterms:W3CDTF">2023-11-24T09:38:00Z</dcterms:modified>
</cp:coreProperties>
</file>