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CCA10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551A37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0C656976" wp14:editId="298B8D44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0BB93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A3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7A8E898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A3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EFE22A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A3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EC44205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A258EB7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A37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551A37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551A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51A37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551A37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DE0AE3D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A37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551A37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551A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51A37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0F893700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E0FB080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1A3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51A3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51A3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AF2EC80" w14:textId="77777777" w:rsidR="00551A37" w:rsidRPr="00551A37" w:rsidRDefault="00551A37" w:rsidP="00551A37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467C7B6" w14:textId="3A412B39" w:rsidR="00551A37" w:rsidRPr="00551A37" w:rsidRDefault="00551A37" w:rsidP="00551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A37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551A37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551A37">
        <w:rPr>
          <w:rFonts w:ascii="Times New Roman" w:hAnsi="Times New Roman" w:cs="Times New Roman"/>
          <w:sz w:val="28"/>
          <w:szCs w:val="28"/>
        </w:rPr>
        <w:t>/33-</w:t>
      </w:r>
      <w:r w:rsidRPr="00551A37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8AF706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647C88" w14:paraId="3FA3F76F" w14:textId="77777777" w:rsidTr="00551A37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7F1D" w14:textId="77777777" w:rsidR="00551A37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</w:p>
          <w:p w14:paraId="6D77AF86" w14:textId="03AF4BED" w:rsidR="0061334E" w:rsidRDefault="005A76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551A37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2395A9E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20215C46" w14:textId="77777777" w:rsidTr="00551A37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221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ADDA393" w14:textId="1B401FF7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ПП «Агрофірмам Прогресс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 xml:space="preserve">емельними  ділянками </w:t>
      </w:r>
      <w:r w:rsidR="005A7672">
        <w:rPr>
          <w:rFonts w:ascii="Times New Roman" w:hAnsi="Times New Roman" w:cs="Times New Roman"/>
          <w:sz w:val="28"/>
          <w:lang w:val="uk-UA"/>
        </w:rPr>
        <w:t xml:space="preserve"> площею 2,5801га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7423085500:08:000:0356</w:t>
      </w:r>
      <w:r w:rsidR="00DA54CD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>та площею 2,1708га кадастровий номер 7423085500:06:000:0943</w:t>
      </w:r>
      <w:r w:rsidR="00AC0246">
        <w:rPr>
          <w:rFonts w:ascii="Times New Roman" w:hAnsi="Times New Roman" w:cs="Times New Roman"/>
          <w:sz w:val="28"/>
          <w:lang w:val="uk-UA"/>
        </w:rPr>
        <w:t>, 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AC0246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>ПП «Агрофірма Прогресс</w:t>
      </w:r>
      <w:r w:rsidR="00B170B3">
        <w:rPr>
          <w:rFonts w:ascii="Times New Roman" w:hAnsi="Times New Roman" w:cs="Times New Roman"/>
          <w:sz w:val="28"/>
          <w:lang w:val="uk-UA"/>
        </w:rPr>
        <w:t xml:space="preserve">» </w:t>
      </w:r>
      <w:r w:rsidR="003E13B1">
        <w:rPr>
          <w:rFonts w:ascii="Times New Roman" w:hAnsi="Times New Roman" w:cs="Times New Roman"/>
          <w:sz w:val="28"/>
          <w:lang w:val="uk-UA"/>
        </w:rPr>
        <w:t xml:space="preserve"> , і</w:t>
      </w:r>
      <w:r w:rsidR="003E0C5B">
        <w:rPr>
          <w:rFonts w:ascii="Times New Roman" w:hAnsi="Times New Roman" w:cs="Times New Roman"/>
          <w:sz w:val="28"/>
          <w:lang w:val="uk-UA"/>
        </w:rPr>
        <w:t xml:space="preserve">  які розташовані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 селищної ради (Сахнівського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551A3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, які зареєстровані в реєстрі речових прав на нерухоме майно від 16.10.2023 за №2813395874230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громадянами правовстановлюючих документів на вищезазначені земельні ділянки,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та припинити право тимчасового користування земельною ділянкою площею 0,8153га кадастровий номер 7423055300: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06:000:0248 відповідно договору оренди землі від 17 жовтня 2016 року укладеного між Менською РДА та ПП «Агрофірма Прогресс» , зареєстрованої в ДРРП про нерухоме майно від 16.10.2023 №2813407574230,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оформленням громадянами правовстановлюючих документів на вищезазначену земельну ділянку,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розташована на території Березнянської селищної ради (Сахнівського старостинс</w:t>
      </w:r>
      <w:r w:rsidR="00551A3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63D91671" w14:textId="64FB841B" w:rsidR="00224A9D" w:rsidRPr="00551A37" w:rsidRDefault="00551A37" w:rsidP="00551A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1A3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A3ED74D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66E2D" w14:textId="1A87D4C7"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>ПП «Агрофірма Прогресс» право тимчасового користування земельними  ділянками  площею 2,5801га кадастровий номер 7423085500:08:000:0356  та площею 2,1708га кадастровий номер 7423085500:06:000:0943,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укладеного між Менською РДА  та  ПП «Агрофірма Прогресс»   і</w:t>
      </w:r>
      <w:r w:rsidR="00551A37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 які розташовані    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(Сахнівського  старостинс</w:t>
      </w:r>
      <w:r w:rsidR="00551A3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 за межами  с. Сахнівка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14:paraId="784D9FF1" w14:textId="759AD94C" w:rsidR="00314331" w:rsidRDefault="00275355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>ПП «Агрофірма Прогресс» право тимчасового користування земельною</w:t>
      </w:r>
      <w:r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площею 0,8153</w:t>
      </w:r>
      <w:r w:rsidR="00314331">
        <w:rPr>
          <w:rFonts w:ascii="Times New Roman" w:hAnsi="Times New Roman" w:cs="Times New Roman"/>
          <w:sz w:val="28"/>
          <w:lang w:val="uk-UA"/>
        </w:rPr>
        <w:t xml:space="preserve">га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7423055300:06:000:0248,</w:t>
      </w:r>
      <w:r>
        <w:rPr>
          <w:rFonts w:ascii="Times New Roman" w:hAnsi="Times New Roman" w:cs="Times New Roman"/>
          <w:sz w:val="28"/>
          <w:lang w:val="uk-UA"/>
        </w:rPr>
        <w:t xml:space="preserve">  яка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</w:t>
      </w:r>
      <w:r>
        <w:rPr>
          <w:rFonts w:ascii="Times New Roman" w:hAnsi="Times New Roman" w:cs="Times New Roman"/>
          <w:sz w:val="28"/>
          <w:lang w:val="uk-UA"/>
        </w:rPr>
        <w:t>землі  від 17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жовтня  </w:t>
      </w:r>
      <w:r>
        <w:rPr>
          <w:rFonts w:ascii="Times New Roman" w:hAnsi="Times New Roman" w:cs="Times New Roman"/>
          <w:sz w:val="28"/>
          <w:lang w:val="uk-UA"/>
        </w:rPr>
        <w:t>2016</w:t>
      </w:r>
      <w:r w:rsidR="00314331">
        <w:rPr>
          <w:rFonts w:ascii="Times New Roman" w:hAnsi="Times New Roman" w:cs="Times New Roman"/>
          <w:sz w:val="28"/>
          <w:lang w:val="uk-UA"/>
        </w:rPr>
        <w:t xml:space="preserve"> року, укладеного між Менською РДА  та  ПП «Агрофірма Прогресс» </w:t>
      </w:r>
      <w:r>
        <w:rPr>
          <w:rFonts w:ascii="Times New Roman" w:hAnsi="Times New Roman" w:cs="Times New Roman"/>
          <w:sz w:val="28"/>
          <w:lang w:val="uk-UA"/>
        </w:rPr>
        <w:t xml:space="preserve"> , та яка розташована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     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(Сахнівського  старостинс</w:t>
      </w:r>
      <w:r w:rsidR="00551A3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>)  за межами  с. Сахнівка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14:paraId="29B2A8BA" w14:textId="20EE5428" w:rsidR="00132BDE" w:rsidRDefault="00D57C53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551A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FFA277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3. ПП «Агрофірма Прогресс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7B08803A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B3A6EA" w14:textId="2C859209" w:rsidR="00EC5829" w:rsidRDefault="00EC5829" w:rsidP="00551A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551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551A3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517010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95889"/>
    <w:rsid w:val="004B1159"/>
    <w:rsid w:val="005124C4"/>
    <w:rsid w:val="00534F2C"/>
    <w:rsid w:val="00551A37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AA69A2"/>
    <w:rsid w:val="00AC0246"/>
    <w:rsid w:val="00AD6B06"/>
    <w:rsid w:val="00B170B3"/>
    <w:rsid w:val="00B3167F"/>
    <w:rsid w:val="00B3540A"/>
    <w:rsid w:val="00B67C95"/>
    <w:rsid w:val="00B70999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B1200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3CC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27C8-674D-4A41-A5B0-8BF63739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2023-12-05T12:57:00Z</cp:lastPrinted>
  <dcterms:created xsi:type="dcterms:W3CDTF">2024-01-03T09:48:00Z</dcterms:created>
  <dcterms:modified xsi:type="dcterms:W3CDTF">2024-01-03T09:48:00Z</dcterms:modified>
</cp:coreProperties>
</file>