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75A81" w14:textId="77777777" w:rsidR="00D22D7E" w:rsidRPr="00165435" w:rsidRDefault="00D22D7E" w:rsidP="00D22D7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5659CDF" wp14:editId="563FFE30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DA41" w14:textId="77777777" w:rsidR="00D22D7E" w:rsidRPr="00165435" w:rsidRDefault="00D22D7E" w:rsidP="00D22D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70CF62E" w14:textId="77777777" w:rsidR="00D22D7E" w:rsidRPr="00165435" w:rsidRDefault="00D22D7E" w:rsidP="00D22D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74D4B9B" w14:textId="77777777" w:rsidR="00D22D7E" w:rsidRPr="00165435" w:rsidRDefault="00D22D7E" w:rsidP="00D22D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B5A4DC0" w14:textId="77777777" w:rsidR="00D22D7E" w:rsidRPr="00165435" w:rsidRDefault="00D22D7E" w:rsidP="00D22D7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265B3CA" w14:textId="77777777" w:rsidR="00D22D7E" w:rsidRPr="00165435" w:rsidRDefault="00D22D7E" w:rsidP="00D22D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2AF1BBC" w14:textId="77777777" w:rsidR="00D22D7E" w:rsidRPr="00165435" w:rsidRDefault="00D22D7E" w:rsidP="00D22D7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2C7BC7C" w14:textId="77777777" w:rsidR="00D22D7E" w:rsidRPr="00165435" w:rsidRDefault="00D22D7E" w:rsidP="00D22D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396BBF0" w14:textId="77777777" w:rsidR="00D22D7E" w:rsidRPr="00165435" w:rsidRDefault="00D22D7E" w:rsidP="00D22D7E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8B4A654" w14:textId="599A48BC" w:rsidR="00D22D7E" w:rsidRDefault="00D22D7E" w:rsidP="00D22D7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55DAA94" w14:textId="77777777" w:rsidR="00D22D7E" w:rsidRPr="00165435" w:rsidRDefault="00D22D7E" w:rsidP="00D2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CE711A" w14:paraId="6D439663" w14:textId="77777777" w:rsidTr="00D22D7E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1739" w14:textId="04AAD92F" w:rsidR="00555D04" w:rsidRDefault="00555D04" w:rsidP="00D22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громадянці Приз Марії Миколаївні на розробку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розміщення та експлуатації основних, підсобних та допоміжних будівель і споруд будівельних організацій та підприємств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>«для розміщення та обслуговування будівель і споруд будівель торгівлі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>смт. Березна</w:t>
            </w:r>
            <w:r w:rsidR="00D22D7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Площа Революції, 5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381DE0BD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2E66F718" w14:textId="77777777" w:rsidTr="00D22D7E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D4B1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86E84A5" w14:textId="77777777" w:rsidR="00D22D7E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ки Приз Марії Миколаївни на розробку проекту землеустрою щодо відведення земельної ділянки цільове призначення якої змінюється з «для розміщення та експлуатації основних, підсобних та допоміжних будівель і споруд будівельних організацій та підприємств»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торгівлі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і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смт. Березна вул. Площа Революції, 5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3F22149B" w14:textId="2A3BEFE2" w:rsidR="00C107CA" w:rsidRPr="00D22D7E" w:rsidRDefault="00DB5C77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D7E" w:rsidRPr="00D22D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97D63B0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66278F" w14:textId="1C91A03D"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громадянці Приз Марії Миколаївні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земельної ділянки цільове призначення якої змінюється з «для розміщення та експлуатації основних, підсобних та допоміжних будівель і споруд будівельних організацій та підприємств»   на «для будівництва та обслуговування будівель торгівлі» і яка розташована   за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lastRenderedPageBreak/>
        <w:t>адресою :  смт. Березна</w:t>
      </w:r>
      <w:r w:rsidR="00D22D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Революції,5  Чернігівського району Чернігівсько</w:t>
      </w:r>
      <w:r w:rsidR="00D22D7E">
        <w:rPr>
          <w:rFonts w:ascii="Times New Roman" w:hAnsi="Times New Roman" w:cs="Times New Roman"/>
          <w:sz w:val="28"/>
          <w:szCs w:val="28"/>
          <w:lang w:val="uk-UA"/>
        </w:rPr>
        <w:t>ї області.</w:t>
      </w:r>
    </w:p>
    <w:p w14:paraId="3C0883DF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Приз Марії Миколаївні замовити документацію із землеустрою за власний рахунок та подати на затвердження в установленому законодавством порядку. </w:t>
      </w:r>
    </w:p>
    <w:p w14:paraId="2DB7E3A5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A4FE6C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EC121A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356BF3" w14:textId="564C2D9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</w:t>
      </w:r>
      <w:r w:rsidR="00D22D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 </w:t>
      </w:r>
      <w:r w:rsidR="00D22D7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67B170D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1F21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10ABC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22D7E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25E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F5AA-E78F-47AA-A1BF-EF901E40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2023-12-22T07:42:00Z</cp:lastPrinted>
  <dcterms:created xsi:type="dcterms:W3CDTF">2024-01-22T09:13:00Z</dcterms:created>
  <dcterms:modified xsi:type="dcterms:W3CDTF">2024-01-22T09:13:00Z</dcterms:modified>
</cp:coreProperties>
</file>