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74B65">
        <w:rPr>
          <w:rFonts w:ascii="Times New Roman" w:hAnsi="Times New Roman" w:cs="Times New Roman"/>
          <w:sz w:val="28"/>
          <w:szCs w:val="28"/>
          <w:lang w:val="uk-UA"/>
        </w:rPr>
        <w:t xml:space="preserve">          лютого</w:t>
      </w:r>
      <w:bookmarkStart w:id="0" w:name="_GoBack"/>
      <w:bookmarkEnd w:id="0"/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Копил Анатолія Вікторовича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Анатолійовича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86C">
        <w:rPr>
          <w:rFonts w:ascii="Times New Roman" w:hAnsi="Times New Roman" w:cs="Times New Roman"/>
          <w:sz w:val="28"/>
          <w:szCs w:val="28"/>
          <w:lang w:val="uk-UA"/>
        </w:rPr>
        <w:t>Копил Анатолію Вікторовичу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186C">
        <w:rPr>
          <w:rFonts w:ascii="Times New Roman" w:hAnsi="Times New Roman" w:cs="Times New Roman"/>
          <w:sz w:val="28"/>
          <w:szCs w:val="28"/>
          <w:lang w:val="uk-UA"/>
        </w:rPr>
        <w:t>ерезна</w:t>
      </w:r>
      <w:proofErr w:type="spellEnd"/>
      <w:r w:rsidR="006C186C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4-а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705" w:rsidRDefault="001B1705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3 Чернігівського району Чернігівської області.</w:t>
      </w:r>
    </w:p>
    <w:p w:rsidR="001B1705" w:rsidRDefault="001B1705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1B1705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нину Копил Анатолію Вікторовичу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742355300:01:003:0337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Вербова, 4-а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1B1705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1B1705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Передати у власність безоплатно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  для будівництва та обслуговування житлового будинку господарських будівель і споруд, площею 0,1500га, кадастровий номер 742355300:01:002:0476,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3 Чернігівського району Чернігівської області, відповідно до розробленої документації із землеустрою.</w:t>
      </w:r>
    </w:p>
    <w:p w:rsidR="001B1705" w:rsidRDefault="001B1705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Копил Анатолію Вікторовичу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1705"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92907"/>
    <w:rsid w:val="003C4BD0"/>
    <w:rsid w:val="003D1323"/>
    <w:rsid w:val="00417B5F"/>
    <w:rsid w:val="00422BB0"/>
    <w:rsid w:val="00462ECC"/>
    <w:rsid w:val="00474B6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36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2024-02-01T06:21:00Z</cp:lastPrinted>
  <dcterms:created xsi:type="dcterms:W3CDTF">2024-01-11T09:10:00Z</dcterms:created>
  <dcterms:modified xsi:type="dcterms:W3CDTF">2024-02-01T06:29:00Z</dcterms:modified>
</cp:coreProperties>
</file>