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1179" w14:textId="77777777" w:rsidR="00C73F4A" w:rsidRDefault="00C73F4A" w:rsidP="00354A54">
      <w:pPr>
        <w:tabs>
          <w:tab w:val="left" w:pos="-2694"/>
        </w:tabs>
        <w:spacing w:after="0" w:line="240" w:lineRule="auto"/>
        <w:contextualSpacing/>
        <w:rPr>
          <w:rFonts w:ascii="Times New Roman" w:hAnsi="Times New Roman"/>
          <w:b/>
          <w:sz w:val="28"/>
          <w:szCs w:val="28"/>
          <w:lang w:val="uk-UA"/>
        </w:rPr>
      </w:pPr>
    </w:p>
    <w:p w14:paraId="5AD05899" w14:textId="77777777" w:rsidR="00C73F4A" w:rsidRDefault="00C73F4A" w:rsidP="00354A54">
      <w:pPr>
        <w:tabs>
          <w:tab w:val="left" w:pos="-2694"/>
        </w:tabs>
        <w:spacing w:after="0" w:line="240" w:lineRule="auto"/>
        <w:contextualSpacing/>
        <w:rPr>
          <w:rFonts w:ascii="Times New Roman" w:hAnsi="Times New Roman"/>
          <w:b/>
          <w:sz w:val="28"/>
          <w:szCs w:val="28"/>
          <w:lang w:val="uk-UA"/>
        </w:rPr>
      </w:pPr>
    </w:p>
    <w:p w14:paraId="5B35654B" w14:textId="77777777" w:rsidR="003F224F" w:rsidRDefault="003F224F" w:rsidP="003F224F">
      <w:pPr>
        <w:spacing w:after="0"/>
        <w:jc w:val="center"/>
        <w:rPr>
          <w:rFonts w:ascii="Times New Roman" w:hAnsi="Times New Roman"/>
          <w:sz w:val="32"/>
          <w:lang w:val="ru-RU"/>
        </w:rPr>
      </w:pPr>
      <w:r w:rsidRPr="003F224F">
        <w:rPr>
          <w:rFonts w:ascii="Times New Roman" w:hAnsi="Times New Roman"/>
          <w:sz w:val="32"/>
          <w:lang w:val="ru-RU"/>
        </w:rPr>
        <w:object w:dxaOrig="645" w:dyaOrig="915" w14:anchorId="4DB95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5pt;height:46pt" o:ole="">
            <v:imagedata r:id="rId5" o:title=""/>
          </v:shape>
          <o:OLEObject Type="Embed" ProgID="Word.Picture.6" ShapeID="_x0000_i1027" DrawAspect="Content" ObjectID="_1771142288" r:id="rId6"/>
        </w:object>
      </w:r>
    </w:p>
    <w:p w14:paraId="2A7BC697" w14:textId="77777777" w:rsidR="003F224F" w:rsidRDefault="003F224F" w:rsidP="003F224F">
      <w:pPr>
        <w:spacing w:after="0"/>
        <w:jc w:val="center"/>
        <w:rPr>
          <w:rFonts w:ascii="Times New Roman" w:hAnsi="Times New Roman"/>
          <w:b/>
          <w:sz w:val="32"/>
          <w:szCs w:val="32"/>
        </w:rPr>
      </w:pPr>
      <w:r>
        <w:rPr>
          <w:rFonts w:ascii="Times New Roman" w:hAnsi="Times New Roman"/>
          <w:b/>
          <w:sz w:val="32"/>
          <w:szCs w:val="32"/>
        </w:rPr>
        <w:t>У К Р А Ї Н А</w:t>
      </w:r>
    </w:p>
    <w:p w14:paraId="697E4840" w14:textId="77777777" w:rsidR="003F224F" w:rsidRDefault="003F224F" w:rsidP="003F224F">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CA69E56" w14:textId="77777777" w:rsidR="003F224F" w:rsidRDefault="003F224F" w:rsidP="003F224F">
      <w:pPr>
        <w:spacing w:after="0"/>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w:t>
      </w:r>
      <w:proofErr w:type="spellStart"/>
      <w:r>
        <w:rPr>
          <w:rFonts w:ascii="Times New Roman" w:hAnsi="Times New Roman"/>
          <w:b/>
          <w:sz w:val="32"/>
          <w:szCs w:val="32"/>
        </w:rPr>
        <w:t>району</w:t>
      </w:r>
      <w:proofErr w:type="spellEnd"/>
      <w:r>
        <w:rPr>
          <w:rFonts w:ascii="Times New Roman" w:hAnsi="Times New Roman"/>
          <w:b/>
          <w:sz w:val="32"/>
          <w:szCs w:val="32"/>
        </w:rPr>
        <w:t xml:space="preserve">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14:paraId="0F150FFA" w14:textId="77777777" w:rsidR="003F224F" w:rsidRDefault="003F224F" w:rsidP="003F224F">
      <w:pPr>
        <w:spacing w:after="0"/>
        <w:jc w:val="center"/>
        <w:rPr>
          <w:rFonts w:ascii="Times New Roman" w:hAnsi="Times New Roman"/>
          <w:b/>
          <w:sz w:val="8"/>
          <w:szCs w:val="8"/>
        </w:rPr>
      </w:pPr>
    </w:p>
    <w:p w14:paraId="3612AF48" w14:textId="77777777" w:rsidR="003F224F" w:rsidRDefault="003F224F" w:rsidP="003F224F">
      <w:pPr>
        <w:spacing w:after="0"/>
        <w:jc w:val="center"/>
        <w:rPr>
          <w:rFonts w:ascii="Times New Roman" w:hAnsi="Times New Roman"/>
          <w:b/>
          <w:sz w:val="32"/>
          <w:szCs w:val="32"/>
        </w:rPr>
      </w:pPr>
      <w:r>
        <w:rPr>
          <w:rFonts w:ascii="Times New Roman" w:hAnsi="Times New Roman"/>
          <w:b/>
          <w:sz w:val="32"/>
          <w:szCs w:val="32"/>
        </w:rPr>
        <w:t>/</w:t>
      </w:r>
      <w:r>
        <w:rPr>
          <w:rFonts w:ascii="Times New Roman" w:hAnsi="Times New Roman"/>
          <w:b/>
          <w:sz w:val="32"/>
          <w:szCs w:val="32"/>
          <w:lang w:val="uk-UA"/>
        </w:rPr>
        <w:t xml:space="preserve">тридцять сьома </w:t>
      </w:r>
      <w:proofErr w:type="spellStart"/>
      <w:r>
        <w:rPr>
          <w:rFonts w:ascii="Times New Roman" w:hAnsi="Times New Roman"/>
          <w:b/>
          <w:sz w:val="32"/>
          <w:szCs w:val="32"/>
        </w:rPr>
        <w:t>сесія</w:t>
      </w:r>
      <w:proofErr w:type="spellEnd"/>
      <w:r>
        <w:rPr>
          <w:rFonts w:ascii="Times New Roman" w:hAnsi="Times New Roman"/>
          <w:b/>
          <w:sz w:val="32"/>
          <w:szCs w:val="32"/>
        </w:rPr>
        <w:t xml:space="preserve"> </w:t>
      </w:r>
      <w:proofErr w:type="spellStart"/>
      <w:r>
        <w:rPr>
          <w:rFonts w:ascii="Times New Roman" w:hAnsi="Times New Roman"/>
          <w:b/>
          <w:sz w:val="32"/>
          <w:szCs w:val="32"/>
        </w:rPr>
        <w:t>восьмого</w:t>
      </w:r>
      <w:proofErr w:type="spellEnd"/>
      <w:r>
        <w:rPr>
          <w:rFonts w:ascii="Times New Roman" w:hAnsi="Times New Roman"/>
          <w:b/>
          <w:sz w:val="32"/>
          <w:szCs w:val="32"/>
        </w:rPr>
        <w:t xml:space="preserve">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14:paraId="05DB1F3F" w14:textId="77777777" w:rsidR="003F224F" w:rsidRDefault="003F224F" w:rsidP="003F224F">
      <w:pPr>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424A6F4E" w14:textId="4D471400" w:rsidR="003F224F" w:rsidRDefault="003F224F" w:rsidP="003F224F">
      <w:pPr>
        <w:jc w:val="both"/>
        <w:rPr>
          <w:rFonts w:ascii="Times New Roman" w:hAnsi="Times New Roman"/>
          <w:sz w:val="28"/>
          <w:szCs w:val="28"/>
        </w:rPr>
      </w:pPr>
      <w:proofErr w:type="spellStart"/>
      <w:proofErr w:type="gram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29</w:t>
      </w:r>
      <w:proofErr w:type="gramEnd"/>
      <w:r>
        <w:rPr>
          <w:rFonts w:ascii="Times New Roman" w:hAnsi="Times New Roman"/>
          <w:sz w:val="28"/>
          <w:szCs w:val="28"/>
          <w:lang w:val="uk-UA"/>
        </w:rPr>
        <w:t xml:space="preserve"> лютого</w:t>
      </w:r>
      <w:r>
        <w:rPr>
          <w:rFonts w:ascii="Times New Roman" w:hAnsi="Times New Roman"/>
          <w:sz w:val="28"/>
          <w:szCs w:val="28"/>
        </w:rPr>
        <w:t xml:space="preserve"> 202</w:t>
      </w:r>
      <w:r>
        <w:rPr>
          <w:rFonts w:ascii="Times New Roman" w:hAnsi="Times New Roman"/>
          <w:sz w:val="28"/>
          <w:szCs w:val="28"/>
          <w:lang w:val="uk-UA"/>
        </w:rPr>
        <w:t>4</w:t>
      </w:r>
      <w:r>
        <w:rPr>
          <w:rFonts w:ascii="Times New Roman" w:hAnsi="Times New Roman"/>
          <w:sz w:val="28"/>
          <w:szCs w:val="28"/>
        </w:rPr>
        <w:t xml:space="preserve"> </w:t>
      </w:r>
      <w:proofErr w:type="spellStart"/>
      <w:r>
        <w:rPr>
          <w:rFonts w:ascii="Times New Roman" w:hAnsi="Times New Roman"/>
          <w:sz w:val="28"/>
          <w:szCs w:val="28"/>
        </w:rPr>
        <w:t>року</w:t>
      </w:r>
      <w:proofErr w:type="spellEnd"/>
      <w:r>
        <w:rPr>
          <w:rFonts w:ascii="Times New Roman" w:hAnsi="Times New Roman"/>
          <w:sz w:val="28"/>
          <w:szCs w:val="28"/>
        </w:rPr>
        <w:t xml:space="preserve">                                                           №</w:t>
      </w:r>
      <w:r>
        <w:rPr>
          <w:rFonts w:ascii="Times New Roman" w:hAnsi="Times New Roman"/>
          <w:sz w:val="28"/>
          <w:szCs w:val="28"/>
          <w:lang w:val="uk-UA"/>
        </w:rPr>
        <w:t xml:space="preserve"> 1</w:t>
      </w:r>
      <w:r>
        <w:rPr>
          <w:rFonts w:ascii="Times New Roman" w:hAnsi="Times New Roman"/>
          <w:sz w:val="28"/>
          <w:szCs w:val="28"/>
          <w:lang w:val="uk-UA"/>
        </w:rPr>
        <w:t>083</w:t>
      </w:r>
      <w:r>
        <w:rPr>
          <w:rFonts w:ascii="Times New Roman" w:hAnsi="Times New Roman"/>
          <w:sz w:val="28"/>
          <w:szCs w:val="28"/>
        </w:rPr>
        <w:t>/</w:t>
      </w:r>
      <w:r>
        <w:rPr>
          <w:rFonts w:ascii="Times New Roman" w:hAnsi="Times New Roman"/>
          <w:sz w:val="28"/>
          <w:szCs w:val="28"/>
          <w:lang w:val="uk-UA"/>
        </w:rPr>
        <w:t>37</w:t>
      </w:r>
      <w:r>
        <w:rPr>
          <w:rFonts w:ascii="Times New Roman" w:hAnsi="Times New Roman"/>
          <w:sz w:val="28"/>
          <w:szCs w:val="28"/>
        </w:rPr>
        <w:t>-VІІІ</w:t>
      </w:r>
    </w:p>
    <w:p w14:paraId="4CDE3349" w14:textId="77777777" w:rsidR="00C73F4A" w:rsidRDefault="00C73F4A" w:rsidP="00D567DF">
      <w:pPr>
        <w:spacing w:after="0" w:line="240" w:lineRule="auto"/>
        <w:jc w:val="both"/>
        <w:rPr>
          <w:rFonts w:ascii="Times New Roman" w:hAnsi="Times New Roman"/>
          <w:b/>
          <w:sz w:val="27"/>
          <w:szCs w:val="27"/>
          <w:lang w:val="uk-UA" w:eastAsia="ar-SA"/>
        </w:rPr>
      </w:pPr>
      <w:r w:rsidRPr="002E4F0C">
        <w:rPr>
          <w:rFonts w:ascii="Times New Roman" w:hAnsi="Times New Roman"/>
          <w:b/>
          <w:sz w:val="27"/>
          <w:szCs w:val="27"/>
          <w:lang w:val="uk-UA" w:eastAsia="ar-SA"/>
        </w:rPr>
        <w:t xml:space="preserve">Про затвердження Програми </w:t>
      </w:r>
      <w:r>
        <w:rPr>
          <w:rFonts w:ascii="Times New Roman" w:hAnsi="Times New Roman"/>
          <w:b/>
          <w:sz w:val="27"/>
          <w:szCs w:val="27"/>
          <w:lang w:val="uk-UA" w:eastAsia="ar-SA"/>
        </w:rPr>
        <w:t xml:space="preserve">забезпечення </w:t>
      </w:r>
    </w:p>
    <w:p w14:paraId="0362667E" w14:textId="77777777" w:rsidR="00C73F4A" w:rsidRDefault="00C73F4A" w:rsidP="00D567DF">
      <w:pPr>
        <w:spacing w:after="0" w:line="240" w:lineRule="auto"/>
        <w:jc w:val="both"/>
        <w:rPr>
          <w:rFonts w:ascii="Times New Roman" w:hAnsi="Times New Roman"/>
          <w:b/>
          <w:sz w:val="27"/>
          <w:szCs w:val="27"/>
          <w:lang w:val="uk-UA" w:eastAsia="ar-SA"/>
        </w:rPr>
      </w:pPr>
      <w:r>
        <w:rPr>
          <w:rFonts w:ascii="Times New Roman" w:hAnsi="Times New Roman"/>
          <w:b/>
          <w:sz w:val="27"/>
          <w:szCs w:val="27"/>
          <w:lang w:val="uk-UA" w:eastAsia="ar-SA"/>
        </w:rPr>
        <w:t>безпеки та стійкості критичної інфраструктури,</w:t>
      </w:r>
    </w:p>
    <w:p w14:paraId="7102A39F" w14:textId="77777777" w:rsidR="00C73F4A" w:rsidRPr="00B001A4" w:rsidRDefault="00C73F4A" w:rsidP="00D567DF">
      <w:pPr>
        <w:spacing w:after="0" w:line="240" w:lineRule="auto"/>
        <w:jc w:val="both"/>
        <w:rPr>
          <w:rFonts w:ascii="Times New Roman" w:hAnsi="Times New Roman"/>
          <w:b/>
          <w:sz w:val="27"/>
          <w:szCs w:val="27"/>
          <w:lang w:val="uk-UA" w:eastAsia="ar-SA"/>
        </w:rPr>
      </w:pPr>
      <w:r w:rsidRPr="002E4F0C">
        <w:rPr>
          <w:rFonts w:ascii="Times New Roman" w:hAnsi="Times New Roman"/>
          <w:b/>
          <w:sz w:val="27"/>
          <w:szCs w:val="27"/>
          <w:lang w:val="uk-UA" w:eastAsia="ar-SA"/>
        </w:rPr>
        <w:t xml:space="preserve">підвищення стійкості </w:t>
      </w:r>
      <w:r>
        <w:rPr>
          <w:rFonts w:ascii="Times New Roman" w:hAnsi="Times New Roman"/>
          <w:b/>
          <w:sz w:val="27"/>
          <w:szCs w:val="27"/>
          <w:lang w:val="uk-UA" w:eastAsia="ar-SA"/>
        </w:rPr>
        <w:t>до кризових ситуацій</w:t>
      </w:r>
    </w:p>
    <w:p w14:paraId="0D4BFF47" w14:textId="77777777" w:rsidR="00C73F4A" w:rsidRDefault="00C73F4A" w:rsidP="00D567DF">
      <w:pPr>
        <w:spacing w:after="0" w:line="240" w:lineRule="auto"/>
        <w:rPr>
          <w:rFonts w:ascii="Times New Roman" w:hAnsi="Times New Roman"/>
          <w:sz w:val="28"/>
          <w:szCs w:val="28"/>
          <w:lang w:val="uk-UA" w:eastAsia="ar-SA"/>
        </w:rPr>
      </w:pPr>
    </w:p>
    <w:p w14:paraId="3904DCBC" w14:textId="77777777" w:rsidR="00C73F4A" w:rsidRPr="001E6068" w:rsidRDefault="00C73F4A" w:rsidP="00D567DF">
      <w:pPr>
        <w:suppressAutoHyphens/>
        <w:spacing w:after="0" w:line="240" w:lineRule="auto"/>
        <w:ind w:firstLine="720"/>
        <w:jc w:val="both"/>
        <w:rPr>
          <w:rFonts w:ascii="Times New Roman" w:hAnsi="Times New Roman"/>
          <w:sz w:val="28"/>
          <w:szCs w:val="28"/>
          <w:lang w:val="uk-UA" w:eastAsia="ar-SA"/>
        </w:rPr>
      </w:pPr>
      <w:r w:rsidRPr="001E6068">
        <w:rPr>
          <w:rFonts w:ascii="Times New Roman" w:hAnsi="Times New Roman"/>
          <w:sz w:val="28"/>
          <w:szCs w:val="28"/>
          <w:lang w:val="uk-UA" w:eastAsia="ar-SA"/>
        </w:rPr>
        <w:t>Керуючись</w:t>
      </w:r>
      <w:r>
        <w:rPr>
          <w:rFonts w:ascii="Times New Roman" w:hAnsi="Times New Roman"/>
          <w:sz w:val="28"/>
          <w:szCs w:val="28"/>
          <w:lang w:val="uk-UA" w:eastAsia="ar-SA"/>
        </w:rPr>
        <w:t xml:space="preserve"> статтею 25, </w:t>
      </w:r>
      <w:r w:rsidRPr="001E6068">
        <w:rPr>
          <w:rFonts w:ascii="Times New Roman" w:hAnsi="Times New Roman"/>
          <w:sz w:val="28"/>
          <w:szCs w:val="28"/>
          <w:lang w:val="uk-UA" w:eastAsia="ar-SA"/>
        </w:rPr>
        <w:t xml:space="preserve"> </w:t>
      </w:r>
      <w:r>
        <w:rPr>
          <w:rFonts w:ascii="Times New Roman" w:hAnsi="Times New Roman"/>
          <w:sz w:val="28"/>
          <w:szCs w:val="28"/>
          <w:lang w:val="uk-UA" w:eastAsia="ar-SA"/>
        </w:rPr>
        <w:t>пунктом 22  частини 1 статті 26 Закону України «Про місцеве самоврядування в Україні», відповідно до частини 5 статті 22 Закону України «Про критичну інфраструктуру», з метою не допущення кризових ситуацій на території Березнянської територіальної громади, викликаних припиненням надання чи погіршення якості надання  важливих для  життєдіяльності послуг або припиненням здійснення життєво важливих функцій, відновлення функціонування об’єктів критичної інфраструктури</w:t>
      </w:r>
      <w:r w:rsidRPr="001E6068">
        <w:rPr>
          <w:rFonts w:ascii="Times New Roman" w:hAnsi="Times New Roman"/>
          <w:sz w:val="28"/>
          <w:szCs w:val="28"/>
          <w:lang w:val="uk-UA" w:eastAsia="ar-SA"/>
        </w:rPr>
        <w:t>:</w:t>
      </w:r>
    </w:p>
    <w:p w14:paraId="0F7BB5FE" w14:textId="52C09E54" w:rsidR="00C73F4A" w:rsidRDefault="00C73F4A" w:rsidP="00D567DF">
      <w:pPr>
        <w:suppressAutoHyphens/>
        <w:jc w:val="both"/>
        <w:rPr>
          <w:rFonts w:ascii="Times New Roman" w:hAnsi="Times New Roman"/>
          <w:color w:val="000000"/>
          <w:sz w:val="28"/>
          <w:szCs w:val="24"/>
          <w:lang w:val="uk-UA" w:eastAsia="ar-SA"/>
        </w:rPr>
      </w:pPr>
      <w:r>
        <w:rPr>
          <w:rFonts w:ascii="Times New Roman" w:hAnsi="Times New Roman"/>
          <w:color w:val="000000"/>
          <w:sz w:val="28"/>
          <w:szCs w:val="24"/>
          <w:lang w:val="uk-UA" w:eastAsia="ar-SA"/>
        </w:rPr>
        <w:t xml:space="preserve">Березнянська селищна </w:t>
      </w:r>
      <w:r w:rsidRPr="00AE3BF3">
        <w:rPr>
          <w:rFonts w:ascii="Times New Roman" w:hAnsi="Times New Roman"/>
          <w:color w:val="000000"/>
          <w:sz w:val="28"/>
          <w:szCs w:val="24"/>
          <w:lang w:val="uk-UA" w:eastAsia="ar-SA"/>
        </w:rPr>
        <w:t>рад</w:t>
      </w:r>
      <w:r>
        <w:rPr>
          <w:rFonts w:ascii="Times New Roman" w:hAnsi="Times New Roman"/>
          <w:color w:val="000000"/>
          <w:sz w:val="28"/>
          <w:szCs w:val="24"/>
          <w:lang w:val="uk-UA" w:eastAsia="ar-SA"/>
        </w:rPr>
        <w:t>а</w:t>
      </w:r>
      <w:r w:rsidR="003F224F">
        <w:rPr>
          <w:rFonts w:ascii="Times New Roman" w:hAnsi="Times New Roman"/>
          <w:color w:val="000000"/>
          <w:sz w:val="28"/>
          <w:szCs w:val="24"/>
          <w:lang w:val="uk-UA" w:eastAsia="ar-SA"/>
        </w:rPr>
        <w:t xml:space="preserve"> </w:t>
      </w:r>
    </w:p>
    <w:p w14:paraId="180191A4" w14:textId="5CB223B3" w:rsidR="00C73F4A" w:rsidRPr="003F224F" w:rsidRDefault="003F224F" w:rsidP="00D567DF">
      <w:pPr>
        <w:rPr>
          <w:rFonts w:ascii="Times New Roman" w:hAnsi="Times New Roman"/>
          <w:b/>
          <w:color w:val="000000"/>
          <w:sz w:val="28"/>
          <w:szCs w:val="28"/>
          <w:lang w:val="uk-UA" w:eastAsia="ar-SA"/>
        </w:rPr>
      </w:pPr>
      <w:r>
        <w:rPr>
          <w:rFonts w:ascii="Times New Roman" w:hAnsi="Times New Roman"/>
          <w:b/>
          <w:sz w:val="28"/>
          <w:szCs w:val="28"/>
          <w:lang w:val="uk-UA" w:eastAsia="ru-RU"/>
        </w:rPr>
        <w:t xml:space="preserve">           </w:t>
      </w:r>
      <w:r w:rsidRPr="003F224F">
        <w:rPr>
          <w:rFonts w:ascii="Times New Roman" w:hAnsi="Times New Roman"/>
          <w:b/>
          <w:sz w:val="28"/>
          <w:szCs w:val="28"/>
          <w:lang w:val="uk-UA" w:eastAsia="ru-RU"/>
        </w:rPr>
        <w:t>ВИРІШИЛА:</w:t>
      </w:r>
    </w:p>
    <w:p w14:paraId="0F3CF52E" w14:textId="77777777" w:rsidR="00C73F4A" w:rsidRPr="001E6068" w:rsidRDefault="00C73F4A" w:rsidP="00354A54">
      <w:pPr>
        <w:suppressAutoHyphens/>
        <w:spacing w:after="0" w:line="240" w:lineRule="auto"/>
        <w:ind w:firstLine="720"/>
        <w:jc w:val="both"/>
        <w:rPr>
          <w:rFonts w:ascii="Times New Roman" w:hAnsi="Times New Roman"/>
          <w:i/>
          <w:sz w:val="28"/>
          <w:szCs w:val="28"/>
          <w:u w:val="single"/>
          <w:lang w:val="uk-UA" w:eastAsia="ar-SA"/>
        </w:rPr>
      </w:pPr>
    </w:p>
    <w:p w14:paraId="3096ACD2" w14:textId="17F6C03F" w:rsidR="00C73F4A" w:rsidRPr="00D977F3" w:rsidRDefault="00C73F4A" w:rsidP="00354A54">
      <w:pPr>
        <w:spacing w:after="0" w:line="240" w:lineRule="auto"/>
        <w:ind w:firstLine="284"/>
        <w:jc w:val="both"/>
        <w:rPr>
          <w:rFonts w:ascii="Times New Roman" w:hAnsi="Times New Roman"/>
          <w:sz w:val="28"/>
          <w:szCs w:val="28"/>
          <w:lang w:val="uk-UA" w:eastAsia="ar-SA"/>
        </w:rPr>
      </w:pPr>
      <w:r w:rsidRPr="001E6068">
        <w:rPr>
          <w:rFonts w:ascii="Times New Roman" w:hAnsi="Times New Roman"/>
          <w:sz w:val="28"/>
          <w:szCs w:val="28"/>
          <w:lang w:val="uk-UA" w:eastAsia="ar-SA"/>
        </w:rPr>
        <w:t xml:space="preserve">1. </w:t>
      </w:r>
      <w:r>
        <w:rPr>
          <w:rFonts w:ascii="Times New Roman" w:hAnsi="Times New Roman"/>
          <w:sz w:val="28"/>
          <w:szCs w:val="28"/>
          <w:lang w:val="uk-UA" w:eastAsia="ar-SA"/>
        </w:rPr>
        <w:t>Затвердити  Програму</w:t>
      </w:r>
      <w:r w:rsidRPr="001E6068">
        <w:rPr>
          <w:rFonts w:ascii="Times New Roman" w:hAnsi="Times New Roman"/>
          <w:sz w:val="28"/>
          <w:szCs w:val="28"/>
          <w:lang w:val="uk-UA" w:eastAsia="ar-SA"/>
        </w:rPr>
        <w:t xml:space="preserve"> </w:t>
      </w:r>
      <w:r w:rsidRPr="00B001A4">
        <w:rPr>
          <w:rFonts w:ascii="Times New Roman" w:hAnsi="Times New Roman"/>
          <w:sz w:val="27"/>
          <w:szCs w:val="27"/>
          <w:lang w:val="uk-UA" w:eastAsia="ar-SA"/>
        </w:rPr>
        <w:t>забезпечення безпеки та стійкості критичної інфраструктури, підвищення стійкості до кризових ситуацій</w:t>
      </w:r>
      <w:r>
        <w:rPr>
          <w:rFonts w:ascii="Times New Roman" w:hAnsi="Times New Roman"/>
          <w:sz w:val="28"/>
          <w:szCs w:val="28"/>
          <w:lang w:val="uk-UA" w:eastAsia="ar-SA"/>
        </w:rPr>
        <w:t>,</w:t>
      </w:r>
      <w:r w:rsidR="003F224F">
        <w:rPr>
          <w:rFonts w:ascii="Times New Roman" w:hAnsi="Times New Roman"/>
          <w:sz w:val="28"/>
          <w:szCs w:val="28"/>
          <w:lang w:val="uk-UA" w:eastAsia="ar-SA"/>
        </w:rPr>
        <w:t xml:space="preserve"> що</w:t>
      </w:r>
      <w:r>
        <w:rPr>
          <w:rFonts w:ascii="Times New Roman" w:hAnsi="Times New Roman"/>
          <w:sz w:val="28"/>
          <w:szCs w:val="28"/>
          <w:lang w:val="uk-UA" w:eastAsia="ar-SA"/>
        </w:rPr>
        <w:t xml:space="preserve"> додається.</w:t>
      </w:r>
    </w:p>
    <w:p w14:paraId="1F70B63A" w14:textId="77777777" w:rsidR="00C73F4A" w:rsidRPr="001E6068" w:rsidRDefault="00C73F4A" w:rsidP="00354A54">
      <w:pPr>
        <w:suppressAutoHyphens/>
        <w:spacing w:after="0" w:line="240" w:lineRule="auto"/>
        <w:ind w:firstLine="284"/>
        <w:jc w:val="both"/>
        <w:rPr>
          <w:rFonts w:ascii="Times New Roman" w:hAnsi="Times New Roman"/>
          <w:sz w:val="28"/>
          <w:szCs w:val="28"/>
          <w:lang w:val="uk-UA" w:eastAsia="ar-SA"/>
        </w:rPr>
      </w:pPr>
    </w:p>
    <w:p w14:paraId="420BA2EA" w14:textId="75F5ED3B" w:rsidR="00C73F4A" w:rsidRPr="003F224F" w:rsidRDefault="00C73F4A" w:rsidP="00354A54">
      <w:pPr>
        <w:suppressAutoHyphens/>
        <w:spacing w:after="0" w:line="240" w:lineRule="auto"/>
        <w:ind w:firstLine="284"/>
        <w:jc w:val="both"/>
        <w:rPr>
          <w:rFonts w:ascii="Times New Roman" w:hAnsi="Times New Roman"/>
          <w:bCs/>
          <w:color w:val="FF0000"/>
          <w:lang w:val="uk-UA" w:eastAsia="ar-SA"/>
        </w:rPr>
      </w:pPr>
      <w:r>
        <w:rPr>
          <w:rFonts w:ascii="Times New Roman" w:hAnsi="Times New Roman"/>
          <w:sz w:val="28"/>
          <w:szCs w:val="28"/>
          <w:lang w:val="uk-UA" w:eastAsia="ar-SA"/>
        </w:rPr>
        <w:t>2. Контроль за виконанням цього рішення покласти на п</w:t>
      </w:r>
      <w:r w:rsidRPr="00C32F51">
        <w:rPr>
          <w:rFonts w:ascii="Times New Roman" w:hAnsi="Times New Roman"/>
          <w:sz w:val="28"/>
          <w:szCs w:val="28"/>
          <w:lang w:val="uk-UA" w:eastAsia="ar-SA"/>
        </w:rPr>
        <w:t>остійн</w:t>
      </w:r>
      <w:r>
        <w:rPr>
          <w:rFonts w:ascii="Times New Roman" w:hAnsi="Times New Roman"/>
          <w:sz w:val="28"/>
          <w:szCs w:val="28"/>
          <w:lang w:val="uk-UA" w:eastAsia="ar-SA"/>
        </w:rPr>
        <w:t>у</w:t>
      </w:r>
      <w:r w:rsidRPr="00C32F51">
        <w:rPr>
          <w:rFonts w:ascii="Times New Roman" w:hAnsi="Times New Roman"/>
          <w:sz w:val="28"/>
          <w:szCs w:val="28"/>
          <w:lang w:val="uk-UA" w:eastAsia="ar-SA"/>
        </w:rPr>
        <w:t xml:space="preserve"> </w:t>
      </w:r>
      <w:r>
        <w:rPr>
          <w:rFonts w:ascii="Times New Roman" w:hAnsi="Times New Roman"/>
          <w:sz w:val="28"/>
          <w:szCs w:val="28"/>
          <w:lang w:val="uk-UA" w:eastAsia="ar-SA"/>
        </w:rPr>
        <w:t>комісію</w:t>
      </w:r>
      <w:r w:rsidR="003F224F">
        <w:rPr>
          <w:rFonts w:ascii="Times New Roman" w:hAnsi="Times New Roman"/>
          <w:sz w:val="28"/>
          <w:szCs w:val="28"/>
          <w:lang w:val="uk-UA" w:eastAsia="ar-SA"/>
        </w:rPr>
        <w:t xml:space="preserve"> </w:t>
      </w:r>
      <w:r w:rsidR="003F224F" w:rsidRPr="003F224F">
        <w:rPr>
          <w:rFonts w:ascii="Times New Roman" w:hAnsi="Times New Roman"/>
          <w:bCs/>
          <w:sz w:val="28"/>
          <w:szCs w:val="28"/>
          <w:lang w:val="uk-UA"/>
        </w:rPr>
        <w:t>з гуманітарних питань, соціального захисту населення</w:t>
      </w:r>
      <w:r w:rsidR="003F224F">
        <w:rPr>
          <w:rFonts w:ascii="Times New Roman" w:hAnsi="Times New Roman"/>
          <w:bCs/>
          <w:sz w:val="28"/>
          <w:szCs w:val="28"/>
          <w:lang w:val="uk-UA"/>
        </w:rPr>
        <w:t>.</w:t>
      </w:r>
    </w:p>
    <w:p w14:paraId="5375CEA9" w14:textId="77777777" w:rsidR="00C73F4A" w:rsidRPr="001E6068" w:rsidRDefault="00C73F4A" w:rsidP="00354A54">
      <w:pPr>
        <w:suppressAutoHyphens/>
        <w:spacing w:after="0" w:line="240" w:lineRule="auto"/>
        <w:rPr>
          <w:rFonts w:ascii="Times New Roman" w:hAnsi="Times New Roman"/>
          <w:b/>
          <w:sz w:val="28"/>
          <w:szCs w:val="28"/>
          <w:lang w:val="uk-UA" w:eastAsia="ar-SA"/>
        </w:rPr>
      </w:pPr>
    </w:p>
    <w:p w14:paraId="6986198F" w14:textId="77777777" w:rsidR="00C73F4A" w:rsidRPr="001E6068" w:rsidRDefault="00C73F4A" w:rsidP="00354A54">
      <w:pPr>
        <w:tabs>
          <w:tab w:val="left" w:pos="0"/>
        </w:tabs>
        <w:suppressAutoHyphens/>
        <w:spacing w:after="0" w:line="240" w:lineRule="auto"/>
        <w:rPr>
          <w:rFonts w:ascii="Times New Roman" w:hAnsi="Times New Roman"/>
          <w:b/>
          <w:bCs/>
          <w:sz w:val="28"/>
          <w:szCs w:val="28"/>
          <w:lang w:val="uk-UA" w:eastAsia="ar-SA"/>
        </w:rPr>
      </w:pPr>
      <w:r w:rsidRPr="001E6068">
        <w:rPr>
          <w:rFonts w:ascii="Times New Roman" w:hAnsi="Times New Roman"/>
          <w:sz w:val="28"/>
          <w:szCs w:val="28"/>
          <w:lang w:val="uk-UA" w:eastAsia="ar-SA"/>
        </w:rPr>
        <w:tab/>
      </w:r>
    </w:p>
    <w:p w14:paraId="588F7FEE" w14:textId="77777777" w:rsidR="00C73F4A" w:rsidRDefault="00C73F4A" w:rsidP="00354A54">
      <w:pPr>
        <w:spacing w:after="0" w:line="240" w:lineRule="auto"/>
        <w:rPr>
          <w:rFonts w:ascii="Times New Roman" w:hAnsi="Times New Roman"/>
          <w:b/>
          <w:bCs/>
          <w:sz w:val="28"/>
          <w:szCs w:val="28"/>
          <w:lang w:val="uk-UA" w:eastAsia="ar-SA"/>
        </w:rPr>
      </w:pPr>
      <w:r w:rsidRPr="001E6068">
        <w:rPr>
          <w:rFonts w:ascii="Times New Roman" w:hAnsi="Times New Roman"/>
          <w:b/>
          <w:bCs/>
          <w:sz w:val="28"/>
          <w:szCs w:val="28"/>
          <w:lang w:val="uk-UA" w:eastAsia="ar-SA"/>
        </w:rPr>
        <w:t>Селищний голова</w:t>
      </w:r>
      <w:r>
        <w:rPr>
          <w:rFonts w:ascii="Times New Roman" w:hAnsi="Times New Roman"/>
          <w:b/>
          <w:bCs/>
          <w:sz w:val="28"/>
          <w:szCs w:val="28"/>
          <w:lang w:val="uk-UA" w:eastAsia="ar-SA"/>
        </w:rPr>
        <w:t xml:space="preserve"> </w:t>
      </w:r>
      <w:r>
        <w:rPr>
          <w:rFonts w:ascii="Times New Roman" w:hAnsi="Times New Roman"/>
          <w:b/>
          <w:bCs/>
          <w:sz w:val="28"/>
          <w:szCs w:val="28"/>
          <w:lang w:val="uk-UA" w:eastAsia="ar-SA"/>
        </w:rPr>
        <w:tab/>
      </w:r>
      <w:r>
        <w:rPr>
          <w:rFonts w:ascii="Times New Roman" w:hAnsi="Times New Roman"/>
          <w:b/>
          <w:bCs/>
          <w:sz w:val="28"/>
          <w:szCs w:val="28"/>
          <w:lang w:val="uk-UA" w:eastAsia="ar-SA"/>
        </w:rPr>
        <w:tab/>
      </w:r>
      <w:r>
        <w:rPr>
          <w:rFonts w:ascii="Times New Roman" w:hAnsi="Times New Roman"/>
          <w:b/>
          <w:bCs/>
          <w:sz w:val="28"/>
          <w:szCs w:val="28"/>
          <w:lang w:val="uk-UA" w:eastAsia="ar-SA"/>
        </w:rPr>
        <w:tab/>
      </w:r>
      <w:r>
        <w:rPr>
          <w:rFonts w:ascii="Times New Roman" w:hAnsi="Times New Roman"/>
          <w:b/>
          <w:bCs/>
          <w:sz w:val="28"/>
          <w:szCs w:val="28"/>
          <w:lang w:val="uk-UA" w:eastAsia="ar-SA"/>
        </w:rPr>
        <w:tab/>
        <w:t xml:space="preserve">    </w:t>
      </w:r>
      <w:r w:rsidRPr="001E6068">
        <w:rPr>
          <w:rFonts w:ascii="Times New Roman" w:hAnsi="Times New Roman"/>
          <w:b/>
          <w:bCs/>
          <w:sz w:val="28"/>
          <w:szCs w:val="28"/>
          <w:lang w:val="uk-UA" w:eastAsia="ar-SA"/>
        </w:rPr>
        <w:t xml:space="preserve">   </w:t>
      </w:r>
      <w:r>
        <w:rPr>
          <w:rFonts w:ascii="Times New Roman" w:hAnsi="Times New Roman"/>
          <w:b/>
          <w:bCs/>
          <w:sz w:val="28"/>
          <w:szCs w:val="28"/>
          <w:lang w:val="uk-UA" w:eastAsia="ar-SA"/>
        </w:rPr>
        <w:t xml:space="preserve">     </w:t>
      </w:r>
      <w:r w:rsidRPr="001E6068">
        <w:rPr>
          <w:rFonts w:ascii="Times New Roman" w:hAnsi="Times New Roman"/>
          <w:b/>
          <w:bCs/>
          <w:sz w:val="28"/>
          <w:szCs w:val="28"/>
          <w:lang w:val="uk-UA" w:eastAsia="ar-SA"/>
        </w:rPr>
        <w:t xml:space="preserve">Володимир </w:t>
      </w:r>
      <w:r>
        <w:rPr>
          <w:rFonts w:ascii="Times New Roman" w:hAnsi="Times New Roman"/>
          <w:b/>
          <w:bCs/>
          <w:sz w:val="28"/>
          <w:szCs w:val="28"/>
          <w:lang w:val="uk-UA" w:eastAsia="ar-SA"/>
        </w:rPr>
        <w:t>ПАВЛЕНКО</w:t>
      </w:r>
    </w:p>
    <w:p w14:paraId="142BA667" w14:textId="77777777" w:rsidR="00C73F4A" w:rsidRDefault="00C73F4A" w:rsidP="00354A54">
      <w:pPr>
        <w:spacing w:after="0" w:line="240" w:lineRule="auto"/>
        <w:rPr>
          <w:rFonts w:ascii="Times New Roman" w:hAnsi="Times New Roman"/>
          <w:b/>
          <w:bCs/>
          <w:sz w:val="28"/>
          <w:szCs w:val="28"/>
          <w:lang w:val="uk-UA" w:eastAsia="ar-SA"/>
        </w:rPr>
      </w:pPr>
    </w:p>
    <w:p w14:paraId="699B8832" w14:textId="77777777" w:rsidR="00C73F4A" w:rsidRDefault="00C73F4A" w:rsidP="00354A54">
      <w:pPr>
        <w:spacing w:after="0" w:line="240" w:lineRule="auto"/>
        <w:rPr>
          <w:rFonts w:ascii="Times New Roman" w:hAnsi="Times New Roman"/>
          <w:b/>
          <w:bCs/>
          <w:sz w:val="28"/>
          <w:szCs w:val="28"/>
          <w:lang w:val="uk-UA" w:eastAsia="ar-SA"/>
        </w:rPr>
      </w:pPr>
    </w:p>
    <w:p w14:paraId="0EC4CAA5" w14:textId="77777777" w:rsidR="00C73F4A" w:rsidRDefault="00C73F4A" w:rsidP="00354A54">
      <w:pPr>
        <w:spacing w:after="0" w:line="240" w:lineRule="auto"/>
        <w:rPr>
          <w:rFonts w:ascii="Times New Roman" w:hAnsi="Times New Roman"/>
          <w:b/>
          <w:bCs/>
          <w:sz w:val="28"/>
          <w:szCs w:val="28"/>
          <w:lang w:val="uk-UA" w:eastAsia="ar-SA"/>
        </w:rPr>
      </w:pPr>
    </w:p>
    <w:p w14:paraId="2E9EE5AC" w14:textId="77777777" w:rsidR="00C73F4A" w:rsidRDefault="00C73F4A" w:rsidP="00354A54">
      <w:pPr>
        <w:spacing w:after="0" w:line="240" w:lineRule="auto"/>
        <w:rPr>
          <w:rFonts w:ascii="Times New Roman" w:hAnsi="Times New Roman"/>
          <w:b/>
          <w:bCs/>
          <w:sz w:val="28"/>
          <w:szCs w:val="28"/>
          <w:lang w:val="uk-UA" w:eastAsia="ar-SA"/>
        </w:rPr>
      </w:pPr>
    </w:p>
    <w:p w14:paraId="20DDC723" w14:textId="77777777" w:rsidR="00C73F4A" w:rsidRDefault="00C73F4A" w:rsidP="00354A54">
      <w:pPr>
        <w:spacing w:after="0" w:line="240" w:lineRule="auto"/>
        <w:rPr>
          <w:sz w:val="24"/>
          <w:szCs w:val="24"/>
          <w:lang w:val="uk-UA"/>
        </w:rPr>
      </w:pPr>
      <w:r w:rsidRPr="00846F12">
        <w:rPr>
          <w:sz w:val="24"/>
          <w:szCs w:val="24"/>
          <w:lang w:val="uk-UA"/>
        </w:rPr>
        <w:t xml:space="preserve">                                                                                                      </w:t>
      </w:r>
    </w:p>
    <w:p w14:paraId="2F6DA1CA" w14:textId="77777777" w:rsidR="003F224F" w:rsidRDefault="003F224F" w:rsidP="00354A54">
      <w:pPr>
        <w:spacing w:after="0" w:line="240" w:lineRule="auto"/>
        <w:rPr>
          <w:sz w:val="24"/>
          <w:szCs w:val="24"/>
          <w:lang w:val="uk-UA"/>
        </w:rPr>
      </w:pPr>
    </w:p>
    <w:p w14:paraId="2BE28D09" w14:textId="77777777" w:rsidR="003F224F" w:rsidRDefault="003F224F" w:rsidP="00354A54">
      <w:pPr>
        <w:spacing w:after="0" w:line="240" w:lineRule="auto"/>
        <w:rPr>
          <w:sz w:val="24"/>
          <w:szCs w:val="24"/>
          <w:lang w:val="uk-UA"/>
        </w:rPr>
      </w:pPr>
    </w:p>
    <w:p w14:paraId="73F08969" w14:textId="77777777" w:rsidR="003F224F" w:rsidRDefault="003F224F" w:rsidP="00354A54">
      <w:pPr>
        <w:spacing w:after="0" w:line="240" w:lineRule="auto"/>
        <w:rPr>
          <w:sz w:val="24"/>
          <w:szCs w:val="24"/>
          <w:lang w:val="uk-UA"/>
        </w:rPr>
      </w:pPr>
    </w:p>
    <w:p w14:paraId="0813E565" w14:textId="77777777" w:rsidR="003F224F" w:rsidRDefault="003F224F" w:rsidP="00354A54">
      <w:pPr>
        <w:spacing w:after="0" w:line="240" w:lineRule="auto"/>
        <w:rPr>
          <w:rFonts w:ascii="Times New Roman" w:hAnsi="Times New Roman"/>
          <w:b/>
          <w:sz w:val="28"/>
          <w:szCs w:val="28"/>
          <w:lang w:val="uk-UA"/>
        </w:rPr>
      </w:pPr>
    </w:p>
    <w:p w14:paraId="772D4069" w14:textId="77777777" w:rsidR="00C73F4A" w:rsidRPr="00EB36D2"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ЗАТВЕРДЖЕНО</w:t>
      </w:r>
    </w:p>
    <w:p w14:paraId="651FE16B" w14:textId="77777777" w:rsidR="003F224F"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Р</w:t>
      </w:r>
      <w:r w:rsidRPr="00EB36D2">
        <w:rPr>
          <w:rFonts w:ascii="Times New Roman" w:hAnsi="Times New Roman"/>
          <w:sz w:val="28"/>
          <w:szCs w:val="28"/>
          <w:lang w:val="uk-UA"/>
        </w:rPr>
        <w:t xml:space="preserve">ішення </w:t>
      </w:r>
      <w:r w:rsidR="003F224F">
        <w:rPr>
          <w:rFonts w:ascii="Times New Roman" w:hAnsi="Times New Roman"/>
          <w:sz w:val="28"/>
          <w:szCs w:val="28"/>
          <w:lang w:val="uk-UA"/>
        </w:rPr>
        <w:t>37 сесії 8 скликання</w:t>
      </w:r>
    </w:p>
    <w:p w14:paraId="70E98EB8" w14:textId="36CFEA42" w:rsidR="00C73F4A" w:rsidRPr="00EB36D2" w:rsidRDefault="003F224F"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roofErr w:type="spellStart"/>
      <w:r w:rsidR="00C73F4A">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w:t>
      </w:r>
      <w:r w:rsidR="00C73F4A" w:rsidRPr="00EB36D2">
        <w:rPr>
          <w:rFonts w:ascii="Times New Roman" w:hAnsi="Times New Roman"/>
          <w:sz w:val="28"/>
          <w:szCs w:val="28"/>
          <w:lang w:val="uk-UA"/>
        </w:rPr>
        <w:t>селищної ради</w:t>
      </w:r>
    </w:p>
    <w:p w14:paraId="4B150E25" w14:textId="6B80D35D" w:rsidR="00C73F4A"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003F224F">
        <w:rPr>
          <w:rFonts w:ascii="Times New Roman" w:hAnsi="Times New Roman"/>
          <w:sz w:val="28"/>
          <w:szCs w:val="28"/>
          <w:lang w:val="uk-UA"/>
        </w:rPr>
        <w:t>від</w:t>
      </w:r>
      <w:r>
        <w:rPr>
          <w:rFonts w:ascii="Times New Roman" w:hAnsi="Times New Roman"/>
          <w:sz w:val="28"/>
          <w:szCs w:val="28"/>
          <w:lang w:val="uk-UA"/>
        </w:rPr>
        <w:t xml:space="preserve"> «</w:t>
      </w:r>
      <w:r w:rsidR="003F224F">
        <w:rPr>
          <w:rFonts w:ascii="Times New Roman" w:hAnsi="Times New Roman"/>
          <w:sz w:val="28"/>
          <w:szCs w:val="28"/>
          <w:lang w:val="uk-UA"/>
        </w:rPr>
        <w:t>29</w:t>
      </w:r>
      <w:r>
        <w:rPr>
          <w:rFonts w:ascii="Times New Roman" w:hAnsi="Times New Roman"/>
          <w:sz w:val="28"/>
          <w:szCs w:val="28"/>
          <w:lang w:val="uk-UA"/>
        </w:rPr>
        <w:t>»</w:t>
      </w:r>
      <w:r w:rsidR="003F224F">
        <w:rPr>
          <w:rFonts w:ascii="Times New Roman" w:hAnsi="Times New Roman"/>
          <w:sz w:val="28"/>
          <w:szCs w:val="28"/>
          <w:lang w:val="uk-UA"/>
        </w:rPr>
        <w:t xml:space="preserve"> лютого </w:t>
      </w:r>
      <w:r>
        <w:rPr>
          <w:rFonts w:ascii="Times New Roman" w:hAnsi="Times New Roman"/>
          <w:sz w:val="28"/>
          <w:szCs w:val="28"/>
          <w:lang w:val="uk-UA"/>
        </w:rPr>
        <w:t>2024 р</w:t>
      </w:r>
      <w:r w:rsidR="003F224F">
        <w:rPr>
          <w:rFonts w:ascii="Times New Roman" w:hAnsi="Times New Roman"/>
          <w:sz w:val="28"/>
          <w:szCs w:val="28"/>
          <w:lang w:val="uk-UA"/>
        </w:rPr>
        <w:t>оку</w:t>
      </w:r>
    </w:p>
    <w:p w14:paraId="28E53E82" w14:textId="7709C19F" w:rsidR="003F224F" w:rsidRDefault="003F224F" w:rsidP="003F224F">
      <w:pPr>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 xml:space="preserve"> 1083</w:t>
      </w:r>
      <w:r>
        <w:rPr>
          <w:rFonts w:ascii="Times New Roman" w:hAnsi="Times New Roman"/>
          <w:sz w:val="28"/>
          <w:szCs w:val="28"/>
        </w:rPr>
        <w:t>/</w:t>
      </w:r>
      <w:r>
        <w:rPr>
          <w:rFonts w:ascii="Times New Roman" w:hAnsi="Times New Roman"/>
          <w:sz w:val="28"/>
          <w:szCs w:val="28"/>
          <w:lang w:val="uk-UA"/>
        </w:rPr>
        <w:t>37</w:t>
      </w:r>
      <w:r>
        <w:rPr>
          <w:rFonts w:ascii="Times New Roman" w:hAnsi="Times New Roman"/>
          <w:sz w:val="28"/>
          <w:szCs w:val="28"/>
        </w:rPr>
        <w:t>-VІІІ</w:t>
      </w:r>
    </w:p>
    <w:p w14:paraId="01CC9177" w14:textId="7D9BD55F" w:rsidR="00C73F4A" w:rsidRDefault="00C73F4A" w:rsidP="00354A54">
      <w:pPr>
        <w:spacing w:after="0" w:line="240" w:lineRule="auto"/>
        <w:jc w:val="center"/>
        <w:rPr>
          <w:rFonts w:ascii="Times New Roman" w:hAnsi="Times New Roman"/>
          <w:sz w:val="28"/>
          <w:szCs w:val="28"/>
          <w:lang w:val="uk-UA"/>
        </w:rPr>
      </w:pPr>
    </w:p>
    <w:p w14:paraId="1FF5248D" w14:textId="77777777" w:rsidR="00C73F4A" w:rsidRDefault="00C73F4A" w:rsidP="00354A54">
      <w:pPr>
        <w:spacing w:after="0" w:line="240" w:lineRule="auto"/>
        <w:jc w:val="center"/>
        <w:rPr>
          <w:rFonts w:ascii="Times New Roman" w:hAnsi="Times New Roman"/>
          <w:sz w:val="28"/>
          <w:szCs w:val="28"/>
          <w:lang w:val="uk-UA"/>
        </w:rPr>
      </w:pPr>
    </w:p>
    <w:p w14:paraId="1A87F00C" w14:textId="77777777" w:rsidR="00C73F4A" w:rsidRDefault="00C73F4A" w:rsidP="00354A54">
      <w:pPr>
        <w:spacing w:after="0" w:line="240" w:lineRule="auto"/>
        <w:jc w:val="center"/>
        <w:rPr>
          <w:rFonts w:ascii="Times New Roman" w:hAnsi="Times New Roman"/>
          <w:sz w:val="28"/>
          <w:szCs w:val="28"/>
          <w:lang w:val="uk-UA"/>
        </w:rPr>
      </w:pPr>
    </w:p>
    <w:p w14:paraId="6C10B707" w14:textId="77777777" w:rsidR="00C73F4A" w:rsidRDefault="00C73F4A" w:rsidP="00354A54">
      <w:pPr>
        <w:spacing w:after="0" w:line="240" w:lineRule="auto"/>
        <w:jc w:val="center"/>
        <w:rPr>
          <w:rFonts w:ascii="Times New Roman" w:hAnsi="Times New Roman"/>
          <w:sz w:val="28"/>
          <w:szCs w:val="28"/>
          <w:lang w:val="uk-UA"/>
        </w:rPr>
      </w:pPr>
    </w:p>
    <w:p w14:paraId="584A69FF" w14:textId="77777777" w:rsidR="00C73F4A" w:rsidRDefault="00C73F4A" w:rsidP="00354A54">
      <w:pPr>
        <w:spacing w:after="0" w:line="240" w:lineRule="auto"/>
        <w:jc w:val="center"/>
        <w:rPr>
          <w:rFonts w:ascii="Times New Roman" w:hAnsi="Times New Roman"/>
          <w:sz w:val="28"/>
          <w:szCs w:val="28"/>
          <w:lang w:val="uk-UA"/>
        </w:rPr>
      </w:pPr>
    </w:p>
    <w:p w14:paraId="39D14F8D" w14:textId="77777777" w:rsidR="00C73F4A" w:rsidRDefault="00C73F4A" w:rsidP="00354A54">
      <w:pPr>
        <w:spacing w:after="0" w:line="240" w:lineRule="auto"/>
        <w:jc w:val="center"/>
        <w:rPr>
          <w:rFonts w:ascii="Times New Roman" w:hAnsi="Times New Roman"/>
          <w:sz w:val="28"/>
          <w:szCs w:val="28"/>
          <w:lang w:val="uk-UA"/>
        </w:rPr>
      </w:pPr>
    </w:p>
    <w:p w14:paraId="2DE5ADFD" w14:textId="77777777" w:rsidR="00C73F4A" w:rsidRPr="00846F12" w:rsidRDefault="00C73F4A" w:rsidP="00354A54">
      <w:pPr>
        <w:spacing w:after="0" w:line="240" w:lineRule="auto"/>
        <w:rPr>
          <w:sz w:val="24"/>
          <w:szCs w:val="24"/>
          <w:lang w:val="uk-UA"/>
        </w:rPr>
      </w:pPr>
    </w:p>
    <w:p w14:paraId="5F508D9D" w14:textId="77777777" w:rsidR="00C73F4A" w:rsidRDefault="00C73F4A" w:rsidP="00354A54">
      <w:pPr>
        <w:spacing w:after="0" w:line="240" w:lineRule="auto"/>
        <w:rPr>
          <w:rFonts w:ascii="Times New Roman" w:hAnsi="Times New Roman"/>
          <w:b/>
          <w:sz w:val="28"/>
          <w:szCs w:val="28"/>
          <w:lang w:val="uk-UA" w:eastAsia="ar-SA"/>
        </w:rPr>
      </w:pPr>
    </w:p>
    <w:p w14:paraId="30559D8C" w14:textId="77777777" w:rsidR="00C73F4A" w:rsidRDefault="00C73F4A" w:rsidP="00354A54">
      <w:pPr>
        <w:spacing w:after="0" w:line="240" w:lineRule="auto"/>
        <w:rPr>
          <w:rFonts w:ascii="Times New Roman" w:hAnsi="Times New Roman"/>
          <w:b/>
          <w:sz w:val="28"/>
          <w:szCs w:val="28"/>
          <w:lang w:val="uk-UA" w:eastAsia="ar-SA"/>
        </w:rPr>
      </w:pPr>
    </w:p>
    <w:p w14:paraId="5F89D1B5" w14:textId="77777777" w:rsidR="00C73F4A" w:rsidRDefault="00C73F4A" w:rsidP="00354A54">
      <w:pPr>
        <w:spacing w:after="0" w:line="240" w:lineRule="auto"/>
        <w:rPr>
          <w:rFonts w:ascii="Times New Roman" w:hAnsi="Times New Roman"/>
          <w:b/>
          <w:sz w:val="28"/>
          <w:szCs w:val="28"/>
          <w:lang w:val="uk-UA" w:eastAsia="ar-SA"/>
        </w:rPr>
      </w:pPr>
    </w:p>
    <w:p w14:paraId="453F0264" w14:textId="77777777" w:rsidR="00C73F4A" w:rsidRDefault="00C73F4A" w:rsidP="00354A54">
      <w:pPr>
        <w:spacing w:after="0" w:line="240" w:lineRule="auto"/>
        <w:rPr>
          <w:rFonts w:ascii="Times New Roman" w:hAnsi="Times New Roman"/>
          <w:b/>
          <w:sz w:val="28"/>
          <w:szCs w:val="28"/>
          <w:lang w:val="uk-UA" w:eastAsia="ar-SA"/>
        </w:rPr>
      </w:pPr>
    </w:p>
    <w:p w14:paraId="1D4B96EA" w14:textId="77777777" w:rsidR="00C73F4A" w:rsidRPr="00D6559A" w:rsidRDefault="00C73F4A" w:rsidP="00354A54">
      <w:pPr>
        <w:spacing w:after="0" w:line="240" w:lineRule="auto"/>
        <w:rPr>
          <w:rFonts w:ascii="Times New Roman" w:hAnsi="Times New Roman"/>
          <w:b/>
          <w:sz w:val="32"/>
          <w:szCs w:val="32"/>
          <w:lang w:val="uk-UA" w:eastAsia="ar-SA"/>
        </w:rPr>
      </w:pPr>
    </w:p>
    <w:p w14:paraId="77E947A7" w14:textId="77777777" w:rsidR="00C73F4A" w:rsidRPr="00D6559A" w:rsidRDefault="00C73F4A" w:rsidP="00D6559A">
      <w:pPr>
        <w:spacing w:after="0" w:line="240" w:lineRule="auto"/>
        <w:jc w:val="center"/>
        <w:rPr>
          <w:rFonts w:ascii="Times New Roman" w:hAnsi="Times New Roman"/>
          <w:b/>
          <w:sz w:val="32"/>
          <w:szCs w:val="32"/>
          <w:lang w:val="uk-UA"/>
        </w:rPr>
      </w:pPr>
      <w:r w:rsidRPr="00D6559A">
        <w:rPr>
          <w:rFonts w:ascii="Times New Roman" w:hAnsi="Times New Roman"/>
          <w:b/>
          <w:sz w:val="32"/>
          <w:szCs w:val="32"/>
          <w:lang w:val="uk-UA"/>
        </w:rPr>
        <w:t>ПРОГРАМА</w:t>
      </w:r>
    </w:p>
    <w:p w14:paraId="4B6EB7CB" w14:textId="77777777" w:rsidR="00C73F4A" w:rsidRPr="00D6559A" w:rsidRDefault="00C73F4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забезпечення безпеки та стійкості критичної інфраструктури,</w:t>
      </w:r>
    </w:p>
    <w:p w14:paraId="718DD6C3" w14:textId="77777777" w:rsidR="00C73F4A" w:rsidRPr="00D6559A" w:rsidRDefault="00C73F4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підвищення стійкості до кризових ситуацій</w:t>
      </w:r>
    </w:p>
    <w:p w14:paraId="6974E5E2" w14:textId="77777777" w:rsidR="00C73F4A" w:rsidRDefault="00C73F4A" w:rsidP="00D6559A">
      <w:pPr>
        <w:spacing w:after="0" w:line="240" w:lineRule="auto"/>
        <w:rPr>
          <w:rFonts w:ascii="Times New Roman" w:hAnsi="Times New Roman"/>
          <w:b/>
          <w:sz w:val="28"/>
          <w:szCs w:val="28"/>
          <w:lang w:val="uk-UA" w:eastAsia="ar-SA"/>
        </w:rPr>
      </w:pPr>
    </w:p>
    <w:p w14:paraId="44A3F06F" w14:textId="77777777" w:rsidR="00C73F4A" w:rsidRDefault="00C73F4A" w:rsidP="00D6559A">
      <w:pPr>
        <w:spacing w:after="0" w:line="240" w:lineRule="auto"/>
        <w:rPr>
          <w:rFonts w:ascii="Times New Roman" w:hAnsi="Times New Roman"/>
          <w:b/>
          <w:sz w:val="28"/>
          <w:szCs w:val="28"/>
          <w:lang w:val="uk-UA" w:eastAsia="ar-SA"/>
        </w:rPr>
      </w:pPr>
    </w:p>
    <w:p w14:paraId="604BAA4A" w14:textId="77777777" w:rsidR="00C73F4A" w:rsidRDefault="00C73F4A" w:rsidP="00354A54">
      <w:pPr>
        <w:spacing w:after="0" w:line="240" w:lineRule="auto"/>
        <w:rPr>
          <w:rFonts w:ascii="Times New Roman" w:hAnsi="Times New Roman"/>
          <w:b/>
          <w:sz w:val="28"/>
          <w:szCs w:val="28"/>
          <w:lang w:val="uk-UA" w:eastAsia="ar-SA"/>
        </w:rPr>
      </w:pPr>
    </w:p>
    <w:p w14:paraId="51D0BC29" w14:textId="77777777" w:rsidR="00C73F4A" w:rsidRDefault="00C73F4A" w:rsidP="00354A54">
      <w:pPr>
        <w:spacing w:after="0" w:line="240" w:lineRule="auto"/>
        <w:rPr>
          <w:rFonts w:ascii="Times New Roman" w:hAnsi="Times New Roman"/>
          <w:b/>
          <w:sz w:val="28"/>
          <w:szCs w:val="28"/>
          <w:lang w:val="uk-UA" w:eastAsia="ar-SA"/>
        </w:rPr>
      </w:pPr>
    </w:p>
    <w:p w14:paraId="4FCF6495" w14:textId="77777777" w:rsidR="00C73F4A" w:rsidRDefault="00C73F4A" w:rsidP="00354A54">
      <w:pPr>
        <w:spacing w:after="0" w:line="240" w:lineRule="auto"/>
        <w:rPr>
          <w:rFonts w:ascii="Times New Roman" w:hAnsi="Times New Roman"/>
          <w:b/>
          <w:sz w:val="28"/>
          <w:szCs w:val="28"/>
          <w:lang w:val="uk-UA" w:eastAsia="ar-SA"/>
        </w:rPr>
      </w:pPr>
    </w:p>
    <w:p w14:paraId="62529359" w14:textId="77777777" w:rsidR="00C73F4A" w:rsidRDefault="00C73F4A" w:rsidP="00354A54">
      <w:pPr>
        <w:spacing w:after="0" w:line="240" w:lineRule="auto"/>
        <w:rPr>
          <w:rFonts w:ascii="Times New Roman" w:hAnsi="Times New Roman"/>
          <w:b/>
          <w:sz w:val="28"/>
          <w:szCs w:val="28"/>
          <w:lang w:val="uk-UA" w:eastAsia="ar-SA"/>
        </w:rPr>
      </w:pPr>
    </w:p>
    <w:p w14:paraId="14EBBAC4" w14:textId="77777777" w:rsidR="00C73F4A" w:rsidRDefault="00C73F4A" w:rsidP="00354A54">
      <w:pPr>
        <w:spacing w:after="0" w:line="240" w:lineRule="auto"/>
        <w:rPr>
          <w:rFonts w:ascii="Times New Roman" w:hAnsi="Times New Roman"/>
          <w:b/>
          <w:sz w:val="28"/>
          <w:szCs w:val="28"/>
          <w:lang w:val="uk-UA" w:eastAsia="ar-SA"/>
        </w:rPr>
      </w:pPr>
    </w:p>
    <w:p w14:paraId="3268A73A" w14:textId="77777777" w:rsidR="00C73F4A" w:rsidRDefault="00C73F4A" w:rsidP="00354A54">
      <w:pPr>
        <w:spacing w:after="0" w:line="240" w:lineRule="auto"/>
        <w:rPr>
          <w:rFonts w:ascii="Times New Roman" w:hAnsi="Times New Roman"/>
          <w:b/>
          <w:sz w:val="28"/>
          <w:szCs w:val="28"/>
          <w:lang w:val="uk-UA" w:eastAsia="ar-SA"/>
        </w:rPr>
      </w:pPr>
    </w:p>
    <w:p w14:paraId="73E4347C" w14:textId="77777777" w:rsidR="00C73F4A" w:rsidRDefault="00C73F4A" w:rsidP="00354A54">
      <w:pPr>
        <w:spacing w:after="0" w:line="240" w:lineRule="auto"/>
        <w:rPr>
          <w:rFonts w:ascii="Times New Roman" w:hAnsi="Times New Roman"/>
          <w:b/>
          <w:sz w:val="28"/>
          <w:szCs w:val="28"/>
          <w:lang w:val="uk-UA" w:eastAsia="ar-SA"/>
        </w:rPr>
      </w:pPr>
    </w:p>
    <w:p w14:paraId="14BE5FC7" w14:textId="77777777" w:rsidR="00C73F4A" w:rsidRDefault="00C73F4A" w:rsidP="00354A54">
      <w:pPr>
        <w:spacing w:after="0" w:line="240" w:lineRule="auto"/>
        <w:rPr>
          <w:rFonts w:ascii="Times New Roman" w:hAnsi="Times New Roman"/>
          <w:b/>
          <w:sz w:val="28"/>
          <w:szCs w:val="28"/>
          <w:lang w:val="uk-UA" w:eastAsia="ar-SA"/>
        </w:rPr>
      </w:pPr>
    </w:p>
    <w:p w14:paraId="666D09F7" w14:textId="77777777" w:rsidR="00C73F4A" w:rsidRDefault="00C73F4A" w:rsidP="00354A54">
      <w:pPr>
        <w:spacing w:after="0" w:line="240" w:lineRule="auto"/>
        <w:rPr>
          <w:rFonts w:ascii="Times New Roman" w:hAnsi="Times New Roman"/>
          <w:b/>
          <w:sz w:val="28"/>
          <w:szCs w:val="28"/>
          <w:lang w:val="uk-UA" w:eastAsia="ar-SA"/>
        </w:rPr>
      </w:pPr>
    </w:p>
    <w:p w14:paraId="00243D2C" w14:textId="77777777" w:rsidR="00C73F4A" w:rsidRDefault="00C73F4A" w:rsidP="00354A54">
      <w:pPr>
        <w:spacing w:after="0" w:line="240" w:lineRule="auto"/>
        <w:rPr>
          <w:rFonts w:ascii="Times New Roman" w:hAnsi="Times New Roman"/>
          <w:b/>
          <w:sz w:val="28"/>
          <w:szCs w:val="28"/>
          <w:lang w:val="uk-UA" w:eastAsia="ar-SA"/>
        </w:rPr>
      </w:pPr>
    </w:p>
    <w:p w14:paraId="094B7ECE" w14:textId="77777777" w:rsidR="00C73F4A" w:rsidRDefault="00C73F4A" w:rsidP="00354A54">
      <w:pPr>
        <w:spacing w:after="0" w:line="240" w:lineRule="auto"/>
        <w:rPr>
          <w:rFonts w:ascii="Times New Roman" w:hAnsi="Times New Roman"/>
          <w:b/>
          <w:sz w:val="28"/>
          <w:szCs w:val="28"/>
          <w:lang w:val="uk-UA" w:eastAsia="ar-SA"/>
        </w:rPr>
      </w:pPr>
    </w:p>
    <w:p w14:paraId="304C52B2" w14:textId="77777777" w:rsidR="00C73F4A" w:rsidRDefault="00C73F4A" w:rsidP="00354A54">
      <w:pPr>
        <w:spacing w:after="0" w:line="240" w:lineRule="auto"/>
        <w:rPr>
          <w:rFonts w:ascii="Times New Roman" w:hAnsi="Times New Roman"/>
          <w:b/>
          <w:sz w:val="28"/>
          <w:szCs w:val="28"/>
          <w:lang w:val="uk-UA" w:eastAsia="ar-SA"/>
        </w:rPr>
      </w:pPr>
    </w:p>
    <w:p w14:paraId="7B0D3ECF" w14:textId="77777777" w:rsidR="00C73F4A" w:rsidRDefault="00C73F4A" w:rsidP="00354A54">
      <w:pPr>
        <w:spacing w:after="0" w:line="240" w:lineRule="auto"/>
        <w:rPr>
          <w:rFonts w:ascii="Times New Roman" w:hAnsi="Times New Roman"/>
          <w:b/>
          <w:sz w:val="28"/>
          <w:szCs w:val="28"/>
          <w:lang w:val="uk-UA" w:eastAsia="ar-SA"/>
        </w:rPr>
      </w:pPr>
    </w:p>
    <w:p w14:paraId="462F7915" w14:textId="77777777" w:rsidR="00C73F4A" w:rsidRDefault="00C73F4A" w:rsidP="00354A54">
      <w:pPr>
        <w:spacing w:after="0" w:line="240" w:lineRule="auto"/>
        <w:rPr>
          <w:rFonts w:ascii="Times New Roman" w:hAnsi="Times New Roman"/>
          <w:b/>
          <w:sz w:val="28"/>
          <w:szCs w:val="28"/>
          <w:lang w:val="uk-UA" w:eastAsia="ar-SA"/>
        </w:rPr>
      </w:pPr>
    </w:p>
    <w:p w14:paraId="2644EFD3" w14:textId="77777777" w:rsidR="00C73F4A" w:rsidRDefault="00C73F4A" w:rsidP="00354A54">
      <w:pPr>
        <w:spacing w:after="0" w:line="240" w:lineRule="auto"/>
        <w:rPr>
          <w:rFonts w:ascii="Times New Roman" w:hAnsi="Times New Roman"/>
          <w:b/>
          <w:sz w:val="28"/>
          <w:szCs w:val="28"/>
          <w:lang w:val="uk-UA" w:eastAsia="ar-SA"/>
        </w:rPr>
      </w:pPr>
    </w:p>
    <w:p w14:paraId="3DB13949" w14:textId="77777777" w:rsidR="00C73F4A" w:rsidRDefault="00C73F4A" w:rsidP="00354A54">
      <w:pPr>
        <w:spacing w:after="0" w:line="240" w:lineRule="auto"/>
        <w:rPr>
          <w:rFonts w:ascii="Times New Roman" w:hAnsi="Times New Roman"/>
          <w:b/>
          <w:sz w:val="28"/>
          <w:szCs w:val="28"/>
          <w:lang w:val="uk-UA" w:eastAsia="ar-SA"/>
        </w:rPr>
      </w:pPr>
    </w:p>
    <w:p w14:paraId="52EF71DF" w14:textId="77777777" w:rsidR="00C73F4A" w:rsidRDefault="00C73F4A" w:rsidP="00354A54">
      <w:pPr>
        <w:spacing w:after="0" w:line="240" w:lineRule="auto"/>
        <w:rPr>
          <w:rFonts w:ascii="Times New Roman" w:hAnsi="Times New Roman"/>
          <w:b/>
          <w:sz w:val="28"/>
          <w:szCs w:val="28"/>
          <w:lang w:val="uk-UA" w:eastAsia="ar-SA"/>
        </w:rPr>
      </w:pPr>
    </w:p>
    <w:p w14:paraId="46F0555F" w14:textId="77777777" w:rsidR="00C73F4A" w:rsidRDefault="00C73F4A" w:rsidP="00354A54">
      <w:pPr>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 xml:space="preserve">смт Березна </w:t>
      </w:r>
    </w:p>
    <w:p w14:paraId="0D0803CB" w14:textId="77777777" w:rsidR="00C73F4A" w:rsidRDefault="00C73F4A" w:rsidP="00354A54">
      <w:pPr>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2024 рік</w:t>
      </w:r>
    </w:p>
    <w:p w14:paraId="078633E7" w14:textId="77777777" w:rsidR="00C73F4A" w:rsidRDefault="00C73F4A" w:rsidP="00354A54">
      <w:pPr>
        <w:spacing w:after="0" w:line="240" w:lineRule="auto"/>
        <w:jc w:val="center"/>
        <w:rPr>
          <w:rFonts w:ascii="Times New Roman" w:hAnsi="Times New Roman"/>
          <w:b/>
          <w:sz w:val="28"/>
          <w:szCs w:val="28"/>
          <w:lang w:val="uk-UA" w:eastAsia="ar-SA"/>
        </w:rPr>
      </w:pPr>
    </w:p>
    <w:p w14:paraId="4281DE63" w14:textId="77777777" w:rsidR="00C73F4A" w:rsidRDefault="00C73F4A" w:rsidP="00354A54">
      <w:pPr>
        <w:spacing w:after="0" w:line="240" w:lineRule="auto"/>
        <w:jc w:val="center"/>
        <w:rPr>
          <w:rFonts w:ascii="Times New Roman" w:hAnsi="Times New Roman"/>
          <w:b/>
          <w:sz w:val="28"/>
          <w:szCs w:val="28"/>
          <w:lang w:val="uk-UA" w:eastAsia="ar-SA"/>
        </w:rPr>
      </w:pPr>
    </w:p>
    <w:p w14:paraId="0B3D6205" w14:textId="77777777" w:rsidR="00C73F4A" w:rsidRPr="003736A4" w:rsidRDefault="00C73F4A" w:rsidP="00354A54">
      <w:pPr>
        <w:pStyle w:val="a5"/>
        <w:jc w:val="left"/>
        <w:rPr>
          <w:b/>
          <w:szCs w:val="28"/>
        </w:rPr>
      </w:pPr>
    </w:p>
    <w:p w14:paraId="4CE61C6D" w14:textId="77777777" w:rsidR="00C73F4A" w:rsidRPr="003736A4" w:rsidRDefault="00C73F4A" w:rsidP="00354A54">
      <w:pPr>
        <w:pStyle w:val="a5"/>
        <w:jc w:val="center"/>
        <w:rPr>
          <w:b/>
          <w:szCs w:val="28"/>
        </w:rPr>
      </w:pPr>
      <w:r w:rsidRPr="003736A4">
        <w:rPr>
          <w:b/>
          <w:szCs w:val="28"/>
        </w:rPr>
        <w:t>1. Паспорт</w:t>
      </w:r>
      <w:r>
        <w:rPr>
          <w:b/>
          <w:szCs w:val="28"/>
        </w:rPr>
        <w:t xml:space="preserve">  Програми</w:t>
      </w:r>
    </w:p>
    <w:p w14:paraId="32DD6DCC" w14:textId="77777777" w:rsidR="00C73F4A" w:rsidRPr="003736A4" w:rsidRDefault="00C73F4A" w:rsidP="00354A54">
      <w:pPr>
        <w:pStyle w:val="a5"/>
        <w:jc w:val="left"/>
        <w:rPr>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190"/>
        <w:gridCol w:w="5953"/>
      </w:tblGrid>
      <w:tr w:rsidR="00C73F4A" w:rsidRPr="002E4F0C" w14:paraId="34C9E248" w14:textId="77777777" w:rsidTr="00C87B5B">
        <w:tc>
          <w:tcPr>
            <w:tcW w:w="633" w:type="dxa"/>
          </w:tcPr>
          <w:p w14:paraId="73C9E9AC"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1.</w:t>
            </w:r>
          </w:p>
        </w:tc>
        <w:tc>
          <w:tcPr>
            <w:tcW w:w="3190" w:type="dxa"/>
          </w:tcPr>
          <w:p w14:paraId="24165F07"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Ініціатор розроблення програми</w:t>
            </w:r>
          </w:p>
        </w:tc>
        <w:tc>
          <w:tcPr>
            <w:tcW w:w="5953" w:type="dxa"/>
          </w:tcPr>
          <w:p w14:paraId="0948469E" w14:textId="77777777" w:rsidR="00C73F4A" w:rsidRPr="003736A4" w:rsidRDefault="00C73F4A" w:rsidP="00C87B5B">
            <w:pPr>
              <w:pStyle w:val="a3"/>
              <w:spacing w:before="0" w:beforeAutospacing="0" w:after="0" w:afterAutospacing="0"/>
              <w:jc w:val="both"/>
              <w:rPr>
                <w:sz w:val="28"/>
                <w:szCs w:val="28"/>
                <w:lang w:val="uk-UA"/>
              </w:rPr>
            </w:pPr>
            <w:r>
              <w:rPr>
                <w:sz w:val="28"/>
                <w:szCs w:val="28"/>
                <w:lang w:val="uk-UA"/>
              </w:rPr>
              <w:t>Березнянська</w:t>
            </w:r>
            <w:r w:rsidRPr="003736A4">
              <w:rPr>
                <w:sz w:val="28"/>
                <w:szCs w:val="28"/>
                <w:lang w:val="uk-UA"/>
              </w:rPr>
              <w:t xml:space="preserve"> </w:t>
            </w:r>
            <w:r>
              <w:rPr>
                <w:sz w:val="28"/>
                <w:szCs w:val="28"/>
                <w:lang w:val="uk-UA"/>
              </w:rPr>
              <w:t xml:space="preserve"> </w:t>
            </w:r>
            <w:r w:rsidRPr="003736A4">
              <w:rPr>
                <w:sz w:val="28"/>
                <w:szCs w:val="28"/>
                <w:lang w:val="uk-UA"/>
              </w:rPr>
              <w:t>територіальна громада</w:t>
            </w:r>
          </w:p>
        </w:tc>
      </w:tr>
      <w:tr w:rsidR="00C73F4A" w:rsidRPr="006E4569" w14:paraId="6C0C3824" w14:textId="77777777" w:rsidTr="00C87B5B">
        <w:tc>
          <w:tcPr>
            <w:tcW w:w="633" w:type="dxa"/>
          </w:tcPr>
          <w:p w14:paraId="3FFAB78D"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2.</w:t>
            </w:r>
          </w:p>
        </w:tc>
        <w:tc>
          <w:tcPr>
            <w:tcW w:w="3190" w:type="dxa"/>
          </w:tcPr>
          <w:p w14:paraId="10607C6F"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Підстава для  розроблення</w:t>
            </w:r>
          </w:p>
        </w:tc>
        <w:tc>
          <w:tcPr>
            <w:tcW w:w="5953" w:type="dxa"/>
          </w:tcPr>
          <w:p w14:paraId="60926A7D" w14:textId="77777777" w:rsidR="00C73F4A" w:rsidRPr="00E00D25" w:rsidRDefault="00C73F4A" w:rsidP="00C87B5B">
            <w:pPr>
              <w:pStyle w:val="a3"/>
              <w:spacing w:before="0" w:beforeAutospacing="0" w:after="0" w:afterAutospacing="0"/>
              <w:jc w:val="both"/>
              <w:rPr>
                <w:sz w:val="28"/>
                <w:szCs w:val="28"/>
                <w:lang w:val="uk-UA"/>
              </w:rPr>
            </w:pPr>
            <w:r w:rsidRPr="00E00D25">
              <w:rPr>
                <w:sz w:val="28"/>
                <w:szCs w:val="28"/>
                <w:shd w:val="clear" w:color="auto" w:fill="FFFFFF"/>
              </w:rPr>
              <w:t xml:space="preserve">Конституція України, Закони України «Про критичну інфраструктуру», «Про місцеве самоврядування в Україні», «Про основи національного спротиву», «Про військовий обов’язок і військову службу», «Про оборону України», «Про затвердження Указу Президента України </w:t>
            </w:r>
            <w:r w:rsidRPr="00E00D25">
              <w:rPr>
                <w:sz w:val="28"/>
                <w:szCs w:val="28"/>
                <w:shd w:val="clear" w:color="auto" w:fill="FFFFFF"/>
                <w:lang w:val="uk-UA"/>
              </w:rPr>
              <w:t>«</w:t>
            </w:r>
            <w:r w:rsidRPr="00E00D25">
              <w:rPr>
                <w:sz w:val="28"/>
                <w:szCs w:val="28"/>
                <w:shd w:val="clear" w:color="auto" w:fill="FFFFFF"/>
              </w:rPr>
              <w:t>Про введення воєнного стану в Україні</w:t>
            </w:r>
            <w:r w:rsidRPr="00E00D25">
              <w:rPr>
                <w:sz w:val="28"/>
                <w:szCs w:val="28"/>
                <w:shd w:val="clear" w:color="auto" w:fill="FFFFFF"/>
                <w:lang w:val="uk-UA"/>
              </w:rPr>
              <w:t>»</w:t>
            </w:r>
            <w:r w:rsidRPr="00E00D25">
              <w:rPr>
                <w:sz w:val="28"/>
                <w:szCs w:val="28"/>
                <w:shd w:val="clear" w:color="auto" w:fill="FFFFFF"/>
              </w:rPr>
              <w:t>, Указу Президента України «Про продовження строку дії воєнного стану в Україні».</w:t>
            </w:r>
          </w:p>
        </w:tc>
      </w:tr>
      <w:tr w:rsidR="00C73F4A" w:rsidRPr="00980BA8" w14:paraId="07A5C6D5" w14:textId="77777777" w:rsidTr="00C87B5B">
        <w:tc>
          <w:tcPr>
            <w:tcW w:w="633" w:type="dxa"/>
          </w:tcPr>
          <w:p w14:paraId="2BD2AB26"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3.</w:t>
            </w:r>
          </w:p>
        </w:tc>
        <w:tc>
          <w:tcPr>
            <w:tcW w:w="3190" w:type="dxa"/>
          </w:tcPr>
          <w:p w14:paraId="4BFCA433"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 xml:space="preserve">Розробник програми </w:t>
            </w:r>
          </w:p>
        </w:tc>
        <w:tc>
          <w:tcPr>
            <w:tcW w:w="5953" w:type="dxa"/>
          </w:tcPr>
          <w:p w14:paraId="363418BC" w14:textId="1159955C" w:rsidR="00C73F4A" w:rsidRPr="003736A4" w:rsidRDefault="00C73F4A" w:rsidP="00C87B5B">
            <w:pPr>
              <w:pStyle w:val="a3"/>
              <w:spacing w:before="0" w:beforeAutospacing="0" w:after="0" w:afterAutospacing="0"/>
              <w:jc w:val="both"/>
              <w:rPr>
                <w:sz w:val="28"/>
                <w:szCs w:val="28"/>
                <w:lang w:val="uk-UA"/>
              </w:rPr>
            </w:pPr>
            <w:r>
              <w:rPr>
                <w:sz w:val="28"/>
                <w:szCs w:val="28"/>
                <w:lang w:val="uk-UA"/>
              </w:rPr>
              <w:t xml:space="preserve">Березнянська </w:t>
            </w:r>
            <w:r w:rsidRPr="005760E8">
              <w:rPr>
                <w:sz w:val="28"/>
                <w:szCs w:val="28"/>
                <w:lang w:val="uk-UA"/>
              </w:rPr>
              <w:t xml:space="preserve"> селищн</w:t>
            </w:r>
            <w:r w:rsidR="003F224F">
              <w:rPr>
                <w:sz w:val="28"/>
                <w:szCs w:val="28"/>
                <w:lang w:val="uk-UA"/>
              </w:rPr>
              <w:t>а</w:t>
            </w:r>
            <w:r w:rsidRPr="005760E8">
              <w:rPr>
                <w:sz w:val="28"/>
                <w:szCs w:val="28"/>
                <w:lang w:val="uk-UA"/>
              </w:rPr>
              <w:t xml:space="preserve"> рад</w:t>
            </w:r>
            <w:r w:rsidR="003F224F">
              <w:rPr>
                <w:sz w:val="28"/>
                <w:szCs w:val="28"/>
                <w:lang w:val="uk-UA"/>
              </w:rPr>
              <w:t>а</w:t>
            </w:r>
            <w:r w:rsidRPr="005760E8">
              <w:rPr>
                <w:sz w:val="28"/>
                <w:szCs w:val="28"/>
                <w:lang w:val="uk-UA"/>
              </w:rPr>
              <w:t xml:space="preserve"> </w:t>
            </w:r>
          </w:p>
        </w:tc>
      </w:tr>
      <w:tr w:rsidR="00C73F4A" w:rsidRPr="002E4F0C" w14:paraId="2CE914F3" w14:textId="77777777" w:rsidTr="00C87B5B">
        <w:trPr>
          <w:trHeight w:val="464"/>
        </w:trPr>
        <w:tc>
          <w:tcPr>
            <w:tcW w:w="633" w:type="dxa"/>
          </w:tcPr>
          <w:p w14:paraId="7DC98762"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4.</w:t>
            </w:r>
          </w:p>
        </w:tc>
        <w:tc>
          <w:tcPr>
            <w:tcW w:w="3190" w:type="dxa"/>
          </w:tcPr>
          <w:p w14:paraId="375BA8AC"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Відповідальний виконавець програми</w:t>
            </w:r>
          </w:p>
        </w:tc>
        <w:tc>
          <w:tcPr>
            <w:tcW w:w="5953" w:type="dxa"/>
          </w:tcPr>
          <w:p w14:paraId="5262A1E1" w14:textId="77777777" w:rsidR="00C73F4A" w:rsidRPr="003736A4" w:rsidRDefault="00C73F4A" w:rsidP="00C87B5B">
            <w:pPr>
              <w:pStyle w:val="a3"/>
              <w:spacing w:before="0" w:beforeAutospacing="0" w:after="0" w:afterAutospacing="0"/>
              <w:contextualSpacing/>
              <w:jc w:val="both"/>
              <w:rPr>
                <w:sz w:val="28"/>
                <w:szCs w:val="28"/>
                <w:lang w:val="uk-UA"/>
              </w:rPr>
            </w:pPr>
            <w:r>
              <w:rPr>
                <w:sz w:val="28"/>
                <w:szCs w:val="28"/>
                <w:lang w:val="uk-UA"/>
              </w:rPr>
              <w:t>Березнянська</w:t>
            </w:r>
            <w:r w:rsidRPr="003736A4">
              <w:rPr>
                <w:sz w:val="28"/>
                <w:szCs w:val="28"/>
                <w:lang w:val="uk-UA"/>
              </w:rPr>
              <w:t xml:space="preserve"> селищна рада </w:t>
            </w:r>
          </w:p>
        </w:tc>
      </w:tr>
      <w:tr w:rsidR="00C73F4A" w:rsidRPr="006E4569" w14:paraId="3F5E43E4" w14:textId="77777777" w:rsidTr="00C87B5B">
        <w:trPr>
          <w:trHeight w:val="464"/>
        </w:trPr>
        <w:tc>
          <w:tcPr>
            <w:tcW w:w="633" w:type="dxa"/>
          </w:tcPr>
          <w:p w14:paraId="04D56A73"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5.</w:t>
            </w:r>
          </w:p>
        </w:tc>
        <w:tc>
          <w:tcPr>
            <w:tcW w:w="3190" w:type="dxa"/>
          </w:tcPr>
          <w:p w14:paraId="0A616BC9"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Учасники програми</w:t>
            </w:r>
          </w:p>
        </w:tc>
        <w:tc>
          <w:tcPr>
            <w:tcW w:w="5953" w:type="dxa"/>
          </w:tcPr>
          <w:p w14:paraId="5670C5BA" w14:textId="77777777" w:rsidR="00C73F4A" w:rsidRPr="003736A4" w:rsidRDefault="00C73F4A" w:rsidP="00C87B5B">
            <w:pPr>
              <w:pStyle w:val="a3"/>
              <w:spacing w:before="0" w:beforeAutospacing="0" w:after="0" w:afterAutospacing="0"/>
              <w:contextualSpacing/>
              <w:jc w:val="both"/>
              <w:rPr>
                <w:sz w:val="28"/>
                <w:szCs w:val="28"/>
                <w:lang w:val="uk-UA"/>
              </w:rPr>
            </w:pPr>
            <w:r>
              <w:rPr>
                <w:sz w:val="28"/>
                <w:szCs w:val="28"/>
                <w:lang w:val="uk-UA"/>
              </w:rPr>
              <w:t>Березнянська селищна рада, установи, організації та підприємства громади</w:t>
            </w:r>
          </w:p>
        </w:tc>
      </w:tr>
      <w:tr w:rsidR="00C73F4A" w:rsidRPr="002E4F0C" w14:paraId="65361C51" w14:textId="77777777" w:rsidTr="00C87B5B">
        <w:trPr>
          <w:trHeight w:val="554"/>
        </w:trPr>
        <w:tc>
          <w:tcPr>
            <w:tcW w:w="633" w:type="dxa"/>
          </w:tcPr>
          <w:p w14:paraId="1E5F5B12" w14:textId="77777777"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6.</w:t>
            </w:r>
          </w:p>
        </w:tc>
        <w:tc>
          <w:tcPr>
            <w:tcW w:w="3190" w:type="dxa"/>
          </w:tcPr>
          <w:p w14:paraId="4B3581D4" w14:textId="77777777"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Терміни реалізації програми</w:t>
            </w:r>
          </w:p>
        </w:tc>
        <w:tc>
          <w:tcPr>
            <w:tcW w:w="5953" w:type="dxa"/>
          </w:tcPr>
          <w:p w14:paraId="5EC27602" w14:textId="77777777" w:rsidR="00C73F4A" w:rsidRPr="003736A4" w:rsidRDefault="00C73F4A" w:rsidP="00C87B5B">
            <w:pPr>
              <w:pStyle w:val="a3"/>
              <w:spacing w:before="0" w:beforeAutospacing="0" w:after="0" w:afterAutospacing="0"/>
              <w:rPr>
                <w:sz w:val="28"/>
                <w:szCs w:val="28"/>
                <w:lang w:val="uk-UA"/>
              </w:rPr>
            </w:pPr>
            <w:r>
              <w:rPr>
                <w:sz w:val="28"/>
                <w:szCs w:val="28"/>
                <w:lang w:val="uk-UA"/>
              </w:rPr>
              <w:t>2024 рік</w:t>
            </w:r>
          </w:p>
        </w:tc>
      </w:tr>
      <w:tr w:rsidR="00C73F4A" w:rsidRPr="00B001A4" w14:paraId="250F1020" w14:textId="77777777" w:rsidTr="00C87B5B">
        <w:tc>
          <w:tcPr>
            <w:tcW w:w="633" w:type="dxa"/>
          </w:tcPr>
          <w:p w14:paraId="67E93759" w14:textId="77777777" w:rsidR="00C73F4A" w:rsidRPr="003736A4" w:rsidRDefault="00C73F4A" w:rsidP="00C87B5B">
            <w:pPr>
              <w:pStyle w:val="a3"/>
              <w:spacing w:before="0" w:beforeAutospacing="0" w:after="0" w:afterAutospacing="0"/>
              <w:jc w:val="center"/>
              <w:rPr>
                <w:sz w:val="28"/>
                <w:szCs w:val="28"/>
                <w:lang w:val="uk-UA"/>
              </w:rPr>
            </w:pPr>
            <w:r>
              <w:rPr>
                <w:sz w:val="28"/>
                <w:szCs w:val="28"/>
                <w:lang w:val="uk-UA"/>
              </w:rPr>
              <w:t>7</w:t>
            </w:r>
            <w:r w:rsidRPr="003736A4">
              <w:rPr>
                <w:sz w:val="28"/>
                <w:szCs w:val="28"/>
                <w:lang w:val="uk-UA"/>
              </w:rPr>
              <w:t>.</w:t>
            </w:r>
          </w:p>
        </w:tc>
        <w:tc>
          <w:tcPr>
            <w:tcW w:w="3190" w:type="dxa"/>
          </w:tcPr>
          <w:p w14:paraId="78FD4F0F" w14:textId="77777777" w:rsidR="00C73F4A" w:rsidRPr="002E4F0C" w:rsidRDefault="00C73F4A" w:rsidP="00C87B5B">
            <w:pPr>
              <w:spacing w:after="0" w:line="240" w:lineRule="auto"/>
              <w:rPr>
                <w:rFonts w:ascii="Times New Roman" w:hAnsi="Times New Roman"/>
                <w:sz w:val="28"/>
                <w:szCs w:val="28"/>
                <w:lang w:val="uk-UA"/>
              </w:rPr>
            </w:pPr>
            <w:r w:rsidRPr="002E4F0C">
              <w:rPr>
                <w:rFonts w:ascii="Times New Roman" w:hAnsi="Times New Roman"/>
                <w:sz w:val="28"/>
                <w:szCs w:val="28"/>
                <w:lang w:val="uk-UA"/>
              </w:rPr>
              <w:t>Загальний обсяг фінансових ресурсів, необхідних для реалізації програми, у тому числі:</w:t>
            </w:r>
          </w:p>
        </w:tc>
        <w:tc>
          <w:tcPr>
            <w:tcW w:w="5953" w:type="dxa"/>
          </w:tcPr>
          <w:p w14:paraId="28CEEAB6" w14:textId="6A2B9B4C" w:rsidR="00C73F4A" w:rsidRPr="002E4F0C" w:rsidRDefault="00C73F4A" w:rsidP="00C87B5B">
            <w:pPr>
              <w:spacing w:after="0" w:line="240" w:lineRule="auto"/>
              <w:rPr>
                <w:rFonts w:ascii="Times New Roman" w:hAnsi="Times New Roman"/>
                <w:sz w:val="28"/>
                <w:szCs w:val="28"/>
                <w:lang w:val="uk-UA"/>
              </w:rPr>
            </w:pPr>
            <w:r>
              <w:rPr>
                <w:rFonts w:ascii="Times New Roman" w:hAnsi="Times New Roman"/>
                <w:sz w:val="28"/>
                <w:szCs w:val="28"/>
                <w:lang w:val="uk-UA"/>
              </w:rPr>
              <w:t>100,00</w:t>
            </w:r>
            <w:r w:rsidR="003F224F">
              <w:rPr>
                <w:rFonts w:ascii="Times New Roman" w:hAnsi="Times New Roman"/>
                <w:sz w:val="28"/>
                <w:szCs w:val="28"/>
                <w:lang w:val="uk-UA"/>
              </w:rPr>
              <w:t xml:space="preserve"> тис. грн</w:t>
            </w:r>
          </w:p>
        </w:tc>
      </w:tr>
      <w:tr w:rsidR="00C73F4A" w:rsidRPr="002E4F0C" w14:paraId="7FF060E5" w14:textId="77777777" w:rsidTr="00C87B5B">
        <w:tc>
          <w:tcPr>
            <w:tcW w:w="633" w:type="dxa"/>
          </w:tcPr>
          <w:p w14:paraId="4DEA6474" w14:textId="77777777" w:rsidR="00C73F4A" w:rsidRPr="003736A4" w:rsidRDefault="00C73F4A" w:rsidP="00C87B5B">
            <w:pPr>
              <w:pStyle w:val="a3"/>
              <w:spacing w:before="0" w:beforeAutospacing="0" w:after="0" w:afterAutospacing="0"/>
              <w:jc w:val="center"/>
              <w:rPr>
                <w:sz w:val="28"/>
                <w:szCs w:val="28"/>
                <w:lang w:val="uk-UA"/>
              </w:rPr>
            </w:pPr>
            <w:r>
              <w:rPr>
                <w:sz w:val="28"/>
                <w:szCs w:val="28"/>
                <w:lang w:val="uk-UA"/>
              </w:rPr>
              <w:t>7</w:t>
            </w:r>
            <w:r w:rsidRPr="003736A4">
              <w:rPr>
                <w:sz w:val="28"/>
                <w:szCs w:val="28"/>
                <w:lang w:val="uk-UA"/>
              </w:rPr>
              <w:t>.1</w:t>
            </w:r>
          </w:p>
        </w:tc>
        <w:tc>
          <w:tcPr>
            <w:tcW w:w="3190" w:type="dxa"/>
          </w:tcPr>
          <w:p w14:paraId="341CA543" w14:textId="77777777" w:rsidR="00C73F4A" w:rsidRPr="002E4F0C" w:rsidRDefault="00C73F4A" w:rsidP="00C87B5B">
            <w:pPr>
              <w:spacing w:after="0" w:line="240" w:lineRule="auto"/>
              <w:rPr>
                <w:rFonts w:ascii="Times New Roman" w:hAnsi="Times New Roman"/>
                <w:sz w:val="28"/>
                <w:szCs w:val="28"/>
                <w:lang w:val="uk-UA"/>
              </w:rPr>
            </w:pPr>
            <w:r w:rsidRPr="002E4F0C">
              <w:rPr>
                <w:rFonts w:ascii="Times New Roman" w:hAnsi="Times New Roman"/>
                <w:sz w:val="28"/>
                <w:szCs w:val="28"/>
                <w:lang w:val="uk-UA"/>
              </w:rPr>
              <w:t>кошти місцевого бюджету</w:t>
            </w:r>
          </w:p>
        </w:tc>
        <w:tc>
          <w:tcPr>
            <w:tcW w:w="5953" w:type="dxa"/>
          </w:tcPr>
          <w:p w14:paraId="49FCBD20" w14:textId="22A67DA5" w:rsidR="00C73F4A" w:rsidRPr="002E4F0C" w:rsidRDefault="00C73F4A" w:rsidP="00C87B5B">
            <w:pPr>
              <w:spacing w:after="0" w:line="240" w:lineRule="auto"/>
              <w:rPr>
                <w:rFonts w:ascii="Times New Roman" w:hAnsi="Times New Roman"/>
                <w:sz w:val="28"/>
                <w:szCs w:val="28"/>
                <w:lang w:val="uk-UA"/>
              </w:rPr>
            </w:pPr>
            <w:r>
              <w:rPr>
                <w:rFonts w:ascii="Times New Roman" w:hAnsi="Times New Roman"/>
                <w:sz w:val="28"/>
                <w:szCs w:val="28"/>
                <w:lang w:val="uk-UA"/>
              </w:rPr>
              <w:t>100,00</w:t>
            </w:r>
            <w:r w:rsidR="003F224F">
              <w:rPr>
                <w:rFonts w:ascii="Times New Roman" w:hAnsi="Times New Roman"/>
                <w:sz w:val="28"/>
                <w:szCs w:val="28"/>
                <w:lang w:val="uk-UA"/>
              </w:rPr>
              <w:t xml:space="preserve"> тис. грн</w:t>
            </w:r>
          </w:p>
        </w:tc>
      </w:tr>
    </w:tbl>
    <w:p w14:paraId="43C21D17" w14:textId="77777777" w:rsidR="00C73F4A" w:rsidRPr="003736A4" w:rsidRDefault="00C73F4A" w:rsidP="00354A54">
      <w:pPr>
        <w:spacing w:after="0" w:line="240" w:lineRule="auto"/>
        <w:ind w:left="-180" w:right="-365" w:firstLine="540"/>
        <w:jc w:val="center"/>
        <w:rPr>
          <w:rFonts w:ascii="Times New Roman" w:hAnsi="Times New Roman"/>
          <w:b/>
          <w:sz w:val="28"/>
          <w:szCs w:val="28"/>
          <w:lang w:val="uk-UA"/>
        </w:rPr>
      </w:pPr>
    </w:p>
    <w:p w14:paraId="08E2C46A" w14:textId="6BA4AD59" w:rsidR="00C73F4A" w:rsidRPr="00B001A4" w:rsidRDefault="00C73F4A" w:rsidP="00354A54">
      <w:pPr>
        <w:spacing w:after="0" w:line="240" w:lineRule="auto"/>
        <w:jc w:val="both"/>
        <w:rPr>
          <w:rFonts w:ascii="Times New Roman" w:hAnsi="Times New Roman"/>
          <w:b/>
          <w:sz w:val="27"/>
          <w:szCs w:val="27"/>
          <w:lang w:val="uk-UA" w:eastAsia="ar-SA"/>
        </w:rPr>
      </w:pPr>
      <w:r w:rsidRPr="00C82143">
        <w:rPr>
          <w:rFonts w:ascii="Times New Roman" w:hAnsi="Times New Roman"/>
          <w:b/>
          <w:bCs/>
          <w:sz w:val="27"/>
          <w:szCs w:val="27"/>
          <w:lang w:val="uk-UA" w:eastAsia="ru-RU"/>
        </w:rPr>
        <w:t xml:space="preserve">2.   Визначення проблеми, на розв’язання якої спрямована </w:t>
      </w:r>
      <w:r w:rsidRPr="002E4F0C">
        <w:rPr>
          <w:rFonts w:ascii="Times New Roman" w:hAnsi="Times New Roman"/>
          <w:b/>
          <w:sz w:val="27"/>
          <w:szCs w:val="27"/>
          <w:lang w:val="uk-UA" w:eastAsia="ar-SA"/>
        </w:rPr>
        <w:t>Програм</w:t>
      </w:r>
      <w:r w:rsidR="003F224F">
        <w:rPr>
          <w:rFonts w:ascii="Times New Roman" w:hAnsi="Times New Roman"/>
          <w:b/>
          <w:sz w:val="27"/>
          <w:szCs w:val="27"/>
          <w:lang w:val="uk-UA" w:eastAsia="ar-SA"/>
        </w:rPr>
        <w:t>а</w:t>
      </w:r>
      <w:r w:rsidRPr="002E4F0C">
        <w:rPr>
          <w:rFonts w:ascii="Times New Roman" w:hAnsi="Times New Roman"/>
          <w:b/>
          <w:sz w:val="27"/>
          <w:szCs w:val="27"/>
          <w:lang w:val="uk-UA" w:eastAsia="ar-SA"/>
        </w:rPr>
        <w:t xml:space="preserve"> </w:t>
      </w:r>
      <w:r>
        <w:rPr>
          <w:rFonts w:ascii="Times New Roman" w:hAnsi="Times New Roman"/>
          <w:b/>
          <w:sz w:val="27"/>
          <w:szCs w:val="27"/>
          <w:lang w:val="uk-UA" w:eastAsia="ar-SA"/>
        </w:rPr>
        <w:t xml:space="preserve">забезпечення безпеки та стійкості критичної інфраструктури, </w:t>
      </w:r>
      <w:r w:rsidRPr="002E4F0C">
        <w:rPr>
          <w:rFonts w:ascii="Times New Roman" w:hAnsi="Times New Roman"/>
          <w:b/>
          <w:sz w:val="27"/>
          <w:szCs w:val="27"/>
          <w:lang w:val="uk-UA" w:eastAsia="ar-SA"/>
        </w:rPr>
        <w:t xml:space="preserve">підвищення стійкості </w:t>
      </w:r>
      <w:r>
        <w:rPr>
          <w:rFonts w:ascii="Times New Roman" w:hAnsi="Times New Roman"/>
          <w:b/>
          <w:sz w:val="27"/>
          <w:szCs w:val="27"/>
          <w:lang w:val="uk-UA" w:eastAsia="ar-SA"/>
        </w:rPr>
        <w:t>до кризових ситуацій</w:t>
      </w:r>
    </w:p>
    <w:p w14:paraId="7E95CDCD" w14:textId="77777777" w:rsidR="00C73F4A" w:rsidRPr="00C82143" w:rsidRDefault="00C73F4A" w:rsidP="00354A54">
      <w:pPr>
        <w:shd w:val="clear" w:color="auto" w:fill="FFFFFF"/>
        <w:spacing w:after="0" w:line="240" w:lineRule="auto"/>
        <w:ind w:firstLine="708"/>
        <w:jc w:val="center"/>
        <w:rPr>
          <w:rFonts w:ascii="Times New Roman" w:hAnsi="Times New Roman"/>
          <w:b/>
          <w:bCs/>
          <w:sz w:val="27"/>
          <w:szCs w:val="27"/>
          <w:lang w:val="uk-UA" w:eastAsia="ru-RU"/>
        </w:rPr>
      </w:pPr>
      <w:r w:rsidRPr="00C82143">
        <w:rPr>
          <w:rFonts w:ascii="Times New Roman" w:hAnsi="Times New Roman"/>
          <w:b/>
          <w:bCs/>
          <w:sz w:val="27"/>
          <w:szCs w:val="27"/>
          <w:lang w:val="uk-UA" w:eastAsia="ru-RU"/>
        </w:rPr>
        <w:t xml:space="preserve"> (далі-Програма)</w:t>
      </w:r>
    </w:p>
    <w:p w14:paraId="5405339F"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З метою недопущення кризових ситуацій на території </w:t>
      </w:r>
      <w:r>
        <w:rPr>
          <w:rFonts w:ascii="Times New Roman" w:hAnsi="Times New Roman"/>
          <w:sz w:val="27"/>
          <w:szCs w:val="27"/>
          <w:lang w:val="uk-UA" w:eastAsia="ru-RU"/>
        </w:rPr>
        <w:t>Березнянської</w:t>
      </w:r>
      <w:r w:rsidRPr="00C82143">
        <w:rPr>
          <w:rFonts w:ascii="Times New Roman" w:hAnsi="Times New Roman"/>
          <w:sz w:val="27"/>
          <w:szCs w:val="27"/>
          <w:lang w:val="uk-UA" w:eastAsia="ru-RU"/>
        </w:rPr>
        <w:t xml:space="preserve"> територіальної громади,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w:t>
      </w:r>
      <w:r>
        <w:rPr>
          <w:rFonts w:ascii="Times New Roman" w:hAnsi="Times New Roman"/>
          <w:sz w:val="27"/>
          <w:szCs w:val="27"/>
          <w:lang w:val="uk-UA" w:eastAsia="ru-RU"/>
        </w:rPr>
        <w:t xml:space="preserve">Березнянська </w:t>
      </w:r>
      <w:r w:rsidRPr="00C82143">
        <w:rPr>
          <w:rFonts w:ascii="Times New Roman" w:hAnsi="Times New Roman"/>
          <w:sz w:val="27"/>
          <w:szCs w:val="27"/>
          <w:lang w:val="uk-UA" w:eastAsia="ru-RU"/>
        </w:rPr>
        <w:t xml:space="preserve"> територіальна громада вживає всіх необхідних заходів щодо збереження усіх належних прав, свобод, умов життєдіяльності мешканців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територіальної громади в умовах воєнного стану.</w:t>
      </w:r>
    </w:p>
    <w:p w14:paraId="669A483B"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Для збереження усіх належних прав, свобод, умов життєдіяльності мешканців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 xml:space="preserve">територіальної громади вона забезпечує належне </w:t>
      </w:r>
      <w:r w:rsidRPr="00C82143">
        <w:rPr>
          <w:rFonts w:ascii="Times New Roman" w:hAnsi="Times New Roman"/>
          <w:sz w:val="27"/>
          <w:szCs w:val="27"/>
          <w:lang w:val="uk-UA" w:eastAsia="ru-RU"/>
        </w:rPr>
        <w:lastRenderedPageBreak/>
        <w:t xml:space="preserve">функціонування об’єктів критичної інфраструктури на території громади та виконання ними важливих для життєдіяльності громади функцій. У разі не спроможності власника майна об’єктів критичної інфраструктури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 xml:space="preserve"> територіальної громади забезпечити належне функціонування об’єктів критичної інфраструктури та виконання ними всіх важливих умов для забезпечення життєдіяльності громади або припинення здійснення ними важливих функцій, </w:t>
      </w:r>
      <w:r>
        <w:rPr>
          <w:rFonts w:ascii="Times New Roman" w:hAnsi="Times New Roman"/>
          <w:sz w:val="27"/>
          <w:szCs w:val="27"/>
          <w:lang w:val="uk-UA" w:eastAsia="ru-RU"/>
        </w:rPr>
        <w:t>Березнянська</w:t>
      </w:r>
      <w:r w:rsidRPr="00C82143">
        <w:rPr>
          <w:rFonts w:ascii="Times New Roman" w:hAnsi="Times New Roman"/>
          <w:sz w:val="27"/>
          <w:szCs w:val="27"/>
          <w:lang w:val="uk-UA" w:eastAsia="ru-RU"/>
        </w:rPr>
        <w:t xml:space="preserve"> селищна рада забезпечує захист прав, свобод та інтересів громадян.</w:t>
      </w:r>
    </w:p>
    <w:p w14:paraId="47D1E7BC"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Своєчасне виявлення, запобігання і нейтралізація загроз безпеці об’єктів критичної інфраструктури, а також мінімізація та ліквідація наслідків є одним з пріоритетів у діяльності органів місцевого самоврядування.</w:t>
      </w:r>
    </w:p>
    <w:p w14:paraId="5AB3EB24"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Своєчасне попередження, вжиття всіх необхідних заходів з цих питань, здійснюється органами місцевого самоврядування, підприємствами, установами, організаціями і громадянами.</w:t>
      </w:r>
    </w:p>
    <w:p w14:paraId="4350A7BC"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ru-RU" w:eastAsia="ru-RU"/>
        </w:rPr>
        <w:t>У відповідності до Закону України «Про критичну інфраструктуру» захист критичної інфраструктури ґрунтується на засадах:</w:t>
      </w:r>
    </w:p>
    <w:p w14:paraId="083FA11B" w14:textId="77777777"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визначення необхідності забезпечення безпеки та стійкості критичної інфраструктури;</w:t>
      </w:r>
    </w:p>
    <w:p w14:paraId="0C143911" w14:textId="77777777"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загроз, кризових ситуацій та інших їх видів</w:t>
      </w:r>
      <w:r w:rsidRPr="00C82143">
        <w:rPr>
          <w:rFonts w:ascii="Times New Roman" w:hAnsi="Times New Roman"/>
          <w:sz w:val="27"/>
          <w:szCs w:val="27"/>
          <w:lang w:val="uk-UA" w:eastAsia="ru-RU"/>
        </w:rPr>
        <w:t>;</w:t>
      </w:r>
    </w:p>
    <w:p w14:paraId="7EDDF3C0" w14:textId="77777777"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створення умов швидкого відновлення надання життєво важливих функцій та послуг у разі загроз і порушення функціонування критичної інфраструктури.</w:t>
      </w:r>
    </w:p>
    <w:p w14:paraId="23DCFDE5" w14:textId="77777777" w:rsidR="00C73F4A" w:rsidRPr="00C82143" w:rsidRDefault="00C73F4A" w:rsidP="00354A54">
      <w:pPr>
        <w:shd w:val="clear" w:color="auto" w:fill="FFFFFF"/>
        <w:spacing w:after="0" w:line="240" w:lineRule="auto"/>
        <w:rPr>
          <w:rFonts w:ascii="Times New Roman" w:hAnsi="Times New Roman"/>
          <w:b/>
          <w:sz w:val="27"/>
          <w:szCs w:val="27"/>
          <w:lang w:val="uk-UA" w:eastAsia="ru-RU"/>
        </w:rPr>
      </w:pPr>
      <w:r w:rsidRPr="00C82143">
        <w:rPr>
          <w:rFonts w:ascii="Times New Roman" w:hAnsi="Times New Roman"/>
          <w:b/>
          <w:sz w:val="27"/>
          <w:szCs w:val="27"/>
          <w:lang w:val="uk-UA" w:eastAsia="ru-RU"/>
        </w:rPr>
        <w:t>Програма спрямована на:</w:t>
      </w:r>
    </w:p>
    <w:p w14:paraId="7004F874"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підвищення стійкості територ</w:t>
      </w:r>
      <w:r>
        <w:rPr>
          <w:rFonts w:ascii="Times New Roman" w:hAnsi="Times New Roman"/>
          <w:sz w:val="27"/>
          <w:szCs w:val="27"/>
          <w:lang w:val="uk-UA" w:eastAsia="ru-RU"/>
        </w:rPr>
        <w:t xml:space="preserve">іальної громади Березнянської </w:t>
      </w:r>
      <w:r w:rsidRPr="00C82143">
        <w:rPr>
          <w:rFonts w:ascii="Times New Roman" w:hAnsi="Times New Roman"/>
          <w:sz w:val="27"/>
          <w:szCs w:val="27"/>
          <w:lang w:val="uk-UA" w:eastAsia="ru-RU"/>
        </w:rPr>
        <w:t xml:space="preserve"> селищної ради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14:paraId="09BC782C"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w:t>
      </w:r>
      <w:r w:rsidRPr="00C82143">
        <w:rPr>
          <w:rFonts w:ascii="Times New Roman" w:hAnsi="Times New Roman"/>
          <w:sz w:val="27"/>
          <w:szCs w:val="27"/>
          <w:lang w:val="ru-RU" w:eastAsia="ru-RU"/>
        </w:rPr>
        <w:t xml:space="preserve"> вдосконалення організації захисту населення громадян, які проживають на території громади;</w:t>
      </w:r>
    </w:p>
    <w:p w14:paraId="1E5AF78B"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захист національних інтересів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територіальної громади щодо забезпечення всім необхідним для життя та належного </w:t>
      </w:r>
      <w:r w:rsidRPr="00C82143">
        <w:rPr>
          <w:rFonts w:ascii="Times New Roman" w:hAnsi="Times New Roman"/>
          <w:sz w:val="27"/>
          <w:szCs w:val="27"/>
          <w:lang w:val="uk-UA" w:eastAsia="ru-RU"/>
        </w:rPr>
        <w:t xml:space="preserve">існування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територіальної громади;</w:t>
      </w:r>
    </w:p>
    <w:p w14:paraId="22D754E2"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w:t>
      </w:r>
      <w:r w:rsidRPr="00C82143">
        <w:rPr>
          <w:rFonts w:ascii="Times New Roman" w:hAnsi="Times New Roman"/>
          <w:sz w:val="27"/>
          <w:szCs w:val="27"/>
          <w:lang w:val="ru-RU" w:eastAsia="ru-RU"/>
        </w:rPr>
        <w:t xml:space="preserve"> недопущення припинення або призупинення діяльності об’єктами критичної інфраструктури на території </w:t>
      </w:r>
      <w:r>
        <w:rPr>
          <w:rFonts w:ascii="Times New Roman" w:hAnsi="Times New Roman"/>
          <w:sz w:val="27"/>
          <w:szCs w:val="27"/>
          <w:lang w:val="uk-UA" w:eastAsia="ru-RU"/>
        </w:rPr>
        <w:t>Березнянської</w:t>
      </w:r>
      <w:r w:rsidRPr="00C82143">
        <w:rPr>
          <w:rFonts w:ascii="Times New Roman" w:hAnsi="Times New Roman"/>
          <w:sz w:val="27"/>
          <w:szCs w:val="27"/>
          <w:lang w:val="ru-RU" w:eastAsia="ru-RU"/>
        </w:rPr>
        <w:t xml:space="preserve"> територіальної громади здійснення ними життєво важливих функцій та завдань для забезпечення</w:t>
      </w: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 населення </w:t>
      </w:r>
      <w:r w:rsidRPr="00C82143">
        <w:rPr>
          <w:rFonts w:ascii="Times New Roman" w:hAnsi="Times New Roman"/>
          <w:sz w:val="27"/>
          <w:szCs w:val="27"/>
          <w:lang w:val="uk-UA" w:eastAsia="ru-RU"/>
        </w:rPr>
        <w:t xml:space="preserve"> </w:t>
      </w:r>
      <w:r>
        <w:rPr>
          <w:rFonts w:ascii="Times New Roman" w:hAnsi="Times New Roman"/>
          <w:sz w:val="27"/>
          <w:szCs w:val="27"/>
          <w:lang w:val="uk-UA" w:eastAsia="ru-RU"/>
        </w:rPr>
        <w:t>Березнянської</w:t>
      </w:r>
      <w:r w:rsidRPr="00C82143">
        <w:rPr>
          <w:rFonts w:ascii="Times New Roman" w:hAnsi="Times New Roman"/>
          <w:sz w:val="27"/>
          <w:szCs w:val="27"/>
          <w:lang w:val="ru-RU" w:eastAsia="ru-RU"/>
        </w:rPr>
        <w:t xml:space="preserve"> територіальної громади.</w:t>
      </w:r>
    </w:p>
    <w:p w14:paraId="39E01D38" w14:textId="77777777" w:rsidR="00C73F4A" w:rsidRPr="00C82143" w:rsidRDefault="00C73F4A" w:rsidP="00354A54">
      <w:pPr>
        <w:shd w:val="clear" w:color="auto" w:fill="FFFFFF"/>
        <w:spacing w:after="0" w:line="240" w:lineRule="auto"/>
        <w:jc w:val="center"/>
        <w:rPr>
          <w:rFonts w:ascii="Times New Roman" w:hAnsi="Times New Roman"/>
          <w:b/>
          <w:sz w:val="27"/>
          <w:szCs w:val="27"/>
          <w:lang w:val="uk-UA" w:eastAsia="ru-RU"/>
        </w:rPr>
      </w:pPr>
      <w:r w:rsidRPr="00C82143">
        <w:rPr>
          <w:rFonts w:ascii="Times New Roman" w:hAnsi="Times New Roman"/>
          <w:b/>
          <w:sz w:val="27"/>
          <w:szCs w:val="27"/>
          <w:lang w:val="uk-UA" w:eastAsia="ru-RU"/>
        </w:rPr>
        <w:t>3. Мета Програми</w:t>
      </w:r>
    </w:p>
    <w:p w14:paraId="65CDD33F" w14:textId="77777777" w:rsidR="00C73F4A" w:rsidRPr="00C82143" w:rsidRDefault="00C73F4A" w:rsidP="00354A54">
      <w:pPr>
        <w:shd w:val="clear" w:color="auto" w:fill="FFFFFF"/>
        <w:spacing w:after="0" w:line="240" w:lineRule="auto"/>
        <w:jc w:val="both"/>
        <w:rPr>
          <w:rFonts w:ascii="Times New Roman" w:hAnsi="Times New Roman"/>
          <w:sz w:val="27"/>
          <w:szCs w:val="27"/>
          <w:shd w:val="clear" w:color="auto" w:fill="FFFFFF"/>
          <w:lang w:val="uk-UA"/>
        </w:rPr>
      </w:pPr>
      <w:r w:rsidRPr="00C82143">
        <w:rPr>
          <w:rFonts w:ascii="Times New Roman" w:hAnsi="Times New Roman"/>
          <w:sz w:val="27"/>
          <w:szCs w:val="27"/>
          <w:lang w:eastAsia="ru-RU"/>
        </w:rPr>
        <w:t> </w:t>
      </w:r>
      <w:r w:rsidRPr="00C82143">
        <w:rPr>
          <w:rFonts w:ascii="Times New Roman" w:hAnsi="Times New Roman"/>
          <w:sz w:val="27"/>
          <w:szCs w:val="27"/>
          <w:lang w:val="uk-UA" w:eastAsia="ru-RU"/>
        </w:rPr>
        <w:tab/>
      </w:r>
      <w:r w:rsidRPr="00C82143">
        <w:rPr>
          <w:rFonts w:ascii="Times New Roman" w:hAnsi="Times New Roman"/>
          <w:sz w:val="27"/>
          <w:szCs w:val="27"/>
          <w:shd w:val="clear" w:color="auto" w:fill="FFFFFF"/>
          <w:lang w:val="uk-UA"/>
        </w:rPr>
        <w:t xml:space="preserve">Метою Програми є вжиття заходів щодо підвищення стійкості </w:t>
      </w:r>
      <w:r>
        <w:rPr>
          <w:rFonts w:ascii="Times New Roman" w:hAnsi="Times New Roman"/>
          <w:sz w:val="27"/>
          <w:szCs w:val="27"/>
          <w:shd w:val="clear" w:color="auto" w:fill="FFFFFF"/>
          <w:lang w:val="uk-UA"/>
        </w:rPr>
        <w:t>Березнянської</w:t>
      </w:r>
      <w:r w:rsidRPr="00C82143">
        <w:rPr>
          <w:rFonts w:ascii="Times New Roman" w:hAnsi="Times New Roman"/>
          <w:sz w:val="27"/>
          <w:szCs w:val="27"/>
          <w:shd w:val="clear" w:color="auto" w:fill="FFFFFF"/>
          <w:lang w:val="uk-UA"/>
        </w:rPr>
        <w:t xml:space="preserve"> територіальної громади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14:paraId="242DF2ED" w14:textId="77777777"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4. Обґрунтування шляхів і засобів розв’язання проблеми, обсягів та джерел фінансування</w:t>
      </w:r>
    </w:p>
    <w:p w14:paraId="11CD3C2D" w14:textId="77777777" w:rsidR="00C73F4A" w:rsidRPr="00C82143" w:rsidRDefault="00C73F4A" w:rsidP="00354A54">
      <w:pPr>
        <w:pStyle w:val="a3"/>
        <w:shd w:val="clear" w:color="auto" w:fill="FFFFFF"/>
        <w:spacing w:before="0" w:beforeAutospacing="0" w:after="0" w:afterAutospacing="0"/>
        <w:ind w:firstLine="426"/>
        <w:jc w:val="both"/>
        <w:rPr>
          <w:sz w:val="27"/>
          <w:szCs w:val="27"/>
          <w:lang w:val="uk-UA"/>
        </w:rPr>
      </w:pPr>
      <w:r w:rsidRPr="00C82143">
        <w:rPr>
          <w:sz w:val="27"/>
          <w:szCs w:val="27"/>
          <w:lang w:val="uk-UA"/>
        </w:rPr>
        <w:lastRenderedPageBreak/>
        <w:t xml:space="preserve">Виконання Програми здійснюватиметься шляхом забезпечення захисту і функціонування об’єктів критичної інфраструктури на території </w:t>
      </w:r>
      <w:r>
        <w:rPr>
          <w:sz w:val="27"/>
          <w:szCs w:val="27"/>
          <w:lang w:val="uk-UA"/>
        </w:rPr>
        <w:t xml:space="preserve">Березнянської </w:t>
      </w:r>
      <w:r w:rsidRPr="00C82143">
        <w:rPr>
          <w:sz w:val="27"/>
          <w:szCs w:val="27"/>
          <w:lang w:val="uk-UA"/>
        </w:rPr>
        <w:t>територіальної громади, забезпечення життєдіяльності населення громади.</w:t>
      </w:r>
    </w:p>
    <w:p w14:paraId="098A482B" w14:textId="77777777" w:rsidR="00C73F4A" w:rsidRPr="00C82143" w:rsidRDefault="00C73F4A" w:rsidP="00354A54">
      <w:pPr>
        <w:pStyle w:val="a3"/>
        <w:shd w:val="clear" w:color="auto" w:fill="FFFFFF"/>
        <w:spacing w:before="0" w:beforeAutospacing="0" w:after="0" w:afterAutospacing="0"/>
        <w:ind w:firstLine="426"/>
        <w:jc w:val="both"/>
        <w:rPr>
          <w:sz w:val="27"/>
          <w:szCs w:val="27"/>
        </w:rPr>
      </w:pPr>
      <w:r w:rsidRPr="00C82143">
        <w:rPr>
          <w:sz w:val="27"/>
          <w:szCs w:val="27"/>
        </w:rPr>
        <w:t>Фінансування Програми здійснюватиметься за рахунок коштів місцевого бюджету, підприємств,  та інших джерел не заборонених законодавством передбачених, зокрема для:</w:t>
      </w:r>
    </w:p>
    <w:p w14:paraId="18FF477B" w14:textId="77777777" w:rsidR="00C73F4A" w:rsidRPr="00281727" w:rsidRDefault="00C73F4A" w:rsidP="00354A54">
      <w:pPr>
        <w:pStyle w:val="a3"/>
        <w:numPr>
          <w:ilvl w:val="0"/>
          <w:numId w:val="2"/>
        </w:numPr>
        <w:shd w:val="clear" w:color="auto" w:fill="FFFFFF"/>
        <w:spacing w:before="0" w:beforeAutospacing="0" w:after="0" w:afterAutospacing="0"/>
        <w:ind w:left="0" w:firstLine="284"/>
        <w:jc w:val="both"/>
        <w:rPr>
          <w:sz w:val="27"/>
          <w:szCs w:val="27"/>
        </w:rPr>
      </w:pPr>
      <w:r w:rsidRPr="00C82143">
        <w:rPr>
          <w:sz w:val="27"/>
          <w:szCs w:val="27"/>
        </w:rPr>
        <w:t xml:space="preserve">вжиття заходів щодо підвищення стійкості </w:t>
      </w:r>
      <w:r>
        <w:rPr>
          <w:sz w:val="27"/>
          <w:szCs w:val="27"/>
          <w:lang w:val="uk-UA"/>
        </w:rPr>
        <w:t xml:space="preserve">Березнянської </w:t>
      </w:r>
      <w:r w:rsidRPr="00C82143">
        <w:rPr>
          <w:sz w:val="27"/>
          <w:szCs w:val="27"/>
        </w:rPr>
        <w:t xml:space="preserve"> територіальної громади до кризових ситуацій, викликаних припиненням надання чи погіршенням якості</w:t>
      </w:r>
      <w:r w:rsidRPr="00C82143">
        <w:rPr>
          <w:sz w:val="27"/>
          <w:szCs w:val="27"/>
          <w:lang w:val="uk-UA"/>
        </w:rPr>
        <w:t xml:space="preserve"> надання </w:t>
      </w:r>
      <w:r w:rsidRPr="00C82143">
        <w:rPr>
          <w:sz w:val="27"/>
          <w:szCs w:val="27"/>
        </w:rPr>
        <w:t>важливих для їх життєдіяльності послуг або припиненням здійснення життєво важливих функцій;</w:t>
      </w:r>
    </w:p>
    <w:p w14:paraId="1465F375"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2)</w:t>
      </w:r>
      <w:r w:rsidRPr="00C82143">
        <w:rPr>
          <w:sz w:val="27"/>
          <w:szCs w:val="27"/>
        </w:rPr>
        <w:t xml:space="preserve"> захист національних інтересів </w:t>
      </w:r>
      <w:r>
        <w:rPr>
          <w:sz w:val="27"/>
          <w:szCs w:val="27"/>
          <w:lang w:val="uk-UA"/>
        </w:rPr>
        <w:t xml:space="preserve">Березнянської </w:t>
      </w:r>
      <w:r w:rsidRPr="00C82143">
        <w:rPr>
          <w:sz w:val="27"/>
          <w:szCs w:val="27"/>
        </w:rPr>
        <w:t xml:space="preserve"> територіальної громади щодо забезпечення всім необхідним для життя та належного існування </w:t>
      </w:r>
      <w:r>
        <w:rPr>
          <w:sz w:val="27"/>
          <w:szCs w:val="27"/>
          <w:lang w:val="uk-UA"/>
        </w:rPr>
        <w:t xml:space="preserve">Березнянської </w:t>
      </w:r>
      <w:r w:rsidRPr="00C82143">
        <w:rPr>
          <w:sz w:val="27"/>
          <w:szCs w:val="27"/>
        </w:rPr>
        <w:t>територіальної громади;</w:t>
      </w:r>
    </w:p>
    <w:p w14:paraId="263984B4" w14:textId="77777777" w:rsidR="00C73F4A"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3)</w:t>
      </w:r>
      <w:r w:rsidRPr="00C82143">
        <w:rPr>
          <w:sz w:val="27"/>
          <w:szCs w:val="27"/>
        </w:rPr>
        <w:t xml:space="preserve"> недопущення припинення або призупинення діяльності об’єктами критичної інфраструктури на території </w:t>
      </w:r>
      <w:r>
        <w:rPr>
          <w:sz w:val="27"/>
          <w:szCs w:val="27"/>
          <w:lang w:val="uk-UA"/>
        </w:rPr>
        <w:t>Березнянської</w:t>
      </w:r>
      <w:r w:rsidRPr="00C82143">
        <w:rPr>
          <w:sz w:val="27"/>
          <w:szCs w:val="27"/>
        </w:rPr>
        <w:t xml:space="preserve"> територіальної громади здійснення </w:t>
      </w:r>
    </w:p>
    <w:p w14:paraId="07A4C5E2" w14:textId="77777777" w:rsidR="00C73F4A" w:rsidRPr="00C82143" w:rsidRDefault="00C73F4A" w:rsidP="00354A54">
      <w:pPr>
        <w:pStyle w:val="a3"/>
        <w:shd w:val="clear" w:color="auto" w:fill="FFFFFF"/>
        <w:spacing w:before="0" w:beforeAutospacing="0" w:after="0" w:afterAutospacing="0"/>
        <w:jc w:val="both"/>
        <w:rPr>
          <w:sz w:val="27"/>
          <w:szCs w:val="27"/>
        </w:rPr>
      </w:pPr>
      <w:r w:rsidRPr="00C82143">
        <w:rPr>
          <w:sz w:val="27"/>
          <w:szCs w:val="27"/>
        </w:rPr>
        <w:t xml:space="preserve">ними життєво важливих функцій та завдань для забезпечення населення </w:t>
      </w:r>
      <w:r>
        <w:rPr>
          <w:sz w:val="27"/>
          <w:szCs w:val="27"/>
          <w:lang w:val="uk-UA"/>
        </w:rPr>
        <w:t xml:space="preserve">Березнянської </w:t>
      </w:r>
      <w:r w:rsidRPr="00C82143">
        <w:rPr>
          <w:sz w:val="27"/>
          <w:szCs w:val="27"/>
        </w:rPr>
        <w:t xml:space="preserve"> територіальної громади.</w:t>
      </w:r>
    </w:p>
    <w:p w14:paraId="5748366F" w14:textId="77777777" w:rsidR="00C73F4A" w:rsidRPr="00C82143" w:rsidRDefault="00C73F4A" w:rsidP="00354A54">
      <w:pPr>
        <w:pStyle w:val="a3"/>
        <w:shd w:val="clear" w:color="auto" w:fill="FFFFFF"/>
        <w:spacing w:before="0" w:beforeAutospacing="0" w:after="0" w:afterAutospacing="0"/>
        <w:jc w:val="both"/>
        <w:rPr>
          <w:sz w:val="27"/>
          <w:szCs w:val="27"/>
          <w:lang w:val="uk-UA"/>
        </w:rPr>
      </w:pPr>
    </w:p>
    <w:p w14:paraId="085D172B" w14:textId="77777777" w:rsidR="00C73F4A" w:rsidRPr="00C82143" w:rsidRDefault="00C73F4A" w:rsidP="00354A54">
      <w:pPr>
        <w:pStyle w:val="a3"/>
        <w:shd w:val="clear" w:color="auto" w:fill="FFFFFF"/>
        <w:spacing w:before="0" w:beforeAutospacing="0" w:after="0" w:afterAutospacing="0"/>
        <w:jc w:val="both"/>
        <w:rPr>
          <w:b/>
          <w:sz w:val="27"/>
          <w:szCs w:val="27"/>
          <w:lang w:val="uk-UA"/>
        </w:rPr>
      </w:pPr>
      <w:r w:rsidRPr="00C82143">
        <w:rPr>
          <w:sz w:val="27"/>
          <w:szCs w:val="27"/>
          <w:lang w:val="uk-UA"/>
        </w:rPr>
        <w:tab/>
      </w:r>
      <w:r w:rsidRPr="00C82143">
        <w:rPr>
          <w:b/>
          <w:sz w:val="27"/>
          <w:szCs w:val="27"/>
          <w:lang w:val="uk-UA"/>
        </w:rPr>
        <w:t>5.  Перелік завдань і заходів Програми та результативні показники</w:t>
      </w:r>
    </w:p>
    <w:p w14:paraId="764E941A" w14:textId="77777777" w:rsidR="00C73F4A" w:rsidRPr="00C82143" w:rsidRDefault="00C73F4A" w:rsidP="00354A54">
      <w:pPr>
        <w:pStyle w:val="a3"/>
        <w:shd w:val="clear" w:color="auto" w:fill="FFFFFF"/>
        <w:spacing w:before="0" w:beforeAutospacing="0" w:after="0" w:afterAutospacing="0"/>
        <w:ind w:firstLine="708"/>
        <w:rPr>
          <w:sz w:val="27"/>
          <w:szCs w:val="27"/>
          <w:lang w:val="uk-UA"/>
        </w:rPr>
      </w:pPr>
      <w:r w:rsidRPr="00C82143">
        <w:rPr>
          <w:b/>
          <w:sz w:val="27"/>
          <w:szCs w:val="27"/>
          <w:lang w:val="uk-UA"/>
        </w:rPr>
        <w:t>5.1. Основними завданнями Програми є:</w:t>
      </w:r>
      <w:r w:rsidRPr="00C82143">
        <w:rPr>
          <w:sz w:val="27"/>
          <w:szCs w:val="27"/>
          <w:lang w:val="uk-UA"/>
        </w:rPr>
        <w:t xml:space="preserve"> </w:t>
      </w:r>
    </w:p>
    <w:p w14:paraId="3F948E39"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1) вжиття заходів щодо підвищення стійкості </w:t>
      </w:r>
      <w:r>
        <w:rPr>
          <w:sz w:val="27"/>
          <w:szCs w:val="27"/>
          <w:lang w:val="uk-UA"/>
        </w:rPr>
        <w:t xml:space="preserve">Березнянської </w:t>
      </w:r>
      <w:r w:rsidRPr="00C82143">
        <w:rPr>
          <w:sz w:val="27"/>
          <w:szCs w:val="27"/>
          <w:lang w:val="uk-UA"/>
        </w:rPr>
        <w:t>територіальної громади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14:paraId="41210663"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2) забезпечення захисту об’єктів критичної інфраструктури на території </w:t>
      </w:r>
      <w:r>
        <w:rPr>
          <w:sz w:val="27"/>
          <w:szCs w:val="27"/>
          <w:lang w:val="uk-UA"/>
        </w:rPr>
        <w:t xml:space="preserve">Березнянської </w:t>
      </w:r>
      <w:r w:rsidRPr="00C82143">
        <w:rPr>
          <w:sz w:val="27"/>
          <w:szCs w:val="27"/>
          <w:lang w:val="uk-UA"/>
        </w:rPr>
        <w:t>територіальної громади,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14:paraId="2AFECA19"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3) організація та проведення захисту національних інтересів </w:t>
      </w:r>
      <w:r>
        <w:rPr>
          <w:sz w:val="27"/>
          <w:szCs w:val="27"/>
          <w:lang w:val="uk-UA"/>
        </w:rPr>
        <w:t>Березнянської</w:t>
      </w:r>
      <w:r w:rsidRPr="00C82143">
        <w:rPr>
          <w:sz w:val="27"/>
          <w:szCs w:val="27"/>
          <w:lang w:val="uk-UA"/>
        </w:rPr>
        <w:t xml:space="preserve"> територіальної громади щодо забезпечення всім необхідним для життя та належного існування </w:t>
      </w:r>
      <w:r>
        <w:rPr>
          <w:sz w:val="27"/>
          <w:szCs w:val="27"/>
          <w:lang w:val="uk-UA"/>
        </w:rPr>
        <w:t>Березнянської</w:t>
      </w:r>
      <w:r w:rsidRPr="00C82143">
        <w:rPr>
          <w:sz w:val="27"/>
          <w:szCs w:val="27"/>
          <w:lang w:val="uk-UA"/>
        </w:rPr>
        <w:t xml:space="preserve"> територіальної громади;</w:t>
      </w:r>
    </w:p>
    <w:p w14:paraId="0B9BFB86"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4) забезпечення життєдіяльності населення і функціонування об’єктів критичної інфраструктури у межах </w:t>
      </w:r>
      <w:r>
        <w:rPr>
          <w:sz w:val="27"/>
          <w:szCs w:val="27"/>
          <w:lang w:val="uk-UA"/>
        </w:rPr>
        <w:t xml:space="preserve">Березнянської </w:t>
      </w:r>
      <w:r w:rsidRPr="00C82143">
        <w:rPr>
          <w:sz w:val="27"/>
          <w:szCs w:val="27"/>
          <w:lang w:val="uk-UA"/>
        </w:rPr>
        <w:t xml:space="preserve"> територіальної громади;</w:t>
      </w:r>
    </w:p>
    <w:p w14:paraId="7A0D005E"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5) забезпечення населення </w:t>
      </w:r>
      <w:r>
        <w:rPr>
          <w:sz w:val="27"/>
          <w:szCs w:val="27"/>
          <w:lang w:val="uk-UA"/>
        </w:rPr>
        <w:t>Березнянської</w:t>
      </w:r>
      <w:r w:rsidRPr="00C82143">
        <w:rPr>
          <w:sz w:val="27"/>
          <w:szCs w:val="27"/>
          <w:lang w:val="uk-UA"/>
        </w:rPr>
        <w:t xml:space="preserve"> 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 (в т.ч хлібом </w:t>
      </w:r>
      <w:r>
        <w:rPr>
          <w:sz w:val="27"/>
          <w:szCs w:val="27"/>
          <w:lang w:val="uk-UA"/>
        </w:rPr>
        <w:t xml:space="preserve">та хлібобулочними виробами </w:t>
      </w:r>
      <w:r w:rsidRPr="00C82143">
        <w:rPr>
          <w:sz w:val="27"/>
          <w:szCs w:val="27"/>
          <w:lang w:val="uk-UA"/>
        </w:rPr>
        <w:t>);</w:t>
      </w:r>
    </w:p>
    <w:p w14:paraId="5FD41B4B"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6)</w:t>
      </w:r>
      <w:r w:rsidRPr="00C82143">
        <w:rPr>
          <w:sz w:val="27"/>
          <w:szCs w:val="27"/>
        </w:rPr>
        <w:t xml:space="preserve"> забезпечення безперебійного функціонування для потреб національного спротиву, об’єктів критичної інфраструктури на території </w:t>
      </w:r>
      <w:r>
        <w:rPr>
          <w:sz w:val="27"/>
          <w:szCs w:val="27"/>
          <w:lang w:val="uk-UA"/>
        </w:rPr>
        <w:t xml:space="preserve">Березнянської </w:t>
      </w:r>
      <w:r w:rsidRPr="00C82143">
        <w:rPr>
          <w:sz w:val="27"/>
          <w:szCs w:val="27"/>
        </w:rPr>
        <w:t>територіальної громади.</w:t>
      </w:r>
    </w:p>
    <w:p w14:paraId="672803E8" w14:textId="77777777" w:rsidR="00C73F4A"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7)</w:t>
      </w:r>
      <w:r w:rsidRPr="00C82143">
        <w:rPr>
          <w:sz w:val="27"/>
          <w:szCs w:val="27"/>
        </w:rPr>
        <w:t xml:space="preserve"> недопущення припинення або призупинення діяльності об’єктами критичної інфраструктури на території </w:t>
      </w:r>
      <w:r>
        <w:rPr>
          <w:sz w:val="27"/>
          <w:szCs w:val="27"/>
          <w:lang w:val="uk-UA"/>
        </w:rPr>
        <w:t xml:space="preserve">Березнянської </w:t>
      </w:r>
      <w:r w:rsidRPr="00C82143">
        <w:rPr>
          <w:sz w:val="27"/>
          <w:szCs w:val="27"/>
        </w:rPr>
        <w:t xml:space="preserve"> територіальної громади здійснення ними життєво важливих функцій та завдань для забезпечення населення </w:t>
      </w:r>
      <w:r>
        <w:rPr>
          <w:sz w:val="27"/>
          <w:szCs w:val="27"/>
          <w:lang w:val="uk-UA"/>
        </w:rPr>
        <w:t xml:space="preserve">Березнянської </w:t>
      </w:r>
      <w:proofErr w:type="spellStart"/>
      <w:r w:rsidRPr="00C82143">
        <w:rPr>
          <w:sz w:val="27"/>
          <w:szCs w:val="27"/>
        </w:rPr>
        <w:t>територіальної</w:t>
      </w:r>
      <w:proofErr w:type="spellEnd"/>
      <w:r w:rsidRPr="00C82143">
        <w:rPr>
          <w:sz w:val="27"/>
          <w:szCs w:val="27"/>
        </w:rPr>
        <w:t xml:space="preserve"> </w:t>
      </w:r>
      <w:proofErr w:type="spellStart"/>
      <w:r w:rsidRPr="00C82143">
        <w:rPr>
          <w:sz w:val="27"/>
          <w:szCs w:val="27"/>
        </w:rPr>
        <w:t>громади</w:t>
      </w:r>
      <w:proofErr w:type="spellEnd"/>
      <w:r w:rsidRPr="00C82143">
        <w:rPr>
          <w:sz w:val="27"/>
          <w:szCs w:val="27"/>
        </w:rPr>
        <w:t>.</w:t>
      </w:r>
    </w:p>
    <w:p w14:paraId="025CA77E" w14:textId="77777777" w:rsidR="003F224F" w:rsidRDefault="003F224F" w:rsidP="00354A54">
      <w:pPr>
        <w:pStyle w:val="a3"/>
        <w:shd w:val="clear" w:color="auto" w:fill="FFFFFF"/>
        <w:spacing w:before="0" w:beforeAutospacing="0" w:after="0" w:afterAutospacing="0"/>
        <w:ind w:firstLine="284"/>
        <w:jc w:val="both"/>
        <w:rPr>
          <w:sz w:val="27"/>
          <w:szCs w:val="27"/>
        </w:rPr>
      </w:pPr>
    </w:p>
    <w:p w14:paraId="019ABEB6" w14:textId="77777777" w:rsidR="003F224F" w:rsidRPr="00C82143" w:rsidRDefault="003F224F" w:rsidP="00354A54">
      <w:pPr>
        <w:pStyle w:val="a3"/>
        <w:shd w:val="clear" w:color="auto" w:fill="FFFFFF"/>
        <w:spacing w:before="0" w:beforeAutospacing="0" w:after="0" w:afterAutospacing="0"/>
        <w:ind w:firstLine="284"/>
        <w:jc w:val="both"/>
        <w:rPr>
          <w:sz w:val="27"/>
          <w:szCs w:val="27"/>
        </w:rPr>
      </w:pPr>
    </w:p>
    <w:p w14:paraId="052AB832" w14:textId="77777777" w:rsidR="00C73F4A" w:rsidRPr="00C82143" w:rsidRDefault="00C73F4A" w:rsidP="00354A54">
      <w:pPr>
        <w:pStyle w:val="a3"/>
        <w:shd w:val="clear" w:color="auto" w:fill="FFFFFF"/>
        <w:spacing w:before="0" w:beforeAutospacing="0" w:after="0" w:afterAutospacing="0"/>
        <w:ind w:firstLine="708"/>
        <w:rPr>
          <w:sz w:val="27"/>
          <w:szCs w:val="27"/>
          <w:lang w:val="uk-UA"/>
        </w:rPr>
      </w:pPr>
      <w:r w:rsidRPr="00C82143">
        <w:rPr>
          <w:b/>
          <w:sz w:val="27"/>
          <w:szCs w:val="27"/>
          <w:lang w:val="uk-UA"/>
        </w:rPr>
        <w:t>5.2. Програма передбачає виконання наступних основних заходів:</w:t>
      </w:r>
      <w:r w:rsidRPr="00C82143">
        <w:rPr>
          <w:sz w:val="27"/>
          <w:szCs w:val="27"/>
          <w:lang w:val="uk-UA"/>
        </w:rPr>
        <w:t xml:space="preserve"> </w:t>
      </w:r>
    </w:p>
    <w:p w14:paraId="52E912A1" w14:textId="77777777"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1) фінансове забезпечення виконання передбачених законодавством заходів щодо підвищення стійкості </w:t>
      </w:r>
      <w:r>
        <w:rPr>
          <w:sz w:val="27"/>
          <w:szCs w:val="27"/>
          <w:lang w:val="uk-UA"/>
        </w:rPr>
        <w:t>Березнянської</w:t>
      </w:r>
      <w:r w:rsidRPr="00C82143">
        <w:rPr>
          <w:sz w:val="27"/>
          <w:szCs w:val="27"/>
          <w:lang w:val="uk-UA"/>
        </w:rPr>
        <w:t xml:space="preserve"> територіальної громади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14:paraId="527C9ABB"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2)</w:t>
      </w:r>
      <w:r w:rsidRPr="00C82143">
        <w:rPr>
          <w:sz w:val="27"/>
          <w:szCs w:val="27"/>
        </w:rPr>
        <w:t xml:space="preserve"> забезпечення захисту об’єктів критичної інфраструктури на території </w:t>
      </w:r>
      <w:r>
        <w:rPr>
          <w:sz w:val="27"/>
          <w:szCs w:val="27"/>
          <w:lang w:val="uk-UA"/>
        </w:rPr>
        <w:t xml:space="preserve">Березнянської </w:t>
      </w:r>
      <w:r w:rsidRPr="00C82143">
        <w:rPr>
          <w:sz w:val="27"/>
          <w:szCs w:val="27"/>
          <w:lang w:val="uk-UA"/>
        </w:rPr>
        <w:t xml:space="preserve"> </w:t>
      </w:r>
      <w:r w:rsidRPr="00C82143">
        <w:rPr>
          <w:sz w:val="27"/>
          <w:szCs w:val="27"/>
        </w:rPr>
        <w:t>територіальної громади;</w:t>
      </w:r>
    </w:p>
    <w:p w14:paraId="1148D586"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3)</w:t>
      </w:r>
      <w:r w:rsidRPr="00C82143">
        <w:rPr>
          <w:sz w:val="27"/>
          <w:szCs w:val="27"/>
        </w:rPr>
        <w:t xml:space="preserve"> організація та проведення захисту національних інтересів </w:t>
      </w:r>
      <w:r>
        <w:rPr>
          <w:sz w:val="27"/>
          <w:szCs w:val="27"/>
          <w:lang w:val="uk-UA"/>
        </w:rPr>
        <w:t xml:space="preserve">Березнянської </w:t>
      </w:r>
      <w:r w:rsidRPr="00C82143">
        <w:rPr>
          <w:sz w:val="27"/>
          <w:szCs w:val="27"/>
        </w:rPr>
        <w:t xml:space="preserve">територіальної громади щодо забезпечення всім необхідним для життя та належного існування </w:t>
      </w:r>
      <w:r>
        <w:rPr>
          <w:sz w:val="27"/>
          <w:szCs w:val="27"/>
          <w:lang w:val="uk-UA"/>
        </w:rPr>
        <w:t>Березнянської</w:t>
      </w:r>
      <w:r w:rsidRPr="00C82143">
        <w:rPr>
          <w:sz w:val="27"/>
          <w:szCs w:val="27"/>
        </w:rPr>
        <w:t xml:space="preserve"> територіальної громади;</w:t>
      </w:r>
    </w:p>
    <w:p w14:paraId="32342423"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4)</w:t>
      </w:r>
      <w:r w:rsidRPr="00C82143">
        <w:rPr>
          <w:sz w:val="27"/>
          <w:szCs w:val="27"/>
        </w:rPr>
        <w:t xml:space="preserve"> забезпечення життєдіяльності населення і функціонування об’єктів інфраструктури у межах </w:t>
      </w:r>
      <w:r>
        <w:rPr>
          <w:sz w:val="27"/>
          <w:szCs w:val="27"/>
          <w:lang w:val="uk-UA"/>
        </w:rPr>
        <w:t>Березнянської</w:t>
      </w:r>
      <w:r w:rsidRPr="00C82143">
        <w:rPr>
          <w:sz w:val="27"/>
          <w:szCs w:val="27"/>
        </w:rPr>
        <w:t xml:space="preserve"> територіальної громади;</w:t>
      </w:r>
    </w:p>
    <w:p w14:paraId="155B1DDF" w14:textId="77777777" w:rsidR="00C73F4A" w:rsidRPr="008447D0"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5)</w:t>
      </w:r>
      <w:r w:rsidRPr="00C82143">
        <w:rPr>
          <w:sz w:val="27"/>
          <w:szCs w:val="27"/>
        </w:rPr>
        <w:t xml:space="preserve"> забезпечення населення </w:t>
      </w:r>
      <w:r>
        <w:rPr>
          <w:sz w:val="27"/>
          <w:szCs w:val="27"/>
          <w:lang w:val="uk-UA"/>
        </w:rPr>
        <w:t>Березнянської</w:t>
      </w:r>
      <w:r w:rsidRPr="00C82143">
        <w:rPr>
          <w:sz w:val="27"/>
          <w:szCs w:val="27"/>
        </w:rPr>
        <w:t xml:space="preserve"> 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 (в т.ч хл</w:t>
      </w:r>
      <w:r>
        <w:rPr>
          <w:sz w:val="27"/>
          <w:szCs w:val="27"/>
        </w:rPr>
        <w:t>ібом та хлібобулочними виробами</w:t>
      </w:r>
      <w:r>
        <w:rPr>
          <w:sz w:val="27"/>
          <w:szCs w:val="27"/>
          <w:lang w:val="uk-UA"/>
        </w:rPr>
        <w:t>)</w:t>
      </w:r>
    </w:p>
    <w:p w14:paraId="6395AE9B" w14:textId="77777777"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6)</w:t>
      </w:r>
      <w:r w:rsidRPr="00C82143">
        <w:rPr>
          <w:sz w:val="27"/>
          <w:szCs w:val="27"/>
        </w:rPr>
        <w:t xml:space="preserve"> забезпечення безперебійного функціонування для потреб національного спротиву, об’єктів критичної інфраструктури на </w:t>
      </w:r>
      <w:r>
        <w:rPr>
          <w:sz w:val="27"/>
          <w:szCs w:val="27"/>
          <w:lang w:val="uk-UA"/>
        </w:rPr>
        <w:t xml:space="preserve">Березнянської </w:t>
      </w:r>
      <w:r w:rsidRPr="00C82143">
        <w:rPr>
          <w:sz w:val="27"/>
          <w:szCs w:val="27"/>
        </w:rPr>
        <w:t>територіальної громади.</w:t>
      </w:r>
    </w:p>
    <w:p w14:paraId="00584BCD" w14:textId="77777777"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6. Фінансове забезпечення Програми</w:t>
      </w:r>
    </w:p>
    <w:p w14:paraId="5660A2A1" w14:textId="77777777" w:rsidR="00C73F4A" w:rsidRPr="00C82143" w:rsidRDefault="00C73F4A" w:rsidP="00354A54">
      <w:pPr>
        <w:pStyle w:val="a3"/>
        <w:shd w:val="clear" w:color="auto" w:fill="FFFFFF"/>
        <w:spacing w:before="0" w:beforeAutospacing="0" w:after="0" w:afterAutospacing="0"/>
        <w:ind w:firstLine="426"/>
        <w:jc w:val="both"/>
        <w:rPr>
          <w:sz w:val="27"/>
          <w:szCs w:val="27"/>
        </w:rPr>
      </w:pPr>
      <w:r w:rsidRPr="00C82143">
        <w:rPr>
          <w:sz w:val="27"/>
          <w:szCs w:val="27"/>
        </w:rPr>
        <w:t>Фінансове забезпечення Програми здійснюється за рахунок коштів місцевого бюджету на   202</w:t>
      </w:r>
      <w:r w:rsidRPr="00C82143">
        <w:rPr>
          <w:sz w:val="27"/>
          <w:szCs w:val="27"/>
          <w:lang w:val="uk-UA"/>
        </w:rPr>
        <w:t>4</w:t>
      </w:r>
      <w:r w:rsidRPr="00C82143">
        <w:rPr>
          <w:sz w:val="27"/>
          <w:szCs w:val="27"/>
        </w:rPr>
        <w:t xml:space="preserve"> рік.</w:t>
      </w:r>
    </w:p>
    <w:p w14:paraId="544BEC4E" w14:textId="77777777" w:rsidR="00C73F4A" w:rsidRPr="00C82143" w:rsidRDefault="00C73F4A" w:rsidP="00354A54">
      <w:pPr>
        <w:pStyle w:val="a3"/>
        <w:shd w:val="clear" w:color="auto" w:fill="FFFFFF"/>
        <w:spacing w:before="0" w:beforeAutospacing="0" w:after="0" w:afterAutospacing="0"/>
        <w:ind w:firstLine="426"/>
        <w:jc w:val="both"/>
        <w:rPr>
          <w:sz w:val="27"/>
          <w:szCs w:val="27"/>
          <w:lang w:val="uk-UA"/>
        </w:rPr>
      </w:pPr>
      <w:r w:rsidRPr="00C82143">
        <w:rPr>
          <w:sz w:val="27"/>
          <w:szCs w:val="27"/>
        </w:rPr>
        <w:t>Фінансування Програми також може здійснюватися з інших джерел, що не заборонені чинним законодавством.</w:t>
      </w:r>
    </w:p>
    <w:p w14:paraId="7FB55130" w14:textId="77777777"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7. Очікувані результативні показники Програми:</w:t>
      </w:r>
    </w:p>
    <w:p w14:paraId="69F88B02" w14:textId="77777777" w:rsidR="00C73F4A" w:rsidRPr="00C82143" w:rsidRDefault="00C73F4A" w:rsidP="00354A54">
      <w:pPr>
        <w:pStyle w:val="a3"/>
        <w:shd w:val="clear" w:color="auto" w:fill="FFFFFF"/>
        <w:spacing w:before="0" w:beforeAutospacing="0" w:after="0" w:afterAutospacing="0"/>
        <w:jc w:val="both"/>
        <w:rPr>
          <w:sz w:val="27"/>
          <w:szCs w:val="27"/>
        </w:rPr>
      </w:pPr>
      <w:r w:rsidRPr="00C82143">
        <w:rPr>
          <w:sz w:val="27"/>
          <w:szCs w:val="27"/>
        </w:rPr>
        <w:t xml:space="preserve"> В результаті виконання заходів Програми буде забезпечено:</w:t>
      </w:r>
    </w:p>
    <w:p w14:paraId="7EF9AD34" w14:textId="77777777"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збереження, захист життєво важливих функцій та/або послуг, що надаються об’єктами к</w:t>
      </w:r>
      <w:r>
        <w:rPr>
          <w:rFonts w:ascii="Times New Roman" w:hAnsi="Times New Roman"/>
          <w:sz w:val="27"/>
          <w:szCs w:val="27"/>
          <w:lang w:val="ru-RU" w:eastAsia="ru-RU"/>
        </w:rPr>
        <w:t>ритичної інфраструктури місцевого</w:t>
      </w:r>
      <w:r w:rsidRPr="00C82143">
        <w:rPr>
          <w:rFonts w:ascii="Times New Roman" w:hAnsi="Times New Roman"/>
          <w:sz w:val="27"/>
          <w:szCs w:val="27"/>
          <w:lang w:val="ru-RU" w:eastAsia="ru-RU"/>
        </w:rPr>
        <w:t xml:space="preserve"> значення, виведення з ладу яких становлять загрозу для життєдіяльності населення громади;</w:t>
      </w:r>
    </w:p>
    <w:p w14:paraId="4B76B028" w14:textId="77777777"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належний рівень захисту стратегічних об’єктів та громадян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територіальної громади від терористичних та інших загроз;</w:t>
      </w:r>
    </w:p>
    <w:p w14:paraId="2350C992" w14:textId="77777777"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забезпечення сил оборони та населення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 територіальної громади хліб</w:t>
      </w:r>
      <w:r>
        <w:rPr>
          <w:rFonts w:ascii="Times New Roman" w:hAnsi="Times New Roman"/>
          <w:sz w:val="27"/>
          <w:szCs w:val="27"/>
          <w:lang w:val="ru-RU" w:eastAsia="ru-RU"/>
        </w:rPr>
        <w:t xml:space="preserve">ом та хлібобулочними виробами </w:t>
      </w:r>
      <w:r w:rsidRPr="00C82143">
        <w:rPr>
          <w:rFonts w:ascii="Times New Roman" w:hAnsi="Times New Roman"/>
          <w:sz w:val="27"/>
          <w:szCs w:val="27"/>
          <w:lang w:val="ru-RU" w:eastAsia="ru-RU"/>
        </w:rPr>
        <w:t>;</w:t>
      </w:r>
    </w:p>
    <w:p w14:paraId="6D51B41D" w14:textId="77777777" w:rsidR="00C73F4A" w:rsidRPr="00C82143" w:rsidRDefault="00C73F4A" w:rsidP="00354A54">
      <w:pPr>
        <w:shd w:val="clear" w:color="auto" w:fill="FFFFFF"/>
        <w:spacing w:after="0" w:line="240" w:lineRule="auto"/>
        <w:ind w:firstLine="284"/>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забезпечення життєдіяльності населення і функціонування об’єктів інфраструктури у межах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 територіальної громади</w:t>
      </w:r>
      <w:r w:rsidRPr="00C82143">
        <w:rPr>
          <w:rFonts w:ascii="Times New Roman" w:hAnsi="Times New Roman"/>
          <w:sz w:val="27"/>
          <w:szCs w:val="27"/>
          <w:lang w:val="uk-UA" w:eastAsia="ru-RU"/>
        </w:rPr>
        <w:t>;</w:t>
      </w:r>
    </w:p>
    <w:p w14:paraId="7277A0B6" w14:textId="77777777"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задоволення продовольчих потреб територіальної громади.</w:t>
      </w:r>
    </w:p>
    <w:p w14:paraId="725D60C6" w14:textId="77777777" w:rsidR="00C73F4A" w:rsidRPr="00C82143" w:rsidRDefault="00C73F4A" w:rsidP="00354A54">
      <w:pPr>
        <w:shd w:val="clear" w:color="auto" w:fill="FFFFFF"/>
        <w:spacing w:after="0" w:line="240" w:lineRule="auto"/>
        <w:ind w:firstLine="284"/>
        <w:rPr>
          <w:rFonts w:ascii="Times New Roman" w:hAnsi="Times New Roman"/>
          <w:sz w:val="27"/>
          <w:szCs w:val="27"/>
          <w:lang w:val="ru-RU" w:eastAsia="ru-RU"/>
        </w:rPr>
      </w:pPr>
    </w:p>
    <w:p w14:paraId="0356731C" w14:textId="77777777" w:rsidR="00C73F4A" w:rsidRDefault="00C73F4A" w:rsidP="00354A54">
      <w:pPr>
        <w:shd w:val="clear" w:color="auto" w:fill="FFFFFF"/>
        <w:spacing w:after="0" w:line="240" w:lineRule="auto"/>
        <w:ind w:left="708"/>
        <w:jc w:val="center"/>
        <w:rPr>
          <w:rFonts w:ascii="Times New Roman" w:hAnsi="Times New Roman"/>
          <w:b/>
          <w:sz w:val="27"/>
          <w:szCs w:val="27"/>
          <w:lang w:val="uk-UA" w:eastAsia="ru-RU"/>
        </w:rPr>
      </w:pPr>
      <w:r w:rsidRPr="00C82143">
        <w:rPr>
          <w:rFonts w:ascii="Times New Roman" w:hAnsi="Times New Roman"/>
          <w:b/>
          <w:sz w:val="27"/>
          <w:szCs w:val="27"/>
          <w:lang w:val="uk-UA" w:eastAsia="ru-RU"/>
        </w:rPr>
        <w:t>7. Контроль за виконанням Програми</w:t>
      </w:r>
    </w:p>
    <w:p w14:paraId="268AB14C" w14:textId="77777777" w:rsidR="00C73F4A" w:rsidRPr="00C82143" w:rsidRDefault="00C73F4A" w:rsidP="00354A54">
      <w:pPr>
        <w:shd w:val="clear" w:color="auto" w:fill="FFFFFF"/>
        <w:spacing w:after="0" w:line="240" w:lineRule="auto"/>
        <w:ind w:left="708"/>
        <w:jc w:val="center"/>
        <w:rPr>
          <w:rFonts w:ascii="Times New Roman" w:hAnsi="Times New Roman"/>
          <w:sz w:val="27"/>
          <w:szCs w:val="27"/>
          <w:shd w:val="clear" w:color="auto" w:fill="FFFFFF"/>
          <w:lang w:val="uk-UA"/>
        </w:rPr>
      </w:pPr>
    </w:p>
    <w:p w14:paraId="31C065F6" w14:textId="77777777" w:rsidR="00C73F4A" w:rsidRPr="00C82143" w:rsidRDefault="00C73F4A" w:rsidP="00354A54">
      <w:pPr>
        <w:shd w:val="clear" w:color="auto" w:fill="FFFFFF"/>
        <w:spacing w:after="0" w:line="240" w:lineRule="auto"/>
        <w:ind w:firstLine="426"/>
        <w:jc w:val="both"/>
        <w:rPr>
          <w:rFonts w:ascii="Times New Roman" w:hAnsi="Times New Roman"/>
          <w:sz w:val="27"/>
          <w:szCs w:val="27"/>
          <w:shd w:val="clear" w:color="auto" w:fill="FFFFFF"/>
          <w:lang w:val="uk-UA"/>
        </w:rPr>
      </w:pPr>
      <w:r w:rsidRPr="00C82143">
        <w:rPr>
          <w:rFonts w:ascii="Times New Roman" w:hAnsi="Times New Roman"/>
          <w:sz w:val="27"/>
          <w:szCs w:val="27"/>
          <w:shd w:val="clear" w:color="auto" w:fill="FFFFFF"/>
          <w:lang w:val="ru-RU"/>
        </w:rPr>
        <w:t>Координація та контроль за ходом виконання</w:t>
      </w:r>
      <w:r w:rsidRPr="00C82143">
        <w:rPr>
          <w:rFonts w:ascii="Times New Roman" w:hAnsi="Times New Roman"/>
          <w:sz w:val="27"/>
          <w:szCs w:val="27"/>
          <w:shd w:val="clear" w:color="auto" w:fill="FFFFFF"/>
          <w:lang w:val="uk-UA"/>
        </w:rPr>
        <w:t>м</w:t>
      </w:r>
      <w:r w:rsidRPr="00C82143">
        <w:rPr>
          <w:rFonts w:ascii="Times New Roman" w:hAnsi="Times New Roman"/>
          <w:sz w:val="27"/>
          <w:szCs w:val="27"/>
          <w:shd w:val="clear" w:color="auto" w:fill="FFFFFF"/>
          <w:lang w:val="ru-RU"/>
        </w:rPr>
        <w:t xml:space="preserve"> </w:t>
      </w:r>
      <w:r w:rsidRPr="00C82143">
        <w:rPr>
          <w:rFonts w:ascii="Times New Roman" w:hAnsi="Times New Roman"/>
          <w:sz w:val="27"/>
          <w:szCs w:val="27"/>
          <w:shd w:val="clear" w:color="auto" w:fill="FFFFFF"/>
          <w:lang w:val="uk-UA"/>
        </w:rPr>
        <w:t>П</w:t>
      </w:r>
      <w:r w:rsidRPr="00C82143">
        <w:rPr>
          <w:rFonts w:ascii="Times New Roman" w:hAnsi="Times New Roman"/>
          <w:sz w:val="27"/>
          <w:szCs w:val="27"/>
          <w:shd w:val="clear" w:color="auto" w:fill="FFFFFF"/>
          <w:lang w:val="ru-RU"/>
        </w:rPr>
        <w:t xml:space="preserve">рограми здійснюються </w:t>
      </w:r>
      <w:r>
        <w:rPr>
          <w:rFonts w:ascii="Times New Roman" w:hAnsi="Times New Roman"/>
          <w:sz w:val="27"/>
          <w:szCs w:val="27"/>
          <w:shd w:val="clear" w:color="auto" w:fill="FFFFFF"/>
          <w:lang w:val="uk-UA"/>
        </w:rPr>
        <w:t>Березнянською</w:t>
      </w:r>
      <w:r w:rsidRPr="00C82143">
        <w:rPr>
          <w:rFonts w:ascii="Times New Roman" w:hAnsi="Times New Roman"/>
          <w:sz w:val="27"/>
          <w:szCs w:val="27"/>
          <w:shd w:val="clear" w:color="auto" w:fill="FFFFFF"/>
          <w:lang w:val="uk-UA"/>
        </w:rPr>
        <w:t xml:space="preserve"> селищною</w:t>
      </w:r>
      <w:r w:rsidRPr="00C82143">
        <w:rPr>
          <w:rFonts w:ascii="Times New Roman" w:hAnsi="Times New Roman"/>
          <w:sz w:val="27"/>
          <w:szCs w:val="27"/>
          <w:shd w:val="clear" w:color="auto" w:fill="FFFFFF"/>
          <w:lang w:val="ru-RU"/>
        </w:rPr>
        <w:t xml:space="preserve"> радою.</w:t>
      </w:r>
    </w:p>
    <w:p w14:paraId="3D144E6E" w14:textId="77777777" w:rsidR="00C73F4A" w:rsidRPr="00C82143" w:rsidRDefault="00C73F4A" w:rsidP="00354A54">
      <w:pPr>
        <w:shd w:val="clear" w:color="auto" w:fill="FFFFFF"/>
        <w:spacing w:after="0" w:line="240" w:lineRule="auto"/>
        <w:rPr>
          <w:rFonts w:ascii="Times New Roman" w:hAnsi="Times New Roman"/>
          <w:sz w:val="27"/>
          <w:szCs w:val="27"/>
          <w:shd w:val="clear" w:color="auto" w:fill="FFFFFF"/>
          <w:lang w:val="uk-UA"/>
        </w:rPr>
      </w:pPr>
    </w:p>
    <w:p w14:paraId="4F11B76A" w14:textId="77777777" w:rsidR="00C73F4A" w:rsidRDefault="00C73F4A" w:rsidP="00354A54">
      <w:pPr>
        <w:pStyle w:val="a3"/>
        <w:shd w:val="clear" w:color="auto" w:fill="FFFFFF"/>
        <w:spacing w:before="0" w:beforeAutospacing="0" w:after="0" w:afterAutospacing="0"/>
        <w:rPr>
          <w:b/>
          <w:sz w:val="27"/>
          <w:szCs w:val="27"/>
          <w:lang w:val="uk-UA"/>
        </w:rPr>
      </w:pPr>
      <w:r w:rsidRPr="00C82143">
        <w:rPr>
          <w:b/>
          <w:sz w:val="27"/>
          <w:szCs w:val="27"/>
          <w:lang w:val="uk-UA"/>
        </w:rPr>
        <w:t xml:space="preserve">Секретар </w:t>
      </w:r>
      <w:r>
        <w:rPr>
          <w:b/>
          <w:sz w:val="27"/>
          <w:szCs w:val="27"/>
          <w:lang w:val="uk-UA"/>
        </w:rPr>
        <w:t xml:space="preserve"> селищної </w:t>
      </w:r>
      <w:r w:rsidRPr="00C82143">
        <w:rPr>
          <w:b/>
          <w:sz w:val="27"/>
          <w:szCs w:val="27"/>
          <w:lang w:val="uk-UA"/>
        </w:rPr>
        <w:t xml:space="preserve">ради                                          </w:t>
      </w:r>
      <w:r>
        <w:rPr>
          <w:b/>
          <w:sz w:val="27"/>
          <w:szCs w:val="27"/>
          <w:lang w:val="uk-UA"/>
        </w:rPr>
        <w:t xml:space="preserve">         Лариса МИРОНЕНКО</w:t>
      </w:r>
    </w:p>
    <w:sectPr w:rsidR="00C73F4A" w:rsidSect="00B75DF5">
      <w:pgSz w:w="12240" w:h="15840"/>
      <w:pgMar w:top="284"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7612"/>
    <w:multiLevelType w:val="multilevel"/>
    <w:tmpl w:val="C3C4BA0E"/>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15:restartNumberingAfterBreak="0">
    <w:nsid w:val="3AB44D6B"/>
    <w:multiLevelType w:val="hybridMultilevel"/>
    <w:tmpl w:val="1C5E948E"/>
    <w:lvl w:ilvl="0" w:tplc="4D80939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num w:numId="1" w16cid:durableId="422341673">
    <w:abstractNumId w:val="0"/>
  </w:num>
  <w:num w:numId="2" w16cid:durableId="1793865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A54"/>
    <w:rsid w:val="0008102C"/>
    <w:rsid w:val="000E7C46"/>
    <w:rsid w:val="000F5714"/>
    <w:rsid w:val="001049F5"/>
    <w:rsid w:val="00117978"/>
    <w:rsid w:val="00144D49"/>
    <w:rsid w:val="00147182"/>
    <w:rsid w:val="00185711"/>
    <w:rsid w:val="001B12AC"/>
    <w:rsid w:val="001C1BA3"/>
    <w:rsid w:val="001E6068"/>
    <w:rsid w:val="00234EF9"/>
    <w:rsid w:val="002477B1"/>
    <w:rsid w:val="00264D9A"/>
    <w:rsid w:val="00281727"/>
    <w:rsid w:val="002933A4"/>
    <w:rsid w:val="002B1D6E"/>
    <w:rsid w:val="002E14DD"/>
    <w:rsid w:val="002E4184"/>
    <w:rsid w:val="002E4F0C"/>
    <w:rsid w:val="003044EE"/>
    <w:rsid w:val="00307C44"/>
    <w:rsid w:val="00354A54"/>
    <w:rsid w:val="003736A4"/>
    <w:rsid w:val="00376A77"/>
    <w:rsid w:val="00381E07"/>
    <w:rsid w:val="003822B4"/>
    <w:rsid w:val="003D6CD6"/>
    <w:rsid w:val="003F224F"/>
    <w:rsid w:val="00421F4F"/>
    <w:rsid w:val="00436805"/>
    <w:rsid w:val="0047623F"/>
    <w:rsid w:val="00490F7E"/>
    <w:rsid w:val="004D1A08"/>
    <w:rsid w:val="005614FB"/>
    <w:rsid w:val="0056435D"/>
    <w:rsid w:val="005760E8"/>
    <w:rsid w:val="00665239"/>
    <w:rsid w:val="006848F1"/>
    <w:rsid w:val="006D174C"/>
    <w:rsid w:val="006E4569"/>
    <w:rsid w:val="0075658C"/>
    <w:rsid w:val="00816861"/>
    <w:rsid w:val="008367C1"/>
    <w:rsid w:val="008444DC"/>
    <w:rsid w:val="008447D0"/>
    <w:rsid w:val="0084687C"/>
    <w:rsid w:val="00846F12"/>
    <w:rsid w:val="009013E7"/>
    <w:rsid w:val="00941B0A"/>
    <w:rsid w:val="00980BA8"/>
    <w:rsid w:val="009A4CE0"/>
    <w:rsid w:val="009B396A"/>
    <w:rsid w:val="009B7A1B"/>
    <w:rsid w:val="009F66DD"/>
    <w:rsid w:val="00A51EF6"/>
    <w:rsid w:val="00A66A5A"/>
    <w:rsid w:val="00AD5310"/>
    <w:rsid w:val="00AE3BF3"/>
    <w:rsid w:val="00AF6724"/>
    <w:rsid w:val="00B001A4"/>
    <w:rsid w:val="00B204EF"/>
    <w:rsid w:val="00B53F15"/>
    <w:rsid w:val="00B75DF5"/>
    <w:rsid w:val="00BE6B21"/>
    <w:rsid w:val="00C10AC4"/>
    <w:rsid w:val="00C151F0"/>
    <w:rsid w:val="00C32F51"/>
    <w:rsid w:val="00C73F4A"/>
    <w:rsid w:val="00C82143"/>
    <w:rsid w:val="00C87B5B"/>
    <w:rsid w:val="00C97FF8"/>
    <w:rsid w:val="00D46099"/>
    <w:rsid w:val="00D567DF"/>
    <w:rsid w:val="00D6559A"/>
    <w:rsid w:val="00D977F3"/>
    <w:rsid w:val="00DA32AA"/>
    <w:rsid w:val="00E00D25"/>
    <w:rsid w:val="00EB36D2"/>
    <w:rsid w:val="00F231D1"/>
    <w:rsid w:val="00F94B53"/>
    <w:rsid w:val="00FA1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37241"/>
  <w15:docId w15:val="{A43BC755-143F-4FC7-BCE6-E82EBD73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A54"/>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354A5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354A54"/>
    <w:rPr>
      <w:rFonts w:ascii="Times New Roman" w:hAnsi="Times New Roman" w:cs="Times New Roman"/>
      <w:sz w:val="24"/>
      <w:szCs w:val="24"/>
      <w:lang w:val="ru-RU" w:eastAsia="ru-RU"/>
    </w:rPr>
  </w:style>
  <w:style w:type="paragraph" w:styleId="a5">
    <w:name w:val="No Spacing"/>
    <w:uiPriority w:val="99"/>
    <w:qFormat/>
    <w:rsid w:val="00354A54"/>
    <w:pPr>
      <w:jc w:val="both"/>
    </w:pPr>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7511</Words>
  <Characters>4282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Usher</cp:lastModifiedBy>
  <cp:revision>39</cp:revision>
  <cp:lastPrinted>2024-03-05T09:12:00Z</cp:lastPrinted>
  <dcterms:created xsi:type="dcterms:W3CDTF">2024-01-05T08:35:00Z</dcterms:created>
  <dcterms:modified xsi:type="dcterms:W3CDTF">2024-03-05T09:12:00Z</dcterms:modified>
</cp:coreProperties>
</file>