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1181" w14:textId="77777777" w:rsidR="00C23215" w:rsidRDefault="00C23215" w:rsidP="00C2321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5DAAFB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0305" r:id="rId7"/>
        </w:object>
      </w:r>
    </w:p>
    <w:p w14:paraId="7D5C3B68" w14:textId="77777777" w:rsidR="00C23215" w:rsidRDefault="00C23215" w:rsidP="00C232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65FF1CD" w14:textId="77777777" w:rsidR="00C23215" w:rsidRDefault="00C23215" w:rsidP="00C232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CC2A67" w14:textId="77777777" w:rsidR="00C23215" w:rsidRDefault="00C23215" w:rsidP="00C232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8837E98" w14:textId="77777777" w:rsidR="00C23215" w:rsidRDefault="00C23215" w:rsidP="00C2321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79C6A82" w14:textId="77777777" w:rsidR="00C23215" w:rsidRDefault="00C23215" w:rsidP="00C232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6AEB62C" w14:textId="77777777" w:rsidR="00C23215" w:rsidRDefault="00C23215" w:rsidP="00C232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78F919F" w14:textId="46B38D2E" w:rsidR="00C23215" w:rsidRDefault="00C23215" w:rsidP="00C232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</w:t>
      </w:r>
      <w:r w:rsidR="007A2E46">
        <w:rPr>
          <w:rFonts w:ascii="Times New Roman" w:hAnsi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="007A2E46">
        <w:rPr>
          <w:rFonts w:ascii="Times New Roman" w:hAnsi="Times New Roman"/>
          <w:sz w:val="28"/>
          <w:szCs w:val="28"/>
          <w:lang w:val="uk-UA"/>
        </w:rPr>
        <w:t>1109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14:paraId="691B1AE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B2B7" w14:textId="5AF8D2CC"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Березнянської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0,0941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кадастровий номер 7423055300:01:001:1097 для розміщення та обслуговування будівель закладів освіти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рії  смт Березна</w:t>
            </w:r>
            <w:r w:rsidR="00C2321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29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AE03F7" w14:paraId="52D3990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3021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AA25A44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DA96F" w14:textId="6B56FA86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про затвердження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у постійне користування площею 0,0941га, кадастровий номер 7423055300:01:001:1097 для розміщення та обслуговування будівель закладів освіти на території  смт Березна</w:t>
      </w:r>
      <w:r w:rsidR="00C23215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вул. Шевченка, 29 Чернігівського району Чернігівської області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3C1BAE4" w14:textId="3554F9C9" w:rsidR="00594D9B" w:rsidRPr="00594D9B" w:rsidRDefault="00C23215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594D9B"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A2B9E9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0A216" w14:textId="3BEFF090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  </w:t>
      </w:r>
      <w:r w:rsidR="00AE03F7">
        <w:rPr>
          <w:rFonts w:ascii="Times New Roman" w:hAnsi="Times New Roman" w:cs="Times New Roman"/>
          <w:sz w:val="28"/>
          <w:lang w:val="uk-UA"/>
        </w:rPr>
        <w:t>проект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у постійне користування площею 0,0941га, кадастровий номер 7423055300:01:001:1097 для розміщення та обслуговування будівель закладів освіти на території  смт Березна</w:t>
      </w:r>
      <w:r w:rsidR="00C23215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вул. Шевченка, 29 Чернігівського району Чернігівської області</w:t>
      </w:r>
    </w:p>
    <w:p w14:paraId="7A06F08B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6FA6E" w14:textId="54206AFF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площею 0,0941га, кадастровий номер 7423055300:01:001:1097 для розміщення та обслуговування будівель закладів освіти на території  смт Березна</w:t>
      </w:r>
      <w:r w:rsidR="00C23215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="00AE03F7" w:rsidRPr="00AE03F7">
        <w:rPr>
          <w:rFonts w:ascii="Times New Roman" w:hAnsi="Times New Roman" w:cs="Times New Roman"/>
          <w:sz w:val="28"/>
          <w:lang w:val="uk-UA"/>
        </w:rPr>
        <w:t>вул. Шевченка, 29 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79024A90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37936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Березнянської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027DF30C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1D27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535D5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31DCF4" w14:textId="0625FD9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C23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</w:t>
      </w:r>
      <w:r w:rsidR="00C2321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F65582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B1E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A2E46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3215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F31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B2BD-21BD-48CC-B850-8A77BD79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2024-03-04T14:53:00Z</cp:lastPrinted>
  <dcterms:created xsi:type="dcterms:W3CDTF">2024-03-06T09:38:00Z</dcterms:created>
  <dcterms:modified xsi:type="dcterms:W3CDTF">2024-03-06T09:38:00Z</dcterms:modified>
</cp:coreProperties>
</file>