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CE8ED" w14:textId="0B3835E7" w:rsidR="00B469F0" w:rsidRPr="00927CA3" w:rsidRDefault="00927CA3" w:rsidP="002947B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  <w:r w:rsidR="003C1E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947BB" w:rsidRPr="000E502A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502A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6E0731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0E50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69F0" w:rsidRPr="00927CA3">
        <w:rPr>
          <w:rFonts w:ascii="Times New Roman" w:hAnsi="Times New Roman"/>
          <w:sz w:val="28"/>
          <w:szCs w:val="28"/>
          <w:lang w:val="uk-UA"/>
        </w:rPr>
        <w:t>Додаток 1</w:t>
      </w:r>
    </w:p>
    <w:p w14:paraId="54ADE08F" w14:textId="3DDDB352" w:rsidR="000E502A" w:rsidRDefault="00927CA3" w:rsidP="003C1E0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0E502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27CA3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рішення виконавчого </w:t>
      </w:r>
    </w:p>
    <w:p w14:paraId="453150BB" w14:textId="6FF97702" w:rsidR="003C1E00" w:rsidRDefault="000E502A" w:rsidP="003C1E0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3C1E00">
        <w:rPr>
          <w:rFonts w:ascii="Times New Roman" w:hAnsi="Times New Roman"/>
          <w:sz w:val="28"/>
          <w:szCs w:val="28"/>
          <w:lang w:val="uk-UA"/>
        </w:rPr>
        <w:t>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0731">
        <w:rPr>
          <w:rFonts w:ascii="Times New Roman" w:hAnsi="Times New Roman"/>
          <w:sz w:val="28"/>
          <w:szCs w:val="28"/>
          <w:lang w:val="uk-UA"/>
        </w:rPr>
        <w:t xml:space="preserve">Березнянської </w:t>
      </w:r>
      <w:r>
        <w:rPr>
          <w:rFonts w:ascii="Times New Roman" w:hAnsi="Times New Roman"/>
          <w:sz w:val="28"/>
          <w:szCs w:val="28"/>
          <w:lang w:val="uk-UA"/>
        </w:rPr>
        <w:t>селищної ради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5523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5625985" w14:textId="77777777" w:rsidR="002E0C13" w:rsidRDefault="003C1E00" w:rsidP="002E0C1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0E502A">
        <w:rPr>
          <w:rFonts w:ascii="Times New Roman" w:hAnsi="Times New Roman"/>
          <w:sz w:val="28"/>
          <w:szCs w:val="28"/>
          <w:lang w:val="uk-UA"/>
        </w:rPr>
        <w:t xml:space="preserve">         від</w:t>
      </w:r>
      <w:r w:rsidR="00E73F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0C13">
        <w:rPr>
          <w:rFonts w:ascii="Times New Roman" w:hAnsi="Times New Roman"/>
          <w:sz w:val="28"/>
          <w:szCs w:val="28"/>
          <w:lang w:val="uk-UA"/>
        </w:rPr>
        <w:t>26 квітня</w:t>
      </w:r>
      <w:r w:rsidR="004D5BB0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E73FF2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0E502A">
        <w:rPr>
          <w:rFonts w:ascii="Times New Roman" w:hAnsi="Times New Roman"/>
          <w:sz w:val="28"/>
          <w:szCs w:val="28"/>
          <w:lang w:val="uk-UA"/>
        </w:rPr>
        <w:t>№</w:t>
      </w:r>
      <w:r w:rsidR="006E07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0C13">
        <w:rPr>
          <w:rFonts w:ascii="Times New Roman" w:hAnsi="Times New Roman"/>
          <w:sz w:val="28"/>
          <w:szCs w:val="28"/>
          <w:lang w:val="uk-UA"/>
        </w:rPr>
        <w:t>48</w:t>
      </w:r>
    </w:p>
    <w:p w14:paraId="4DFE7797" w14:textId="4B08A302" w:rsidR="00B469F0" w:rsidRPr="004C3D30" w:rsidRDefault="00276612" w:rsidP="002E0C13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14:paraId="363EC415" w14:textId="77777777" w:rsidR="00B469F0" w:rsidRDefault="00B469F0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CFC">
        <w:rPr>
          <w:rFonts w:ascii="Times New Roman" w:hAnsi="Times New Roman"/>
          <w:b/>
          <w:sz w:val="28"/>
          <w:szCs w:val="28"/>
          <w:lang w:val="uk-UA"/>
        </w:rPr>
        <w:t>ПЛАН ЗАХОДІВ</w:t>
      </w:r>
    </w:p>
    <w:p w14:paraId="764BFF01" w14:textId="381B4A48" w:rsidR="00B469F0" w:rsidRPr="003C1E00" w:rsidRDefault="002F7316" w:rsidP="003C1E0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</w:t>
      </w:r>
      <w:r w:rsidR="00B469F0">
        <w:rPr>
          <w:rFonts w:ascii="Times New Roman" w:hAnsi="Times New Roman"/>
          <w:b/>
          <w:sz w:val="28"/>
          <w:szCs w:val="28"/>
          <w:lang w:val="uk-UA"/>
        </w:rPr>
        <w:t xml:space="preserve"> складання прогнозу</w:t>
      </w:r>
      <w:r w:rsidR="003C1E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69F0">
        <w:rPr>
          <w:rFonts w:ascii="Times New Roman" w:hAnsi="Times New Roman"/>
          <w:b/>
          <w:sz w:val="28"/>
          <w:szCs w:val="28"/>
          <w:lang w:val="uk-UA"/>
        </w:rPr>
        <w:t xml:space="preserve">бюджету </w:t>
      </w:r>
      <w:r w:rsidR="007436F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Березнян</w:t>
      </w:r>
      <w:r w:rsidR="00C3484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сько</w:t>
      </w:r>
      <w:r w:rsidR="006448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ї селищної територіальної громади</w:t>
      </w:r>
      <w:r w:rsidR="004D5BB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2025-2027</w:t>
      </w:r>
      <w:r w:rsidR="003C1E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роки</w:t>
      </w:r>
    </w:p>
    <w:p w14:paraId="0788C5ED" w14:textId="77777777" w:rsidR="00644817" w:rsidRDefault="00644817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4393"/>
        <w:gridCol w:w="2347"/>
        <w:gridCol w:w="2933"/>
      </w:tblGrid>
      <w:tr w:rsidR="00B469F0" w:rsidRPr="008F4F35" w14:paraId="76A3E2D4" w14:textId="77777777" w:rsidTr="0013120E">
        <w:tc>
          <w:tcPr>
            <w:tcW w:w="529" w:type="dxa"/>
            <w:vAlign w:val="center"/>
          </w:tcPr>
          <w:p w14:paraId="5C82C9DD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3" w:type="dxa"/>
            <w:vAlign w:val="center"/>
          </w:tcPr>
          <w:p w14:paraId="208710E8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347" w:type="dxa"/>
            <w:vAlign w:val="center"/>
          </w:tcPr>
          <w:p w14:paraId="61351BA8" w14:textId="77777777" w:rsidR="00A8069A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</w:t>
            </w:r>
            <w:r w:rsidR="00A8069A"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  <w:p w14:paraId="78A06427" w14:textId="4432856A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33" w:type="dxa"/>
            <w:vAlign w:val="center"/>
          </w:tcPr>
          <w:p w14:paraId="3C2F1E22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DD296E" w:rsidRPr="008F4F35" w14:paraId="10D63329" w14:textId="77777777" w:rsidTr="0013120E">
        <w:tc>
          <w:tcPr>
            <w:tcW w:w="529" w:type="dxa"/>
          </w:tcPr>
          <w:p w14:paraId="0841CF1D" w14:textId="77777777" w:rsidR="00DD296E" w:rsidRPr="008F4F35" w:rsidRDefault="00DD296E" w:rsidP="00DD296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5FB334D2" w14:textId="08FD985D" w:rsidR="00DD296E" w:rsidRPr="00DD296E" w:rsidRDefault="00DD296E" w:rsidP="00DD296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аналізу виконання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7436F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347" w:type="dxa"/>
          </w:tcPr>
          <w:p w14:paraId="78FE3959" w14:textId="5BB75414" w:rsidR="00DD296E" w:rsidRPr="00DD296E" w:rsidRDefault="007436FB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 липня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  <w:r w:rsidR="00DD296E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BEAFC19" w14:textId="14A93663" w:rsidR="00DD296E" w:rsidRPr="00DD296E" w:rsidRDefault="007436FB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="00DD296E"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D296E" w:rsidRPr="008F4F35" w14:paraId="77071BB6" w14:textId="77777777" w:rsidTr="0013120E">
        <w:trPr>
          <w:trHeight w:val="2345"/>
        </w:trPr>
        <w:tc>
          <w:tcPr>
            <w:tcW w:w="529" w:type="dxa"/>
          </w:tcPr>
          <w:p w14:paraId="04756AD7" w14:textId="77777777" w:rsidR="00DD296E" w:rsidRPr="008F4F35" w:rsidRDefault="00DD296E" w:rsidP="00DD296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27905D66" w14:textId="2828B8EB" w:rsidR="00DD296E" w:rsidRPr="00DD296E" w:rsidRDefault="00DD296E" w:rsidP="007436F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Доведення до головних розпорядників бюджетних коштів організаційно-методологічних засад складання прогнозу місцевого бюджету, визначених Мінфіном, та інструктивного листа щодо основних організаційних засад процесу підготовки пропозицій до прогнозу бюджету </w:t>
            </w:r>
          </w:p>
        </w:tc>
        <w:tc>
          <w:tcPr>
            <w:tcW w:w="2347" w:type="dxa"/>
          </w:tcPr>
          <w:p w14:paraId="685BDABC" w14:textId="536649F7" w:rsidR="00790353" w:rsidRPr="00DD296E" w:rsidRDefault="007C1CC2" w:rsidP="007C1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дводенний термін п</w:t>
            </w:r>
            <w:r w:rsidR="007903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їх </w:t>
            </w:r>
            <w:r w:rsidR="007903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отримання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Департаменту фінансів ЧОДА</w:t>
            </w:r>
          </w:p>
        </w:tc>
        <w:tc>
          <w:tcPr>
            <w:tcW w:w="2933" w:type="dxa"/>
          </w:tcPr>
          <w:p w14:paraId="26E33F7B" w14:textId="46EAE511" w:rsidR="00DD296E" w:rsidRPr="00DD296E" w:rsidRDefault="007436FB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7C2F68" w:rsidRPr="0028641F" w14:paraId="7E4B5AFF" w14:textId="77777777" w:rsidTr="0013120E">
        <w:tc>
          <w:tcPr>
            <w:tcW w:w="529" w:type="dxa"/>
          </w:tcPr>
          <w:p w14:paraId="33F47136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53CEB697" w14:textId="77777777" w:rsidR="007C2F68" w:rsidRDefault="007436FB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фінансовому відділу Березнянської селищної ради </w:t>
            </w:r>
            <w:r w:rsidR="007C2F68" w:rsidRPr="007C2F68">
              <w:rPr>
                <w:rFonts w:ascii="Times New Roman" w:hAnsi="Times New Roman"/>
                <w:sz w:val="24"/>
                <w:szCs w:val="24"/>
                <w:lang w:val="uk-UA"/>
              </w:rPr>
              <w:t>інформації щодо чисельності населення</w:t>
            </w:r>
          </w:p>
          <w:p w14:paraId="43A7E67B" w14:textId="650D3985" w:rsidR="00136111" w:rsidRPr="007C2F68" w:rsidRDefault="00136111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47" w:type="dxa"/>
          </w:tcPr>
          <w:p w14:paraId="1B41C990" w14:textId="5348379B" w:rsidR="007C2F68" w:rsidRPr="007C2F68" w:rsidRDefault="007436FB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7C2F68" w:rsidRPr="007C2F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5DE5ABA" w14:textId="5F013C9D" w:rsidR="007C2F68" w:rsidRPr="007C2F68" w:rsidRDefault="00334585" w:rsidP="007C2F6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Березнянська селищна рада</w:t>
            </w:r>
          </w:p>
        </w:tc>
      </w:tr>
      <w:tr w:rsidR="007C2F68" w:rsidRPr="00C165DE" w14:paraId="450CD301" w14:textId="77777777" w:rsidTr="0013120E">
        <w:tc>
          <w:tcPr>
            <w:tcW w:w="529" w:type="dxa"/>
          </w:tcPr>
          <w:p w14:paraId="66BF00A3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4888603B" w14:textId="1FF5B3A7" w:rsidR="007C2F68" w:rsidRPr="00454029" w:rsidRDefault="007436FB" w:rsidP="007436FB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Надання фінансовому відділу Березнянської селищної ради </w:t>
            </w:r>
            <w:r w:rsidR="007C2F68" w:rsidRPr="00454029">
              <w:rPr>
                <w:rFonts w:ascii="Times New Roman" w:hAnsi="Times New Roman"/>
                <w:lang w:val="uk-UA"/>
              </w:rPr>
              <w:t xml:space="preserve">основних прогнозних показників економічного і соціального розвитку території на </w:t>
            </w:r>
            <w:r w:rsidR="004D5BB0">
              <w:rPr>
                <w:rFonts w:ascii="Times New Roman" w:hAnsi="Times New Roman"/>
                <w:lang w:val="uk-UA"/>
              </w:rPr>
              <w:t>середньостроковий період на 2025-2027</w:t>
            </w:r>
            <w:r w:rsidR="007C2F68" w:rsidRPr="00454029">
              <w:rPr>
                <w:rFonts w:ascii="Times New Roman" w:hAnsi="Times New Roman"/>
                <w:lang w:val="uk-UA"/>
              </w:rPr>
              <w:t xml:space="preserve"> роки</w:t>
            </w:r>
          </w:p>
        </w:tc>
        <w:tc>
          <w:tcPr>
            <w:tcW w:w="2347" w:type="dxa"/>
          </w:tcPr>
          <w:p w14:paraId="32E08A4E" w14:textId="131A2C73" w:rsidR="007C2F68" w:rsidRPr="00C165DE" w:rsidRDefault="007436FB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2024</w:t>
            </w:r>
            <w:r w:rsidR="007C2F68" w:rsidRPr="00C165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B26A820" w14:textId="3D795293" w:rsidR="007C2F68" w:rsidRPr="00C165DE" w:rsidRDefault="004D5BB0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Березнянська селищна рада</w:t>
            </w:r>
          </w:p>
        </w:tc>
      </w:tr>
      <w:tr w:rsidR="007C2F68" w:rsidRPr="00D95795" w14:paraId="3661BBA6" w14:textId="77777777" w:rsidTr="0013120E">
        <w:tc>
          <w:tcPr>
            <w:tcW w:w="529" w:type="dxa"/>
          </w:tcPr>
          <w:p w14:paraId="77B62023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20FBDBD9" w14:textId="28C6AEC1" w:rsidR="007C2F68" w:rsidRPr="008B0DAF" w:rsidRDefault="007C2F68" w:rsidP="00905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та подання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>фінансовому відділу Березнянської селищної ради р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>азом з поясненнями (зокрема в частині</w:t>
            </w:r>
            <w:r w:rsidRPr="008B0DA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фіскальних ризиків у майбутніх періодах) 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>прогнозних обсягів доходів бюджету на с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>ередньостроковий період  на 2025-2027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 відповідно до типової форми прогнозу місцевого бюджету</w:t>
            </w:r>
          </w:p>
          <w:p w14:paraId="792DD47E" w14:textId="77777777" w:rsidR="007C2F68" w:rsidRPr="00DD296E" w:rsidRDefault="007C2F68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47" w:type="dxa"/>
          </w:tcPr>
          <w:p w14:paraId="6E3DDC9B" w14:textId="2C5F075F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2024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64529CF" w14:textId="3B7CCE3B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ДПС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області 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="004D5BB0">
              <w:rPr>
                <w:rFonts w:ascii="Times New Roman" w:hAnsi="Times New Roman"/>
                <w:sz w:val="24"/>
                <w:szCs w:val="24"/>
              </w:rPr>
              <w:t>Менський</w:t>
            </w:r>
            <w:proofErr w:type="spellEnd"/>
            <w:r w:rsidR="004D5BB0">
              <w:rPr>
                <w:rFonts w:ascii="Times New Roman" w:hAnsi="Times New Roman"/>
                <w:sz w:val="24"/>
                <w:szCs w:val="24"/>
              </w:rPr>
              <w:t xml:space="preserve"> р-н)</w:t>
            </w:r>
          </w:p>
        </w:tc>
      </w:tr>
      <w:tr w:rsidR="007C2F68" w:rsidRPr="008F4F35" w14:paraId="1DE484BE" w14:textId="77777777" w:rsidTr="0013120E">
        <w:tc>
          <w:tcPr>
            <w:tcW w:w="529" w:type="dxa"/>
          </w:tcPr>
          <w:p w14:paraId="5E6893CA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6CFA86F8" w14:textId="786A4374" w:rsidR="007C2F68" w:rsidRPr="00DD296E" w:rsidRDefault="007C2F68" w:rsidP="00905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Прогнозування обсягів доходів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905DD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визначення обсягів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фінансування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бюджету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повернення кредитів до селищного бюджету та орієнтовних граничних показників видатків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надання кредитів з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середньостроковий період на підставі прогнозу економічного і соціального розвитку України та  території, аналізу виконання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у попередніх та поточному бюджетних періодах</w:t>
            </w:r>
          </w:p>
        </w:tc>
        <w:tc>
          <w:tcPr>
            <w:tcW w:w="2347" w:type="dxa"/>
          </w:tcPr>
          <w:p w14:paraId="6218C915" w14:textId="305BD29C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 15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2024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BE72788" w14:textId="5C0E401E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EE4D26" w:rsidRPr="00EE4D26" w14:paraId="5135364D" w14:textId="77777777" w:rsidTr="0013120E">
        <w:tc>
          <w:tcPr>
            <w:tcW w:w="529" w:type="dxa"/>
          </w:tcPr>
          <w:p w14:paraId="3DFFC150" w14:textId="77777777" w:rsidR="00EE4D26" w:rsidRPr="008F4F35" w:rsidRDefault="00EE4D26" w:rsidP="00EE4D2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17A7F39B" w14:textId="7AB91032" w:rsidR="00EE4D26" w:rsidRPr="00EE4D26" w:rsidRDefault="00EE4D26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Підготовка та внесення змін до по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казників прогнозу бюджету Березнян</w:t>
            </w: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ської селищної ТГ на підставі інформації, визначеної відповідно до пункту 6</w:t>
            </w:r>
          </w:p>
        </w:tc>
        <w:tc>
          <w:tcPr>
            <w:tcW w:w="2347" w:type="dxa"/>
          </w:tcPr>
          <w:p w14:paraId="2139371C" w14:textId="480D2701" w:rsidR="00EE4D26" w:rsidRPr="00EE4D26" w:rsidRDefault="00EE4D26" w:rsidP="00EE4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 20 липня </w:t>
            </w:r>
            <w:r w:rsidR="004D5BB0">
              <w:rPr>
                <w:rFonts w:ascii="Times New Roman" w:hAnsi="Times New Roman"/>
                <w:sz w:val="24"/>
                <w:szCs w:val="24"/>
                <w:lang w:val="en-US" w:eastAsia="uk-UA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року</w:t>
            </w:r>
            <w:proofErr w:type="spellEnd"/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933" w:type="dxa"/>
          </w:tcPr>
          <w:p w14:paraId="2B03F0AF" w14:textId="669639B4" w:rsidR="00EE4D26" w:rsidRPr="00EE4D26" w:rsidRDefault="00EE4D26" w:rsidP="00EE4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7C2F68" w:rsidRPr="008F4F35" w14:paraId="45212234" w14:textId="77777777" w:rsidTr="0013120E">
        <w:tc>
          <w:tcPr>
            <w:tcW w:w="529" w:type="dxa"/>
          </w:tcPr>
          <w:p w14:paraId="3BB93913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4BCF6D96" w14:textId="1A93CF95" w:rsidR="007C2F68" w:rsidRPr="00DD296E" w:rsidRDefault="007C2F68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видатків та надання кредитів з 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EE4D2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середньостроковий період </w:t>
            </w:r>
          </w:p>
        </w:tc>
        <w:tc>
          <w:tcPr>
            <w:tcW w:w="2347" w:type="dxa"/>
          </w:tcPr>
          <w:p w14:paraId="6FABEB9B" w14:textId="3C9ECA91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 20 липня </w:t>
            </w:r>
            <w:r w:rsidR="004D5BB0">
              <w:rPr>
                <w:rFonts w:ascii="Times New Roman" w:hAnsi="Times New Roman"/>
                <w:sz w:val="24"/>
                <w:szCs w:val="24"/>
                <w:lang w:val="en-US" w:eastAsia="uk-UA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року</w:t>
            </w:r>
            <w:proofErr w:type="spellEnd"/>
          </w:p>
        </w:tc>
        <w:tc>
          <w:tcPr>
            <w:tcW w:w="2933" w:type="dxa"/>
          </w:tcPr>
          <w:p w14:paraId="317A8A87" w14:textId="0FDC7D80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7C2F68" w:rsidRPr="008F4F35" w14:paraId="62C59A0D" w14:textId="77777777" w:rsidTr="0013120E">
        <w:tc>
          <w:tcPr>
            <w:tcW w:w="529" w:type="dxa"/>
          </w:tcPr>
          <w:p w14:paraId="2329F178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1B215480" w14:textId="782469AA" w:rsidR="007C2F68" w:rsidRPr="00DD296E" w:rsidRDefault="00EE4D26" w:rsidP="00EE4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Надання фінансовому відділу Березнянської селищної ради 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пропозицій до прогнозу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="007C2F68"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4D5BB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на 2025-2027</w:t>
            </w:r>
            <w:r w:rsidR="007C2F68"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</w:t>
            </w:r>
          </w:p>
        </w:tc>
        <w:tc>
          <w:tcPr>
            <w:tcW w:w="2347" w:type="dxa"/>
          </w:tcPr>
          <w:p w14:paraId="68B3660C" w14:textId="1F4C5C19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о 01 сер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>пня 2024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55ED95D" w14:textId="77777777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7C2F68" w:rsidRPr="008F4F35" w14:paraId="1F323DB6" w14:textId="77777777" w:rsidTr="0013120E">
        <w:tc>
          <w:tcPr>
            <w:tcW w:w="529" w:type="dxa"/>
          </w:tcPr>
          <w:p w14:paraId="51B3D9AF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7BB2FD2A" w14:textId="2B6806FF" w:rsidR="007C2F68" w:rsidRPr="00DD296E" w:rsidRDefault="007C2F68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аналізу поданих головними розпорядниками бюджетних коштів пропозицій до прогнозу селищного бюджету на відповідність доведеним орієнтовним граничним показникам видатків місцевого бюджету та надання кредитів з місцевого бюджету і вимогам доведених інструкцій</w:t>
            </w:r>
          </w:p>
        </w:tc>
        <w:tc>
          <w:tcPr>
            <w:tcW w:w="2347" w:type="dxa"/>
          </w:tcPr>
          <w:p w14:paraId="1CA7385C" w14:textId="38EA0FCF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05 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>серпня 2024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629DDE3" w14:textId="01DFBBD6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7C2F68" w:rsidRPr="008F4F35" w14:paraId="281BD0BF" w14:textId="77777777" w:rsidTr="0013120E">
        <w:tc>
          <w:tcPr>
            <w:tcW w:w="529" w:type="dxa"/>
          </w:tcPr>
          <w:p w14:paraId="65762656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00A9AC6E" w14:textId="6B8C4EA7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погоджувальних нарад з головними розпорядниками бюджетних коштів щодо узгодження показників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EE4D2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</w:t>
            </w:r>
            <w:r w:rsidR="004D5BB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2025-2027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</w:t>
            </w:r>
          </w:p>
        </w:tc>
        <w:tc>
          <w:tcPr>
            <w:tcW w:w="2347" w:type="dxa"/>
          </w:tcPr>
          <w:p w14:paraId="08489CC1" w14:textId="2C3BAC6F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о 10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серпня 2024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4B252B5" w14:textId="25267C2A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>, головні розпорядники бюджетних коштів</w:t>
            </w:r>
          </w:p>
        </w:tc>
      </w:tr>
      <w:tr w:rsidR="007C2F68" w:rsidRPr="008F4F35" w14:paraId="116EF27E" w14:textId="77777777" w:rsidTr="0013120E">
        <w:tc>
          <w:tcPr>
            <w:tcW w:w="529" w:type="dxa"/>
          </w:tcPr>
          <w:p w14:paraId="4E23E93B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52B75EF7" w14:textId="07AEBC38" w:rsidR="007C2F68" w:rsidRPr="00DD296E" w:rsidRDefault="007C2F68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Доопрацювання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EE4D2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</w:t>
            </w:r>
            <w:r w:rsidR="004D5BB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2025-2027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результатами проведених пог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оджувальних нарад та інформації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головних розпорядників коштів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7" w:type="dxa"/>
          </w:tcPr>
          <w:p w14:paraId="5FC2FE19" w14:textId="5F3A8C99" w:rsidR="007C2F68" w:rsidRPr="00DD296E" w:rsidRDefault="004D5BB0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12 серпня 2024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69AF327" w14:textId="5F8A923B" w:rsidR="007C2F68" w:rsidRPr="00DD296E" w:rsidRDefault="004300A4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7C2F68" w:rsidRPr="008F4F35" w14:paraId="2BF7AC01" w14:textId="77777777" w:rsidTr="0013120E">
        <w:tc>
          <w:tcPr>
            <w:tcW w:w="529" w:type="dxa"/>
          </w:tcPr>
          <w:p w14:paraId="68597EA6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15986700" w14:textId="60FA10D6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2025-2027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до виконавчого комітету Березнянської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</w:t>
            </w:r>
          </w:p>
        </w:tc>
        <w:tc>
          <w:tcPr>
            <w:tcW w:w="2347" w:type="dxa"/>
          </w:tcPr>
          <w:p w14:paraId="12B4363B" w14:textId="5C06608D" w:rsidR="007C2F68" w:rsidRPr="00DD296E" w:rsidRDefault="004D5BB0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 серпня 2024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</w:t>
            </w:r>
          </w:p>
        </w:tc>
        <w:tc>
          <w:tcPr>
            <w:tcW w:w="2933" w:type="dxa"/>
          </w:tcPr>
          <w:p w14:paraId="269136FF" w14:textId="1B5323A1" w:rsidR="007C2F68" w:rsidRPr="00DD296E" w:rsidRDefault="004300A4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7C2F68" w:rsidRPr="008F4F35" w14:paraId="3187740A" w14:textId="77777777" w:rsidTr="0013120E">
        <w:tc>
          <w:tcPr>
            <w:tcW w:w="529" w:type="dxa"/>
          </w:tcPr>
          <w:p w14:paraId="578E7442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0F0EF646" w14:textId="2FB896C8" w:rsidR="007C2F68" w:rsidRPr="00DD296E" w:rsidRDefault="007C2F68" w:rsidP="007C2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 та схвалення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</w:t>
            </w:r>
            <w:r w:rsidR="004D5BB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2025-2027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</w:t>
            </w:r>
          </w:p>
        </w:tc>
        <w:tc>
          <w:tcPr>
            <w:tcW w:w="2347" w:type="dxa"/>
          </w:tcPr>
          <w:p w14:paraId="4C0A9D4B" w14:textId="1AF49F2C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>1 вересня 2024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E41131F" w14:textId="5223A822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Березнянської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</w:t>
            </w:r>
          </w:p>
        </w:tc>
      </w:tr>
      <w:tr w:rsidR="007C2F68" w:rsidRPr="008F4F35" w14:paraId="40AEEF6A" w14:textId="77777777" w:rsidTr="0013120E">
        <w:tc>
          <w:tcPr>
            <w:tcW w:w="529" w:type="dxa"/>
          </w:tcPr>
          <w:p w14:paraId="347B6D10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7E13D8F3" w14:textId="3756F5EF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2025-2027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 разом із фінансово-економічним обґрунтуванням до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Березнянської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 для розгляду у порядку, визначеному радою</w:t>
            </w:r>
          </w:p>
        </w:tc>
        <w:tc>
          <w:tcPr>
            <w:tcW w:w="2347" w:type="dxa"/>
          </w:tcPr>
          <w:p w14:paraId="5A76CFD2" w14:textId="27203FF5" w:rsidR="007C2F68" w:rsidRPr="00DD296E" w:rsidRDefault="00224BE5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>6 вересня 2024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1B0F9AB6" w14:textId="3CF5FC70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Березнянської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</w:t>
            </w:r>
          </w:p>
        </w:tc>
      </w:tr>
      <w:tr w:rsidR="007C2F68" w:rsidRPr="0069121E" w14:paraId="5A01E4D2" w14:textId="77777777" w:rsidTr="0013120E">
        <w:tc>
          <w:tcPr>
            <w:tcW w:w="529" w:type="dxa"/>
          </w:tcPr>
          <w:p w14:paraId="1223914C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7989D7A3" w14:textId="3033E4CF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Супровід розгляду питання щодо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</w:t>
            </w:r>
            <w:r w:rsidR="004D5BB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2025-2027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постійними комісіями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Березнянської </w:t>
            </w:r>
            <w:r w:rsidR="00224BE5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та на пленарному засіданні селищної ради у порядку, визначеному радою.</w:t>
            </w:r>
          </w:p>
        </w:tc>
        <w:tc>
          <w:tcPr>
            <w:tcW w:w="2347" w:type="dxa"/>
          </w:tcPr>
          <w:p w14:paraId="38228FE9" w14:textId="77777777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Регламенту ради</w:t>
            </w:r>
          </w:p>
        </w:tc>
        <w:tc>
          <w:tcPr>
            <w:tcW w:w="2933" w:type="dxa"/>
          </w:tcPr>
          <w:p w14:paraId="20F7B5B0" w14:textId="6B1A678F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Представники селищної ради,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фінансового відділу,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головних розпорядників бюджетних коштів</w:t>
            </w:r>
          </w:p>
        </w:tc>
      </w:tr>
    </w:tbl>
    <w:p w14:paraId="727F4430" w14:textId="6EACD6B3" w:rsidR="00116DBA" w:rsidRPr="007E54C7" w:rsidRDefault="00116DBA" w:rsidP="00116DB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4300A4">
        <w:rPr>
          <w:rFonts w:ascii="Times New Roman" w:eastAsia="Times New Roman" w:hAnsi="Times New Roman"/>
          <w:b/>
          <w:color w:val="000000"/>
          <w:sz w:val="20"/>
          <w:szCs w:val="20"/>
          <w:lang w:eastAsia="uk-UA"/>
        </w:rPr>
        <w:t>*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виконання є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орієнтовними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оскільки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залежать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від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своєчасності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складання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розгляду та затвердження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Бюджетної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декларації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проєкту Державного бюджету України та змін до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податкового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і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законодавства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. У разі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необхідності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r w:rsidR="004300A4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фінансовий відділ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може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уточнити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виконання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окремих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заходів плану, про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що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в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письмовій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формі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повідомляє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відповідних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учасників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процесу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14:paraId="3E692C28" w14:textId="33C0B066" w:rsidR="009A6BCD" w:rsidRPr="000E502A" w:rsidRDefault="00A8069A" w:rsidP="000E502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14:paraId="7C3AF206" w14:textId="37F3B322" w:rsidR="000E502A" w:rsidRDefault="000E502A" w:rsidP="005B2C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6219D0C" w14:textId="7C63BC26" w:rsidR="009A6BCD" w:rsidRPr="000E502A" w:rsidRDefault="009A6BCD" w:rsidP="00470626">
      <w:pPr>
        <w:rPr>
          <w:rFonts w:ascii="Times New Roman" w:hAnsi="Times New Roman"/>
          <w:b/>
          <w:sz w:val="28"/>
          <w:szCs w:val="28"/>
        </w:rPr>
      </w:pPr>
    </w:p>
    <w:sectPr w:rsidR="009A6BCD" w:rsidRPr="000E502A" w:rsidSect="002947BB">
      <w:headerReference w:type="default" r:id="rId7"/>
      <w:pgSz w:w="11906" w:h="16838"/>
      <w:pgMar w:top="1276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F6F79" w14:textId="77777777" w:rsidR="001E7067" w:rsidRDefault="001E7067" w:rsidP="002947BB">
      <w:pPr>
        <w:spacing w:after="0" w:line="240" w:lineRule="auto"/>
      </w:pPr>
      <w:r>
        <w:separator/>
      </w:r>
    </w:p>
  </w:endnote>
  <w:endnote w:type="continuationSeparator" w:id="0">
    <w:p w14:paraId="091B2EDD" w14:textId="77777777" w:rsidR="001E7067" w:rsidRDefault="001E7067" w:rsidP="0029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31F73" w14:textId="77777777" w:rsidR="001E7067" w:rsidRDefault="001E7067" w:rsidP="002947BB">
      <w:pPr>
        <w:spacing w:after="0" w:line="240" w:lineRule="auto"/>
      </w:pPr>
      <w:r>
        <w:separator/>
      </w:r>
    </w:p>
  </w:footnote>
  <w:footnote w:type="continuationSeparator" w:id="0">
    <w:p w14:paraId="4157BA9F" w14:textId="77777777" w:rsidR="001E7067" w:rsidRDefault="001E7067" w:rsidP="0029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843DD" w14:textId="69F8D2AD" w:rsidR="002947BB" w:rsidRDefault="000E502A">
    <w:pPr>
      <w:pStyle w:val="a7"/>
    </w:pPr>
    <w:r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FC"/>
    <w:rsid w:val="000076A5"/>
    <w:rsid w:val="00015B19"/>
    <w:rsid w:val="00016005"/>
    <w:rsid w:val="00017747"/>
    <w:rsid w:val="00076FEB"/>
    <w:rsid w:val="000823C4"/>
    <w:rsid w:val="000837A2"/>
    <w:rsid w:val="00090AC9"/>
    <w:rsid w:val="00095B26"/>
    <w:rsid w:val="000C3485"/>
    <w:rsid w:val="000E44D9"/>
    <w:rsid w:val="000E502A"/>
    <w:rsid w:val="000F6580"/>
    <w:rsid w:val="00116DBA"/>
    <w:rsid w:val="0011757D"/>
    <w:rsid w:val="0013120E"/>
    <w:rsid w:val="00133220"/>
    <w:rsid w:val="00136111"/>
    <w:rsid w:val="001515F9"/>
    <w:rsid w:val="0015524C"/>
    <w:rsid w:val="00182A59"/>
    <w:rsid w:val="001A3C54"/>
    <w:rsid w:val="001B58D2"/>
    <w:rsid w:val="001B5978"/>
    <w:rsid w:val="001B7C8B"/>
    <w:rsid w:val="001C3FA7"/>
    <w:rsid w:val="001D1054"/>
    <w:rsid w:val="001E3C4C"/>
    <w:rsid w:val="001E7067"/>
    <w:rsid w:val="001F11EE"/>
    <w:rsid w:val="001F41F5"/>
    <w:rsid w:val="002213F5"/>
    <w:rsid w:val="00224BE5"/>
    <w:rsid w:val="00225059"/>
    <w:rsid w:val="00243447"/>
    <w:rsid w:val="00252298"/>
    <w:rsid w:val="00254E8F"/>
    <w:rsid w:val="00276612"/>
    <w:rsid w:val="00277679"/>
    <w:rsid w:val="002823B0"/>
    <w:rsid w:val="002845D0"/>
    <w:rsid w:val="00284735"/>
    <w:rsid w:val="0028641F"/>
    <w:rsid w:val="00292DEA"/>
    <w:rsid w:val="002947BB"/>
    <w:rsid w:val="002E0BBF"/>
    <w:rsid w:val="002E0C13"/>
    <w:rsid w:val="002E6D17"/>
    <w:rsid w:val="002F1A70"/>
    <w:rsid w:val="002F7316"/>
    <w:rsid w:val="00334585"/>
    <w:rsid w:val="00337FF1"/>
    <w:rsid w:val="0036235C"/>
    <w:rsid w:val="003842DC"/>
    <w:rsid w:val="003A42FA"/>
    <w:rsid w:val="003C1E00"/>
    <w:rsid w:val="003C4FF3"/>
    <w:rsid w:val="00412CFC"/>
    <w:rsid w:val="004159C8"/>
    <w:rsid w:val="00416026"/>
    <w:rsid w:val="00416A80"/>
    <w:rsid w:val="004300A4"/>
    <w:rsid w:val="00454029"/>
    <w:rsid w:val="00470626"/>
    <w:rsid w:val="00490015"/>
    <w:rsid w:val="004A0422"/>
    <w:rsid w:val="004B723C"/>
    <w:rsid w:val="004C3D30"/>
    <w:rsid w:val="004D5BB0"/>
    <w:rsid w:val="004E3A65"/>
    <w:rsid w:val="004E57BE"/>
    <w:rsid w:val="004E5993"/>
    <w:rsid w:val="0051330E"/>
    <w:rsid w:val="0051340B"/>
    <w:rsid w:val="0053323C"/>
    <w:rsid w:val="00534BBA"/>
    <w:rsid w:val="0055233D"/>
    <w:rsid w:val="005605D8"/>
    <w:rsid w:val="0056455E"/>
    <w:rsid w:val="00567C2B"/>
    <w:rsid w:val="00596BEF"/>
    <w:rsid w:val="005A08D8"/>
    <w:rsid w:val="005A3F5E"/>
    <w:rsid w:val="005B2C64"/>
    <w:rsid w:val="005C3206"/>
    <w:rsid w:val="005D1369"/>
    <w:rsid w:val="005E1566"/>
    <w:rsid w:val="00624982"/>
    <w:rsid w:val="00642D6E"/>
    <w:rsid w:val="00644817"/>
    <w:rsid w:val="00683939"/>
    <w:rsid w:val="00686CE2"/>
    <w:rsid w:val="006907C9"/>
    <w:rsid w:val="0069121E"/>
    <w:rsid w:val="006A1C79"/>
    <w:rsid w:val="006B2603"/>
    <w:rsid w:val="006C3713"/>
    <w:rsid w:val="006C467C"/>
    <w:rsid w:val="006D4971"/>
    <w:rsid w:val="006E0731"/>
    <w:rsid w:val="006F4732"/>
    <w:rsid w:val="006F6490"/>
    <w:rsid w:val="006F75DE"/>
    <w:rsid w:val="00722ABA"/>
    <w:rsid w:val="007303C8"/>
    <w:rsid w:val="007360F3"/>
    <w:rsid w:val="007421E5"/>
    <w:rsid w:val="00742365"/>
    <w:rsid w:val="007436FB"/>
    <w:rsid w:val="0076323D"/>
    <w:rsid w:val="00763246"/>
    <w:rsid w:val="00774CC2"/>
    <w:rsid w:val="007802F3"/>
    <w:rsid w:val="00780AAB"/>
    <w:rsid w:val="00790353"/>
    <w:rsid w:val="007A5DED"/>
    <w:rsid w:val="007A61A5"/>
    <w:rsid w:val="007A633A"/>
    <w:rsid w:val="007B163F"/>
    <w:rsid w:val="007C1CC2"/>
    <w:rsid w:val="007C2F68"/>
    <w:rsid w:val="007D2949"/>
    <w:rsid w:val="007F187C"/>
    <w:rsid w:val="00816FFA"/>
    <w:rsid w:val="008247B5"/>
    <w:rsid w:val="008349A9"/>
    <w:rsid w:val="00847411"/>
    <w:rsid w:val="0085708B"/>
    <w:rsid w:val="00890EE6"/>
    <w:rsid w:val="008B0DAF"/>
    <w:rsid w:val="008B35DD"/>
    <w:rsid w:val="008C0DF4"/>
    <w:rsid w:val="008C29DA"/>
    <w:rsid w:val="008D2AA5"/>
    <w:rsid w:val="008F1956"/>
    <w:rsid w:val="008F486F"/>
    <w:rsid w:val="008F4F35"/>
    <w:rsid w:val="00905DDD"/>
    <w:rsid w:val="009235C6"/>
    <w:rsid w:val="00927CA3"/>
    <w:rsid w:val="00940481"/>
    <w:rsid w:val="0094332B"/>
    <w:rsid w:val="00950071"/>
    <w:rsid w:val="00954D35"/>
    <w:rsid w:val="0098425C"/>
    <w:rsid w:val="009A6BCD"/>
    <w:rsid w:val="009B41D9"/>
    <w:rsid w:val="009C63C4"/>
    <w:rsid w:val="009C66BB"/>
    <w:rsid w:val="009C6ED4"/>
    <w:rsid w:val="009F1311"/>
    <w:rsid w:val="009F5E14"/>
    <w:rsid w:val="00A3333C"/>
    <w:rsid w:val="00A50DFB"/>
    <w:rsid w:val="00A773E3"/>
    <w:rsid w:val="00A8069A"/>
    <w:rsid w:val="00A81E79"/>
    <w:rsid w:val="00B247C4"/>
    <w:rsid w:val="00B469F0"/>
    <w:rsid w:val="00B80A0C"/>
    <w:rsid w:val="00BB2C94"/>
    <w:rsid w:val="00BB6EF3"/>
    <w:rsid w:val="00BB79E6"/>
    <w:rsid w:val="00BC2025"/>
    <w:rsid w:val="00BD0444"/>
    <w:rsid w:val="00BD4249"/>
    <w:rsid w:val="00BE3446"/>
    <w:rsid w:val="00BE4FA3"/>
    <w:rsid w:val="00BF6906"/>
    <w:rsid w:val="00C165DE"/>
    <w:rsid w:val="00C16AD2"/>
    <w:rsid w:val="00C34849"/>
    <w:rsid w:val="00C40F2D"/>
    <w:rsid w:val="00C71920"/>
    <w:rsid w:val="00C8003A"/>
    <w:rsid w:val="00CC6DCE"/>
    <w:rsid w:val="00CD1857"/>
    <w:rsid w:val="00CD42C1"/>
    <w:rsid w:val="00CE2884"/>
    <w:rsid w:val="00CE5337"/>
    <w:rsid w:val="00D06484"/>
    <w:rsid w:val="00D11DD6"/>
    <w:rsid w:val="00D238FD"/>
    <w:rsid w:val="00D25D42"/>
    <w:rsid w:val="00D31B98"/>
    <w:rsid w:val="00D33144"/>
    <w:rsid w:val="00D365E9"/>
    <w:rsid w:val="00D41A68"/>
    <w:rsid w:val="00D479C2"/>
    <w:rsid w:val="00D618A1"/>
    <w:rsid w:val="00D7002C"/>
    <w:rsid w:val="00D932B2"/>
    <w:rsid w:val="00D95795"/>
    <w:rsid w:val="00DD296E"/>
    <w:rsid w:val="00DE15AB"/>
    <w:rsid w:val="00DF3D4A"/>
    <w:rsid w:val="00E113E9"/>
    <w:rsid w:val="00E73FF2"/>
    <w:rsid w:val="00E92E31"/>
    <w:rsid w:val="00EE4D26"/>
    <w:rsid w:val="00EF4D14"/>
    <w:rsid w:val="00F21185"/>
    <w:rsid w:val="00F50CFB"/>
    <w:rsid w:val="00F554F5"/>
    <w:rsid w:val="00F61EB2"/>
    <w:rsid w:val="00F92A77"/>
    <w:rsid w:val="00FA6F43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9486D"/>
  <w15:docId w15:val="{2F60AC9F-0769-4C3D-A5B2-9F1471DD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FF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F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EF4D1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47B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2947BB"/>
    <w:rPr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2947B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2947BB"/>
    <w:rPr>
      <w:sz w:val="22"/>
      <w:szCs w:val="22"/>
      <w:lang w:val="ru-RU" w:eastAsia="en-US"/>
    </w:rPr>
  </w:style>
  <w:style w:type="paragraph" w:styleId="ab">
    <w:name w:val="Subtitle"/>
    <w:basedOn w:val="a"/>
    <w:next w:val="a"/>
    <w:link w:val="ac"/>
    <w:qFormat/>
    <w:locked/>
    <w:rsid w:val="00C165D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c">
    <w:name w:val="Подзаголовок Знак"/>
    <w:link w:val="ab"/>
    <w:rsid w:val="00C165DE"/>
    <w:rPr>
      <w:rFonts w:ascii="Cambria" w:eastAsia="Times New Roman" w:hAnsi="Cambria" w:cs="Times New Roman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3680</Words>
  <Characters>2099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Пользователь Windows</dc:creator>
  <cp:keywords/>
  <dc:description/>
  <cp:lastModifiedBy>11</cp:lastModifiedBy>
  <cp:revision>18</cp:revision>
  <cp:lastPrinted>2021-06-10T06:16:00Z</cp:lastPrinted>
  <dcterms:created xsi:type="dcterms:W3CDTF">2021-06-08T11:39:00Z</dcterms:created>
  <dcterms:modified xsi:type="dcterms:W3CDTF">2024-04-29T06:37:00Z</dcterms:modified>
</cp:coreProperties>
</file>