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F234A" w14:textId="667F9405" w:rsidR="0099577B" w:rsidRPr="009A51B5" w:rsidRDefault="0099577B" w:rsidP="0099577B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28AD38F7" wp14:editId="4E7B2D24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9343" w14:textId="77777777" w:rsidR="0099577B" w:rsidRDefault="0099577B" w:rsidP="0099577B">
      <w:pPr>
        <w:pStyle w:val="docdata"/>
        <w:spacing w:before="0" w:beforeAutospacing="0" w:after="0" w:afterAutospacing="0" w:line="273" w:lineRule="auto"/>
        <w:jc w:val="center"/>
      </w:pPr>
    </w:p>
    <w:p w14:paraId="5683792F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CCCE60E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BA262BB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0FB269E4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t> </w:t>
      </w:r>
    </w:p>
    <w:p w14:paraId="4A950E05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5347A683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7ECBE17A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E96091E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15C7D11" w14:textId="78CFBB18" w:rsidR="00823D1A" w:rsidRPr="0099577B" w:rsidRDefault="0099577B" w:rsidP="0099577B">
      <w:pPr>
        <w:pStyle w:val="a9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14:paraId="0D0886DE" w14:textId="77777777" w:rsidR="00124677" w:rsidRDefault="00124677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рішення </w:t>
      </w:r>
    </w:p>
    <w:p w14:paraId="50831883" w14:textId="77777777" w:rsidR="00124677" w:rsidRDefault="00124677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</w:t>
      </w:r>
    </w:p>
    <w:p w14:paraId="2D359140" w14:textId="39B9FDD2" w:rsidR="00336542" w:rsidRDefault="00124677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F0AD0"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336542"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537046B6" w14:textId="77777777" w:rsidR="00336542" w:rsidRDefault="00336542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учнів 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 xml:space="preserve"> у закладах </w:t>
      </w:r>
    </w:p>
    <w:p w14:paraId="7E35C957" w14:textId="15558FD5" w:rsidR="00F848EA" w:rsidRDefault="00D97963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загальної середньої освіти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521B97" w14:textId="6735135D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99577B">
        <w:rPr>
          <w:rFonts w:ascii="Times New Roman" w:hAnsi="Times New Roman" w:cs="Times New Roman"/>
          <w:b/>
          <w:bCs/>
          <w:sz w:val="28"/>
          <w:szCs w:val="28"/>
        </w:rPr>
        <w:t>езнянської</w:t>
      </w:r>
      <w:proofErr w:type="spellEnd"/>
      <w:r w:rsidR="0099577B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  <w:r w:rsidR="0012467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4350300C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 xml:space="preserve">Відповідно до вимог Законів України «Про освіту», «Про </w:t>
      </w:r>
      <w:r w:rsidR="008C2C8A">
        <w:rPr>
          <w:rFonts w:ascii="Times New Roman" w:hAnsi="Times New Roman" w:cs="Times New Roman"/>
          <w:sz w:val="28"/>
          <w:szCs w:val="28"/>
        </w:rPr>
        <w:t xml:space="preserve">повну загальну середню освіту», </w:t>
      </w:r>
      <w:r w:rsidR="00D6728B" w:rsidRPr="00096261">
        <w:rPr>
          <w:rFonts w:ascii="Times New Roman" w:hAnsi="Times New Roman" w:cs="Times New Roman"/>
          <w:sz w:val="28"/>
          <w:szCs w:val="28"/>
        </w:rPr>
        <w:t>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>«Про затвердження Порядку організації харчування у закладах освіти та дитячих закладах оздоровлення та відпочинку» (зі змінами</w:t>
      </w:r>
      <w:r w:rsidR="00844BA8">
        <w:rPr>
          <w:rFonts w:ascii="Times New Roman" w:hAnsi="Times New Roman" w:cs="Times New Roman"/>
          <w:sz w:val="28"/>
          <w:szCs w:val="28"/>
        </w:rPr>
        <w:t>)</w:t>
      </w:r>
      <w:r w:rsidR="00A704AD" w:rsidRPr="00096261">
        <w:rPr>
          <w:rFonts w:ascii="Times New Roman" w:hAnsi="Times New Roman" w:cs="Times New Roman"/>
          <w:sz w:val="28"/>
          <w:szCs w:val="28"/>
        </w:rPr>
        <w:t>, на виконання рішення 15 сесії 8 скликання</w:t>
      </w:r>
      <w:r w:rsidR="00D97963" w:rsidRPr="00D97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963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D97963" w:rsidRPr="00096261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A704AD" w:rsidRPr="00096261">
        <w:rPr>
          <w:rFonts w:ascii="Times New Roman" w:hAnsi="Times New Roman" w:cs="Times New Roman"/>
          <w:sz w:val="28"/>
          <w:szCs w:val="28"/>
        </w:rPr>
        <w:t xml:space="preserve"> від 10 грудня</w:t>
      </w:r>
      <w:r w:rsidR="00D97963">
        <w:rPr>
          <w:rFonts w:ascii="Times New Roman" w:hAnsi="Times New Roman" w:cs="Times New Roman"/>
          <w:sz w:val="28"/>
          <w:szCs w:val="28"/>
        </w:rPr>
        <w:t xml:space="preserve"> 2021 №548</w:t>
      </w:r>
      <w:r w:rsidR="002277B2" w:rsidRPr="00096261">
        <w:rPr>
          <w:rFonts w:ascii="Times New Roman" w:hAnsi="Times New Roman" w:cs="Times New Roman"/>
          <w:sz w:val="28"/>
          <w:szCs w:val="28"/>
        </w:rPr>
        <w:t>/15-</w:t>
      </w:r>
      <w:r w:rsidR="002277B2" w:rsidRPr="000962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організації харчування </w:t>
      </w:r>
      <w:r w:rsidR="00D97963">
        <w:rPr>
          <w:rFonts w:ascii="Times New Roman" w:hAnsi="Times New Roman" w:cs="Times New Roman"/>
          <w:sz w:val="28"/>
          <w:szCs w:val="28"/>
        </w:rPr>
        <w:t>учнів закладів загальної середньої освіти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25F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D5125F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lastRenderedPageBreak/>
        <w:t>територіальної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>громади на 2022-2024 роки»</w:t>
      </w:r>
      <w:r w:rsidR="0099577B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, 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</w:t>
      </w:r>
      <w:proofErr w:type="spellStart"/>
      <w:r w:rsidR="00AE2BB1" w:rsidRPr="00096261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AE2BB1" w:rsidRPr="00096261"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4A0C3446" w14:textId="184D7548" w:rsidR="00AE2BB1" w:rsidRPr="00096261" w:rsidRDefault="00AF2E8F" w:rsidP="00371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1.</w:t>
      </w:r>
      <w:r w:rsidR="00124677">
        <w:rPr>
          <w:rFonts w:ascii="Times New Roman" w:hAnsi="Times New Roman" w:cs="Times New Roman"/>
          <w:sz w:val="28"/>
          <w:szCs w:val="28"/>
        </w:rPr>
        <w:t>п. 2 даного рішення викласти в наступні редакції</w:t>
      </w:r>
      <w:r w:rsidR="00F848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F3993A" w14:textId="303B48A6" w:rsidR="00F848EA" w:rsidRDefault="00124677" w:rsidP="008C2C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r w:rsidR="00542CAD">
        <w:rPr>
          <w:rFonts w:ascii="Times New Roman" w:hAnsi="Times New Roman" w:cs="Times New Roman"/>
          <w:sz w:val="28"/>
          <w:szCs w:val="28"/>
        </w:rPr>
        <w:t>Забезпечити</w:t>
      </w:r>
      <w:r>
        <w:rPr>
          <w:rFonts w:ascii="Times New Roman" w:hAnsi="Times New Roman" w:cs="Times New Roman"/>
          <w:sz w:val="28"/>
          <w:szCs w:val="28"/>
        </w:rPr>
        <w:t xml:space="preserve"> з 01 верес</w:t>
      </w:r>
      <w:r w:rsidR="00844BA8">
        <w:rPr>
          <w:rFonts w:ascii="Times New Roman" w:hAnsi="Times New Roman" w:cs="Times New Roman"/>
          <w:sz w:val="28"/>
          <w:szCs w:val="28"/>
        </w:rPr>
        <w:t>ня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CAD">
        <w:rPr>
          <w:rFonts w:ascii="Times New Roman" w:hAnsi="Times New Roman" w:cs="Times New Roman"/>
          <w:sz w:val="28"/>
          <w:szCs w:val="28"/>
        </w:rPr>
        <w:t>безоплатним гарячим харчуванням за р</w:t>
      </w:r>
      <w:r w:rsidR="008C2C8A">
        <w:rPr>
          <w:rFonts w:ascii="Times New Roman" w:hAnsi="Times New Roman" w:cs="Times New Roman"/>
          <w:sz w:val="28"/>
          <w:szCs w:val="28"/>
        </w:rPr>
        <w:t>ахунок коштів місцевого бюджету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встановленого в закладі освіти режиму (кратності) харчування </w:t>
      </w:r>
      <w:r w:rsidR="008C2C8A">
        <w:rPr>
          <w:rFonts w:ascii="Times New Roman" w:hAnsi="Times New Roman" w:cs="Times New Roman"/>
          <w:sz w:val="28"/>
          <w:szCs w:val="28"/>
        </w:rPr>
        <w:t xml:space="preserve"> учнів закладу загальної середньої освіти з числа:</w:t>
      </w:r>
    </w:p>
    <w:p w14:paraId="25BC8FEF" w14:textId="3B0027D4" w:rsidR="008C2C8A" w:rsidRPr="008C2C8A" w:rsidRDefault="008C2C8A" w:rsidP="008C2C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учнів 1-4 класів;</w:t>
      </w:r>
    </w:p>
    <w:p w14:paraId="49E30AB2" w14:textId="77777777" w:rsidR="00844BA8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дітей-сиріт;</w:t>
      </w:r>
    </w:p>
    <w:p w14:paraId="214CA3BE" w14:textId="6F24219A" w:rsidR="00F848EA" w:rsidRPr="00844BA8" w:rsidRDefault="00844BA8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8E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дітей, позба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влених батьківського піклування</w:t>
      </w:r>
      <w:r w:rsidR="00F848E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48B95C" w14:textId="5829F439" w:rsidR="00F848EA" w:rsidRPr="00844BA8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з особливими освітніми потребами, які навчаються у</w:t>
      </w:r>
      <w:r w:rsidR="00844BA8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спеціальних та 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інклюзивних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625305" w14:textId="01E6EFDF" w:rsidR="00F848EA" w:rsidRPr="00844BA8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вихованців закладів освіти, розташованих на території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(обов'язкового) відселення з моменту аварії до прийняття постанови про відселення, відповідно до Закону України «Про статус соціальний захист громадян, які постраждали внаслідок Чорнобильської катастрофи»; </w:t>
      </w:r>
    </w:p>
    <w:p w14:paraId="644D1C8F" w14:textId="6ECA1F4D" w:rsidR="00542CAD" w:rsidRPr="00844BA8" w:rsidRDefault="00542CAD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з числа внутрішньо переміщених осіб;</w:t>
      </w:r>
    </w:p>
    <w:p w14:paraId="0D95F6B6" w14:textId="77777777" w:rsidR="008C2C8A" w:rsidRPr="00844BA8" w:rsidRDefault="00542CAD" w:rsidP="008C2C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дітей, які мають статус дитини, яка постраждала внаслідок воєнних дій і збройних конфліктів;</w:t>
      </w:r>
    </w:p>
    <w:p w14:paraId="3A503B23" w14:textId="54AA607E" w:rsidR="008C2C8A" w:rsidRPr="00844BA8" w:rsidRDefault="008C2C8A" w:rsidP="008C2C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учасників бойових дій – АТО, ООС;</w:t>
      </w:r>
    </w:p>
    <w:p w14:paraId="3E4B4A19" w14:textId="274496D2" w:rsidR="00542CAD" w:rsidRPr="00844BA8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один з батьків яких</w:t>
      </w:r>
      <w:r w:rsidR="00DD3C73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перебуває в полоні,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загинув, пропав безвісті,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помер </w:t>
      </w: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захисту незалежності та суверенітету України;</w:t>
      </w:r>
    </w:p>
    <w:p w14:paraId="7D78B651" w14:textId="7CCBC53F" w:rsidR="00542CAD" w:rsidRPr="00844BA8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з інвалідністю;</w:t>
      </w:r>
    </w:p>
    <w:p w14:paraId="6B1E2B23" w14:textId="0D6155CF" w:rsidR="008C2C8A" w:rsidRPr="00844BA8" w:rsidRDefault="008C2C8A" w:rsidP="008C2C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 батьків, які перебувають на військовій службі;</w:t>
      </w:r>
    </w:p>
    <w:p w14:paraId="698E319F" w14:textId="2B02F257" w:rsidR="00542CAD" w:rsidRPr="00844BA8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виняткових випадках ( в разі, якщо сім'я опинилась у складних життєвих обставинах або батьки неспроможні з поважних причин сплачувати за харчування дітей та інших випадках) при наявності підтверджуючих док</w:t>
      </w:r>
      <w:r w:rsidR="0099577B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ументів, заяви одного з батьків.</w:t>
      </w:r>
    </w:p>
    <w:p w14:paraId="54A95355" w14:textId="78430A15" w:rsidR="004F6FE9" w:rsidRPr="00096261" w:rsidRDefault="00124677" w:rsidP="001246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2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  <w:bookmarkStart w:id="0" w:name="_GoBack"/>
      <w:bookmarkEnd w:id="0"/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0867B" w14:textId="77777777" w:rsidR="001603F6" w:rsidRDefault="001603F6" w:rsidP="00F848EA">
      <w:pPr>
        <w:spacing w:after="0" w:line="240" w:lineRule="auto"/>
      </w:pPr>
      <w:r>
        <w:separator/>
      </w:r>
    </w:p>
  </w:endnote>
  <w:endnote w:type="continuationSeparator" w:id="0">
    <w:p w14:paraId="683B84B9" w14:textId="77777777" w:rsidR="001603F6" w:rsidRDefault="001603F6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BD824" w14:textId="77777777" w:rsidR="001603F6" w:rsidRDefault="001603F6" w:rsidP="00F848EA">
      <w:pPr>
        <w:spacing w:after="0" w:line="240" w:lineRule="auto"/>
      </w:pPr>
      <w:r>
        <w:separator/>
      </w:r>
    </w:p>
  </w:footnote>
  <w:footnote w:type="continuationSeparator" w:id="0">
    <w:p w14:paraId="276C6416" w14:textId="77777777" w:rsidR="001603F6" w:rsidRDefault="001603F6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5F24" w14:textId="235E6EDC" w:rsidR="00F848EA" w:rsidRPr="00F848EA" w:rsidRDefault="00F848EA" w:rsidP="00F848EA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24677"/>
    <w:rsid w:val="001603F6"/>
    <w:rsid w:val="00180F33"/>
    <w:rsid w:val="002277B2"/>
    <w:rsid w:val="00251B33"/>
    <w:rsid w:val="002959B7"/>
    <w:rsid w:val="002A263A"/>
    <w:rsid w:val="002D0BBC"/>
    <w:rsid w:val="00303FE9"/>
    <w:rsid w:val="00320B05"/>
    <w:rsid w:val="00333A9D"/>
    <w:rsid w:val="00336215"/>
    <w:rsid w:val="00336542"/>
    <w:rsid w:val="003551C3"/>
    <w:rsid w:val="00371E5F"/>
    <w:rsid w:val="003C62F6"/>
    <w:rsid w:val="004438FD"/>
    <w:rsid w:val="004B6D1A"/>
    <w:rsid w:val="004F6FE9"/>
    <w:rsid w:val="005245D4"/>
    <w:rsid w:val="00542CAD"/>
    <w:rsid w:val="005D1FE0"/>
    <w:rsid w:val="00607D37"/>
    <w:rsid w:val="00630264"/>
    <w:rsid w:val="006679B6"/>
    <w:rsid w:val="006757A9"/>
    <w:rsid w:val="006A467B"/>
    <w:rsid w:val="007F1A0E"/>
    <w:rsid w:val="00823D1A"/>
    <w:rsid w:val="00844BA8"/>
    <w:rsid w:val="008679A4"/>
    <w:rsid w:val="00885839"/>
    <w:rsid w:val="0089794C"/>
    <w:rsid w:val="008C2C8A"/>
    <w:rsid w:val="009605A8"/>
    <w:rsid w:val="0099577B"/>
    <w:rsid w:val="009D120F"/>
    <w:rsid w:val="00A246E6"/>
    <w:rsid w:val="00A704AD"/>
    <w:rsid w:val="00AA6335"/>
    <w:rsid w:val="00AE2BB1"/>
    <w:rsid w:val="00AF2E8F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D97963"/>
    <w:rsid w:val="00DD3C73"/>
    <w:rsid w:val="00E33AEE"/>
    <w:rsid w:val="00EE535D"/>
    <w:rsid w:val="00F1588C"/>
    <w:rsid w:val="00F26E73"/>
    <w:rsid w:val="00F848EA"/>
    <w:rsid w:val="00FD73A7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TPCUser</cp:lastModifiedBy>
  <cp:revision>2</cp:revision>
  <cp:lastPrinted>2024-04-30T11:30:00Z</cp:lastPrinted>
  <dcterms:created xsi:type="dcterms:W3CDTF">2024-04-30T11:31:00Z</dcterms:created>
  <dcterms:modified xsi:type="dcterms:W3CDTF">2024-04-30T11:31:00Z</dcterms:modified>
</cp:coreProperties>
</file>