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38015" w14:textId="77777777" w:rsidR="00885AB0" w:rsidRDefault="00885AB0" w:rsidP="00885AB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2F0E34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5.1pt" o:ole="">
            <v:imagedata r:id="rId6" o:title=""/>
          </v:shape>
          <o:OLEObject Type="Embed" ProgID="Word.Picture.6" ShapeID="_x0000_i1025" DrawAspect="Content" ObjectID="_1777901592" r:id="rId7"/>
        </w:object>
      </w:r>
    </w:p>
    <w:p w14:paraId="54558490" w14:textId="77777777" w:rsidR="00885AB0" w:rsidRDefault="00885AB0" w:rsidP="00885AB0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6FCB6778" w14:textId="77777777" w:rsidR="00885AB0" w:rsidRDefault="00885AB0" w:rsidP="00885AB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94D5AA8" w14:textId="77777777" w:rsidR="00885AB0" w:rsidRDefault="00885AB0" w:rsidP="00885AB0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579BC6CE" w14:textId="77777777" w:rsidR="00885AB0" w:rsidRDefault="00885AB0" w:rsidP="00885A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0E26BCA2" w14:textId="77777777" w:rsidR="00885AB0" w:rsidRDefault="00885AB0" w:rsidP="00885AB0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7F1F46A0" w14:textId="77777777" w:rsidR="00885AB0" w:rsidRDefault="00885AB0" w:rsidP="00885AB0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DE555AB" w14:textId="77777777" w:rsidR="00885AB0" w:rsidRDefault="00885AB0" w:rsidP="00885AB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1214708B" w14:textId="74AB5C58" w:rsidR="00885AB0" w:rsidRDefault="00885AB0" w:rsidP="00885AB0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 w:rsidR="003E552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1164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0E873D3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DDA6A" w14:textId="77777777" w:rsidR="00ED2970" w:rsidRDefault="00555D04" w:rsidP="009663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з нормативної грошової оцінки земельних ділянок усіх категорій  та форм власності в межах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населеного п</w:t>
            </w:r>
            <w:r w:rsidR="00052F1A">
              <w:rPr>
                <w:rFonts w:ascii="Times New Roman" w:hAnsi="Times New Roman" w:cs="Times New Roman"/>
                <w:b/>
                <w:sz w:val="28"/>
                <w:lang w:val="uk-UA"/>
              </w:rPr>
              <w:t>ункту с. Яськове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</w:p>
          <w:p w14:paraId="099AB10F" w14:textId="77777777" w:rsidR="00885AB0" w:rsidRDefault="00885AB0" w:rsidP="00966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6923D2E4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4BD6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E5E5C02" w14:textId="52E767A7"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інформацію начальника відділу земельних відносин</w:t>
      </w:r>
      <w:r w:rsidR="00885AB0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</w:t>
      </w:r>
      <w:r w:rsidR="00885AB0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технічної документації з нормативної грошо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вої оцінки земельних ділянок усі</w:t>
      </w:r>
      <w:r>
        <w:rPr>
          <w:rFonts w:ascii="Times New Roman" w:hAnsi="Times New Roman" w:cs="Times New Roman"/>
          <w:sz w:val="28"/>
          <w:szCs w:val="28"/>
          <w:lang w:val="uk-UA"/>
        </w:rPr>
        <w:t>х категорій та форм власності в межах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2F1A">
        <w:rPr>
          <w:rFonts w:ascii="Times New Roman" w:hAnsi="Times New Roman" w:cs="Times New Roman"/>
          <w:sz w:val="28"/>
          <w:szCs w:val="28"/>
          <w:lang w:val="uk-UA"/>
        </w:rPr>
        <w:t>населеного пункту  с. Яськове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885AB0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ького району Чернігівської області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ст. ст. 12,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ст. 271 Податкового кодексу України ст. 15,18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оцінку земель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24FC70C6" w14:textId="292A5A4A" w:rsidR="00C107CA" w:rsidRPr="00885AB0" w:rsidRDefault="00885AB0" w:rsidP="00885A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A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37F30AD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7B2108" w14:textId="4F643DAC" w:rsidR="008F3ABB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з нормативної грошової оцінки земельних ділянок усіх категорій та форм власності в межах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</w:t>
      </w:r>
      <w:r w:rsidR="00052F1A">
        <w:rPr>
          <w:rFonts w:ascii="Times New Roman" w:hAnsi="Times New Roman" w:cs="Times New Roman"/>
          <w:sz w:val="28"/>
          <w:szCs w:val="28"/>
          <w:lang w:val="uk-UA"/>
        </w:rPr>
        <w:t>ункту  с. Яськове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885AB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області, якою визначено норматив капіталізованого рентного доходу для земель житлової та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громадської забудови, земель ре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креаційного призначення, земель промисловості, транспорту, зв’язку, енергетики,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оборони та іншого призначення,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а також для земельних ділянок , які н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е внесені до категорії земель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за основним цільовим призначенн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ям.</w:t>
      </w:r>
    </w:p>
    <w:p w14:paraId="2BAF14FC" w14:textId="77777777" w:rsidR="008A2B51" w:rsidRDefault="008A2B51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C4E2A8" w14:textId="77777777" w:rsidR="008F3ABB" w:rsidRDefault="008F3ABB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2. Оприлюднити дане рішення згідно чинного законодавства.</w:t>
      </w:r>
    </w:p>
    <w:p w14:paraId="7A38426F" w14:textId="77777777" w:rsidR="00BB04AE" w:rsidRPr="004D0E53" w:rsidRDefault="001957EA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  Ввести в дію технічну документацію з нормативної гро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>шової оцін</w:t>
      </w:r>
      <w:r w:rsidR="00052F1A">
        <w:rPr>
          <w:rFonts w:ascii="Times New Roman" w:hAnsi="Times New Roman" w:cs="Times New Roman"/>
          <w:sz w:val="28"/>
          <w:szCs w:val="28"/>
          <w:lang w:val="uk-UA"/>
        </w:rPr>
        <w:t>ки земель с. Яськове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згі</w:t>
      </w:r>
      <w:r>
        <w:rPr>
          <w:rFonts w:ascii="Times New Roman" w:hAnsi="Times New Roman" w:cs="Times New Roman"/>
          <w:sz w:val="28"/>
          <w:szCs w:val="28"/>
          <w:lang w:val="uk-UA"/>
        </w:rPr>
        <w:t>дно норм чинного законодавства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01.01.2025року.</w:t>
      </w:r>
    </w:p>
    <w:p w14:paraId="5B59A2D2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C82DEE" w14:textId="77777777" w:rsidR="0061334E" w:rsidRPr="00AB4ACC" w:rsidRDefault="001957E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296BC8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CC7D28" w14:textId="0FB20EE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 </w:t>
      </w:r>
      <w:r w:rsidR="00885AB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EEA651C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60401">
    <w:abstractNumId w:val="3"/>
  </w:num>
  <w:num w:numId="2" w16cid:durableId="615478682">
    <w:abstractNumId w:val="4"/>
  </w:num>
  <w:num w:numId="3" w16cid:durableId="997072854">
    <w:abstractNumId w:val="1"/>
  </w:num>
  <w:num w:numId="4" w16cid:durableId="1896314561">
    <w:abstractNumId w:val="2"/>
  </w:num>
  <w:num w:numId="5" w16cid:durableId="100547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5528"/>
    <w:rsid w:val="003E699A"/>
    <w:rsid w:val="004063E3"/>
    <w:rsid w:val="004453D2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B5A4B"/>
    <w:rsid w:val="006B66CD"/>
    <w:rsid w:val="006C21F7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85AB0"/>
    <w:rsid w:val="008A2B51"/>
    <w:rsid w:val="008B09D5"/>
    <w:rsid w:val="008B20BA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949F7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4318A"/>
    <w:rsid w:val="00C631A4"/>
    <w:rsid w:val="00CB1558"/>
    <w:rsid w:val="00CB5AF8"/>
    <w:rsid w:val="00CB6C93"/>
    <w:rsid w:val="00CD6712"/>
    <w:rsid w:val="00D11440"/>
    <w:rsid w:val="00D2138B"/>
    <w:rsid w:val="00D47B09"/>
    <w:rsid w:val="00D87E3E"/>
    <w:rsid w:val="00DB5C77"/>
    <w:rsid w:val="00DC7986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F859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312D1-DE96-46F4-906F-C1F0AA03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15</cp:revision>
  <cp:lastPrinted>2024-05-22T13:47:00Z</cp:lastPrinted>
  <dcterms:created xsi:type="dcterms:W3CDTF">2024-04-11T07:45:00Z</dcterms:created>
  <dcterms:modified xsi:type="dcterms:W3CDTF">2024-05-22T13:47:00Z</dcterms:modified>
</cp:coreProperties>
</file>