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246EC">
        <w:rPr>
          <w:rFonts w:ascii="Times New Roman" w:hAnsi="Times New Roman" w:cs="Times New Roman"/>
          <w:sz w:val="28"/>
          <w:szCs w:val="28"/>
          <w:lang w:val="uk-UA"/>
        </w:rPr>
        <w:t xml:space="preserve">        жовтня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06F8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A246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польових шляхів</w:t>
            </w:r>
            <w:r w:rsidR="00A960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</w:t>
            </w:r>
            <w:r w:rsidR="00A246EC">
              <w:rPr>
                <w:rFonts w:ascii="Times New Roman" w:hAnsi="Times New Roman" w:cs="Times New Roman"/>
                <w:b/>
                <w:sz w:val="28"/>
                <w:lang w:val="uk-UA"/>
              </w:rPr>
              <w:t>ої</w:t>
            </w:r>
            <w:proofErr w:type="spellEnd"/>
            <w:r w:rsidR="00A246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A246EC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старостинства</w:t>
            </w:r>
            <w:proofErr w:type="spellEnd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A246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</w:t>
            </w:r>
            <w:proofErr w:type="spellStart"/>
            <w:r w:rsidR="00A246EC"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06F8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Pr="00A27CB2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Pr="00A27CB2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</w:t>
      </w:r>
      <w:r w:rsidR="00E502B3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висновок</w:t>
      </w:r>
      <w:r w:rsidR="00F60E49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постійної комісії селищної ради  з питань соціально-економічного розвитку територій, бюджету та здійснення регуляторної політики щодо </w:t>
      </w:r>
      <w:r w:rsidR="003269BD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69BD" w:rsidRPr="00A27CB2">
        <w:rPr>
          <w:rFonts w:ascii="Times New Roman" w:hAnsi="Times New Roman" w:cs="Times New Roman"/>
          <w:sz w:val="24"/>
          <w:szCs w:val="24"/>
          <w:lang w:val="uk-UA"/>
        </w:rPr>
        <w:t>інвентаріза</w:t>
      </w:r>
      <w:r w:rsidR="006A422A" w:rsidRPr="00A27CB2">
        <w:rPr>
          <w:rFonts w:ascii="Times New Roman" w:hAnsi="Times New Roman" w:cs="Times New Roman"/>
          <w:sz w:val="24"/>
          <w:szCs w:val="24"/>
          <w:lang w:val="uk-UA"/>
        </w:rPr>
        <w:t>ції</w:t>
      </w:r>
      <w:proofErr w:type="spellEnd"/>
      <w:r w:rsidR="006A422A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земель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під польовими шляхами,</w:t>
      </w:r>
      <w:r w:rsidR="00E502B3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 w:rsidR="00E502B3" w:rsidRPr="00A27CB2">
        <w:rPr>
          <w:rFonts w:ascii="Times New Roman" w:hAnsi="Times New Roman" w:cs="Times New Roman"/>
          <w:sz w:val="24"/>
          <w:szCs w:val="24"/>
          <w:lang w:val="uk-UA"/>
        </w:rPr>
        <w:t>Березнянськ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селищнох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ради (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Бігацького</w:t>
      </w:r>
      <w:proofErr w:type="spellEnd"/>
      <w:r w:rsidR="00E502B3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02B3" w:rsidRPr="00A27CB2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E502B3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6C7031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6F86" w:rsidRPr="00A27CB2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3E280F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60CD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за межами  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с.Бігач</w:t>
      </w:r>
      <w:proofErr w:type="spellEnd"/>
      <w:r w:rsidR="002F7482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30AB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2F7482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 реєстрації  у</w:t>
      </w:r>
      <w:r w:rsidR="000230AB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Державному земельному кадастрі, керуючись</w:t>
      </w:r>
      <w:r w:rsidR="002F7482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ст. ст.12, 122</w:t>
      </w:r>
      <w:r w:rsidR="00547533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AB2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Земель</w:t>
      </w:r>
      <w:r w:rsidR="000230AB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ного кодексу України, </w:t>
      </w:r>
      <w:r w:rsidR="00BB04AE" w:rsidRPr="00A27CB2">
        <w:rPr>
          <w:rFonts w:ascii="Times New Roman" w:hAnsi="Times New Roman" w:cs="Times New Roman"/>
          <w:sz w:val="24"/>
          <w:szCs w:val="24"/>
          <w:lang w:val="uk-UA"/>
        </w:rPr>
        <w:t>ст.26 Закону України «Про мі</w:t>
      </w:r>
      <w:r w:rsidR="000230AB" w:rsidRPr="00A27CB2">
        <w:rPr>
          <w:rFonts w:ascii="Times New Roman" w:hAnsi="Times New Roman" w:cs="Times New Roman"/>
          <w:sz w:val="24"/>
          <w:szCs w:val="24"/>
          <w:lang w:val="uk-UA"/>
        </w:rPr>
        <w:t>сцеве самоврядування в Україні»</w:t>
      </w:r>
      <w:r w:rsidR="00BB04AE" w:rsidRPr="00A27CB2">
        <w:rPr>
          <w:rFonts w:ascii="Times New Roman" w:hAnsi="Times New Roman" w:cs="Times New Roman"/>
          <w:sz w:val="24"/>
          <w:szCs w:val="24"/>
          <w:lang w:val="uk-UA"/>
        </w:rPr>
        <w:t>, Законом України «Про землеуст</w:t>
      </w:r>
      <w:r w:rsidR="00CC044A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рій»   </w:t>
      </w:r>
      <w:r w:rsidR="000230AB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 Березнянська селищна рада </w:t>
      </w:r>
      <w:r w:rsidR="00BB04AE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230AB" w:rsidRPr="00A27CB2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CB2">
        <w:rPr>
          <w:rFonts w:ascii="Times New Roman" w:hAnsi="Times New Roman" w:cs="Times New Roman"/>
          <w:sz w:val="24"/>
          <w:szCs w:val="24"/>
          <w:lang w:val="uk-UA"/>
        </w:rPr>
        <w:t>Вирішила</w:t>
      </w:r>
    </w:p>
    <w:p w:rsidR="00A246EC" w:rsidRPr="00A27CB2" w:rsidRDefault="00E3690B" w:rsidP="00A246E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на розробку технічної документацію із землеустрою  щодо 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інвентарізації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 польових шляхів  на території 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bookmarkStart w:id="0" w:name="_GoBack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Бігацького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)  Чернігівського району Чернігівської області за </w:t>
      </w:r>
      <w:bookmarkEnd w:id="0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межами </w:t>
      </w:r>
      <w:proofErr w:type="spellStart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с.Бігач</w:t>
      </w:r>
      <w:proofErr w:type="spellEnd"/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46EC" w:rsidRPr="00A27CB2" w:rsidRDefault="00A246EC" w:rsidP="00A246EC">
      <w:pPr>
        <w:pStyle w:val="a5"/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46EC" w:rsidRPr="00A27CB2" w:rsidRDefault="00A246EC" w:rsidP="00A246E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Доручити селищному голові укласти договір з проектною землевпорядною організацією на виконання даного виду робіт із землеустрою </w:t>
      </w:r>
    </w:p>
    <w:p w:rsidR="00BB04AE" w:rsidRPr="00A27CB2" w:rsidRDefault="00CD714A" w:rsidP="006C7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334E" w:rsidRPr="00A27CB2" w:rsidRDefault="00E502B3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46EC" w:rsidRPr="00A27CB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A27CB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A27CB2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A27CB2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A27CB2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27CB2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A27CB2" w:rsidRDefault="002E792F">
      <w:pPr>
        <w:rPr>
          <w:sz w:val="24"/>
          <w:szCs w:val="24"/>
          <w:lang w:val="uk-UA"/>
        </w:rPr>
      </w:pPr>
    </w:p>
    <w:sectPr w:rsidR="002E792F" w:rsidRPr="00A27C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E8" w:rsidRDefault="006E33E8" w:rsidP="002D012A">
      <w:pPr>
        <w:spacing w:after="0" w:line="240" w:lineRule="auto"/>
      </w:pPr>
      <w:r>
        <w:separator/>
      </w:r>
    </w:p>
  </w:endnote>
  <w:endnote w:type="continuationSeparator" w:id="0">
    <w:p w:rsidR="006E33E8" w:rsidRDefault="006E33E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E8" w:rsidRDefault="006E33E8" w:rsidP="002D012A">
      <w:pPr>
        <w:spacing w:after="0" w:line="240" w:lineRule="auto"/>
      </w:pPr>
      <w:r>
        <w:separator/>
      </w:r>
    </w:p>
  </w:footnote>
  <w:footnote w:type="continuationSeparator" w:id="0">
    <w:p w:rsidR="006E33E8" w:rsidRDefault="006E33E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EB8204D"/>
    <w:multiLevelType w:val="hybridMultilevel"/>
    <w:tmpl w:val="0694C282"/>
    <w:lvl w:ilvl="0" w:tplc="C890F55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3E280F"/>
    <w:rsid w:val="00426D3E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975"/>
    <w:rsid w:val="00592EAB"/>
    <w:rsid w:val="005D10AF"/>
    <w:rsid w:val="0061334E"/>
    <w:rsid w:val="006A422A"/>
    <w:rsid w:val="006B66CD"/>
    <w:rsid w:val="006C7031"/>
    <w:rsid w:val="006E33E8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53473"/>
    <w:rsid w:val="00863E06"/>
    <w:rsid w:val="00864667"/>
    <w:rsid w:val="00934F2F"/>
    <w:rsid w:val="00936B5B"/>
    <w:rsid w:val="0094462D"/>
    <w:rsid w:val="00957B6D"/>
    <w:rsid w:val="00961223"/>
    <w:rsid w:val="009B51F2"/>
    <w:rsid w:val="00A2030A"/>
    <w:rsid w:val="00A246EC"/>
    <w:rsid w:val="00A27CB2"/>
    <w:rsid w:val="00A74BC1"/>
    <w:rsid w:val="00A960CD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E032D"/>
    <w:rsid w:val="00CF6F85"/>
    <w:rsid w:val="00D87E3E"/>
    <w:rsid w:val="00DA0616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502B3"/>
    <w:rsid w:val="00E666FC"/>
    <w:rsid w:val="00E70E29"/>
    <w:rsid w:val="00E749E3"/>
    <w:rsid w:val="00E865DA"/>
    <w:rsid w:val="00EC5829"/>
    <w:rsid w:val="00ED10DF"/>
    <w:rsid w:val="00ED28EE"/>
    <w:rsid w:val="00ED2970"/>
    <w:rsid w:val="00F27B08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0138-F0B0-4BAF-92F5-8B5E3ED6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2024-10-15T10:19:00Z</cp:lastPrinted>
  <dcterms:created xsi:type="dcterms:W3CDTF">2024-10-15T10:18:00Z</dcterms:created>
  <dcterms:modified xsi:type="dcterms:W3CDTF">2024-10-15T10:20:00Z</dcterms:modified>
</cp:coreProperties>
</file>