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2A4AE" w14:textId="77777777" w:rsidR="00C378D2" w:rsidRDefault="00C378D2" w:rsidP="00C378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129CC7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5.1pt" o:ole="">
            <v:imagedata r:id="rId4" o:title=""/>
          </v:shape>
          <o:OLEObject Type="Embed" ProgID="Word.Picture.6" ShapeID="_x0000_i1025" DrawAspect="Content" ObjectID="_1791016867" r:id="rId5"/>
        </w:object>
      </w:r>
    </w:p>
    <w:p w14:paraId="6F54AAC8" w14:textId="77777777" w:rsidR="00C378D2" w:rsidRDefault="00C378D2" w:rsidP="00C378D2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1E28B95D" w14:textId="77777777" w:rsidR="00C378D2" w:rsidRDefault="00C378D2" w:rsidP="00C378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B5BDE42" w14:textId="77777777" w:rsidR="00C378D2" w:rsidRDefault="00C378D2" w:rsidP="00C378D2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2E6A49AB" w14:textId="605641E3" w:rsidR="00C378D2" w:rsidRDefault="00C378D2" w:rsidP="00C378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r w:rsidR="000B7293">
        <w:rPr>
          <w:rFonts w:ascii="Times New Roman" w:hAnsi="Times New Roman"/>
          <w:b/>
          <w:sz w:val="28"/>
          <w:szCs w:val="28"/>
        </w:rPr>
        <w:t>сорок перша</w:t>
      </w:r>
      <w:r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14:paraId="3E98E7BC" w14:textId="77777777" w:rsidR="00C378D2" w:rsidRDefault="00C378D2" w:rsidP="00C378D2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0AFEDD22" w14:textId="77777777" w:rsidR="00C378D2" w:rsidRDefault="00C378D2" w:rsidP="00C378D2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E761FEA" w14:textId="082C982F" w:rsidR="00C378D2" w:rsidRPr="00914FD5" w:rsidRDefault="00C378D2" w:rsidP="00C378D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</w:t>
      </w:r>
      <w:r w:rsidR="000B7293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жовтня</w:t>
      </w:r>
      <w:r w:rsidRPr="00914FD5">
        <w:rPr>
          <w:rFonts w:ascii="Times New Roman" w:hAnsi="Times New Roman" w:cs="Times New Roman"/>
          <w:sz w:val="28"/>
          <w:szCs w:val="28"/>
        </w:rPr>
        <w:t xml:space="preserve"> 2024 року</w:t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</w:r>
      <w:r w:rsidRPr="00914FD5">
        <w:rPr>
          <w:rFonts w:ascii="Times New Roman" w:hAnsi="Times New Roman" w:cs="Times New Roman"/>
          <w:sz w:val="28"/>
          <w:szCs w:val="28"/>
        </w:rPr>
        <w:tab/>
        <w:t xml:space="preserve">    № </w:t>
      </w:r>
      <w:r w:rsidR="000B7293">
        <w:rPr>
          <w:rFonts w:ascii="Times New Roman" w:hAnsi="Times New Roman" w:cs="Times New Roman"/>
          <w:sz w:val="28"/>
          <w:szCs w:val="28"/>
        </w:rPr>
        <w:t>1250</w:t>
      </w:r>
      <w:r>
        <w:rPr>
          <w:rFonts w:ascii="Times New Roman" w:hAnsi="Times New Roman" w:cs="Times New Roman"/>
          <w:sz w:val="28"/>
          <w:szCs w:val="28"/>
        </w:rPr>
        <w:t>/</w:t>
      </w:r>
      <w:r w:rsidR="000B7293">
        <w:rPr>
          <w:rFonts w:ascii="Times New Roman" w:hAnsi="Times New Roman" w:cs="Times New Roman"/>
          <w:sz w:val="28"/>
          <w:szCs w:val="28"/>
        </w:rPr>
        <w:t>41</w:t>
      </w:r>
      <w:r w:rsidRPr="00914FD5">
        <w:rPr>
          <w:rFonts w:ascii="Times New Roman" w:hAnsi="Times New Roman" w:cs="Times New Roman"/>
          <w:sz w:val="28"/>
          <w:szCs w:val="28"/>
        </w:rPr>
        <w:t>-</w:t>
      </w:r>
      <w:r w:rsidRPr="00914FD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44B3478C" w14:textId="77777777" w:rsidR="00C378D2" w:rsidRDefault="00C378D2" w:rsidP="00C378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6E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внесення змін до програми</w:t>
      </w:r>
    </w:p>
    <w:p w14:paraId="2CCCA34C" w14:textId="77777777" w:rsidR="00C378D2" w:rsidRDefault="00C378D2" w:rsidP="00C378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підтримки розвитку первинної </w:t>
      </w:r>
    </w:p>
    <w:p w14:paraId="41A1617E" w14:textId="77777777" w:rsidR="00C378D2" w:rsidRDefault="00C378D2" w:rsidP="00C378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медичної допомоги на період </w:t>
      </w:r>
    </w:p>
    <w:p w14:paraId="6725F22B" w14:textId="77777777" w:rsidR="00C378D2" w:rsidRDefault="00C378D2" w:rsidP="00C378D2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2021-2024 роки.</w:t>
      </w:r>
    </w:p>
    <w:p w14:paraId="35C83BD4" w14:textId="77777777" w:rsidR="00C378D2" w:rsidRDefault="00C378D2" w:rsidP="00C378D2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DAC168B" w14:textId="77777777" w:rsidR="00C378D2" w:rsidRPr="004E06E7" w:rsidRDefault="00C378D2" w:rsidP="00C378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Відповідно до статті 26  Закону України «Про місцеве самоврядування в Україні», керуючись Бюджетним кодексом України та враховуючи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клопотання генерального директора КНП «Менський центр ПМСД» Наталії РОСОМАХИ, 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рекомендації постійно діючої комісії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го розвитку територій, бюджету т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а здійснення регуляторної політики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Березнянська селищна рада </w:t>
      </w:r>
    </w:p>
    <w:p w14:paraId="2DE9CD3B" w14:textId="77777777" w:rsidR="00C378D2" w:rsidRDefault="00C378D2" w:rsidP="00C378D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7D731823" w14:textId="77777777" w:rsidR="00C378D2" w:rsidRDefault="00C378D2" w:rsidP="00C37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A531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Збільшити фінансування П</w:t>
      </w:r>
      <w:r w:rsidRPr="006A5317">
        <w:rPr>
          <w:rFonts w:ascii="Times New Roman" w:hAnsi="Times New Roman" w:cs="Times New Roman"/>
          <w:bCs/>
          <w:sz w:val="28"/>
          <w:szCs w:val="28"/>
        </w:rPr>
        <w:t xml:space="preserve">рограми </w:t>
      </w:r>
      <w:r w:rsidRPr="00333A8A">
        <w:rPr>
          <w:rFonts w:ascii="Times New Roman" w:hAnsi="Times New Roman" w:cs="Times New Roman"/>
          <w:sz w:val="28"/>
          <w:szCs w:val="28"/>
        </w:rPr>
        <w:t xml:space="preserve">підтримки розвитку первинної медичної допомоги на період 2021-2024 </w:t>
      </w:r>
      <w:r>
        <w:rPr>
          <w:rFonts w:ascii="Times New Roman" w:hAnsi="Times New Roman" w:cs="Times New Roman"/>
          <w:sz w:val="28"/>
          <w:szCs w:val="28"/>
        </w:rPr>
        <w:t xml:space="preserve">роки на суму  30 000,00 грн. для придбання наркотичних засобів для онкохворих пацієнтів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громади.</w:t>
      </w:r>
    </w:p>
    <w:p w14:paraId="4371F066" w14:textId="77777777" w:rsidR="00C378D2" w:rsidRDefault="00C378D2" w:rsidP="00C37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0A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Фінансовому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ради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відповідні 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на 2024 рік за рахунок додаткової дотації з державного бюджету місцевим бюджетам на здійснення повноважень ОМС на де окупованих, тимчасово окупованих та інших територіях, що зазнали негативного впливу у зв’язку з повномасштабною збройною агресією РФ.</w:t>
      </w:r>
    </w:p>
    <w:p w14:paraId="0520524C" w14:textId="77777777" w:rsidR="00C378D2" w:rsidRDefault="00C378D2" w:rsidP="00C378D2">
      <w:pPr>
        <w:spacing w:after="0"/>
        <w:ind w:firstLine="708"/>
        <w:jc w:val="both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</w:pP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виконанням даного рішення покласти на </w:t>
      </w:r>
      <w:r w:rsidRPr="004E06E7">
        <w:rPr>
          <w:rFonts w:ascii="Times New Roman" w:hAnsi="Times New Roman" w:cs="Times New Roman"/>
          <w:bCs/>
          <w:sz w:val="28"/>
          <w:szCs w:val="28"/>
        </w:rPr>
        <w:t>пос</w:t>
      </w:r>
      <w:r>
        <w:rPr>
          <w:rFonts w:ascii="Times New Roman" w:hAnsi="Times New Roman" w:cs="Times New Roman"/>
          <w:bCs/>
          <w:sz w:val="28"/>
          <w:szCs w:val="28"/>
        </w:rPr>
        <w:t>тійно діючу комісію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.</w:t>
      </w:r>
    </w:p>
    <w:p w14:paraId="4401EDE6" w14:textId="77777777" w:rsidR="00C378D2" w:rsidRPr="00C40A83" w:rsidRDefault="00C378D2" w:rsidP="00C37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10648D" w14:textId="77777777" w:rsidR="00C378D2" w:rsidRPr="004E06E7" w:rsidRDefault="00C378D2" w:rsidP="00C378D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Володимир ПАВЛЕНКО</w:t>
      </w:r>
    </w:p>
    <w:p w14:paraId="24EE4074" w14:textId="77777777" w:rsidR="00C378D2" w:rsidRDefault="00C378D2" w:rsidP="00C378D2"/>
    <w:p w14:paraId="632B63B3" w14:textId="77777777" w:rsidR="00645713" w:rsidRDefault="00645713"/>
    <w:sectPr w:rsidR="006457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4C1"/>
    <w:rsid w:val="000B7293"/>
    <w:rsid w:val="001B34C1"/>
    <w:rsid w:val="002F6879"/>
    <w:rsid w:val="00645713"/>
    <w:rsid w:val="00C3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F010"/>
  <w15:docId w15:val="{061DB9A6-6EA2-4384-B00A-DB226C83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957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4</cp:revision>
  <cp:lastPrinted>2024-10-21T08:54:00Z</cp:lastPrinted>
  <dcterms:created xsi:type="dcterms:W3CDTF">2024-10-02T12:49:00Z</dcterms:created>
  <dcterms:modified xsi:type="dcterms:W3CDTF">2024-10-21T08:55:00Z</dcterms:modified>
</cp:coreProperties>
</file>