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C3BF" w14:textId="77777777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</w:pPr>
      <w:r w:rsidRPr="00A63980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object w:dxaOrig="615" w:dyaOrig="900" w14:anchorId="3E094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75pt;height:45pt" o:ole="">
            <v:imagedata r:id="rId6" o:title=""/>
          </v:shape>
          <o:OLEObject Type="Embed" ProgID="Word.Picture.6" ShapeID="_x0000_i1031" DrawAspect="Content" ObjectID="_1791102239" r:id="rId7"/>
        </w:object>
      </w:r>
    </w:p>
    <w:p w14:paraId="0B3818C8" w14:textId="77777777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</w:pPr>
      <w:r w:rsidRPr="00A63980"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  <w:t>У К Р А Ї Н А</w:t>
      </w:r>
    </w:p>
    <w:p w14:paraId="021B7273" w14:textId="111523EE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</w:pPr>
      <w:r w:rsidRPr="00A63980"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  <w:t>БЕРЕЗНЯНСЬКА СЕЛИЩНА РАДА</w:t>
      </w:r>
    </w:p>
    <w:p w14:paraId="72024552" w14:textId="77777777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uk-UA"/>
        </w:rPr>
      </w:pPr>
    </w:p>
    <w:p w14:paraId="5C2A46B0" w14:textId="77777777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</w:pPr>
      <w:r w:rsidRPr="00A63980"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  <w:t>/сорок перша сесія восьмого скликання/</w:t>
      </w:r>
    </w:p>
    <w:p w14:paraId="5CE6AE12" w14:textId="73101442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uk-UA"/>
        </w:rPr>
      </w:pPr>
    </w:p>
    <w:p w14:paraId="18B0C41B" w14:textId="4AE62E06" w:rsidR="00A63980" w:rsidRPr="00A63980" w:rsidRDefault="00A63980" w:rsidP="00A63980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</w:pPr>
      <w:r w:rsidRPr="00A63980">
        <w:rPr>
          <w:rFonts w:ascii="Times New Roman" w:eastAsia="Times New Roman" w:hAnsi="Times New Roman" w:cs="Times New Roman"/>
          <w:b/>
          <w:noProof/>
          <w:sz w:val="32"/>
          <w:szCs w:val="28"/>
          <w:lang w:eastAsia="uk-UA"/>
        </w:rPr>
        <w:t>Р І Ш Е Н Н Я</w:t>
      </w:r>
    </w:p>
    <w:p w14:paraId="505FF1EF" w14:textId="6DCF39A6" w:rsidR="00A63980" w:rsidRPr="00A63980" w:rsidRDefault="00A63980" w:rsidP="00A63980">
      <w:pPr>
        <w:spacing w:after="0"/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</w:pP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>від   18  жовтня 2024 року</w:t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ab/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ab/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ab/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ab/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ab/>
        <w:t xml:space="preserve">    №  124</w:t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>1</w:t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t>/41-</w:t>
      </w:r>
      <w:r w:rsidRPr="00A63980">
        <w:rPr>
          <w:rFonts w:ascii="Times New Roman" w:eastAsia="Times New Roman" w:hAnsi="Times New Roman" w:cs="Times New Roman"/>
          <w:noProof/>
          <w:sz w:val="28"/>
          <w:szCs w:val="24"/>
          <w:lang w:val="en-US" w:eastAsia="uk-UA"/>
        </w:rPr>
        <w:t>VIII</w:t>
      </w:r>
    </w:p>
    <w:p w14:paraId="4F1A19F2" w14:textId="77777777" w:rsidR="00A63980" w:rsidRDefault="00A63980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D4C489" w14:textId="41E37C08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14:paraId="01849CF5" w14:textId="77777777"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CC">
        <w:rPr>
          <w:rFonts w:ascii="Times New Roman" w:hAnsi="Times New Roman" w:cs="Times New Roman"/>
          <w:b/>
          <w:sz w:val="28"/>
          <w:szCs w:val="28"/>
        </w:rPr>
        <w:t>Березнянського</w:t>
      </w:r>
      <w:proofErr w:type="spellEnd"/>
      <w:r w:rsidRPr="007119CC">
        <w:rPr>
          <w:rFonts w:ascii="Times New Roman" w:hAnsi="Times New Roman" w:cs="Times New Roman"/>
          <w:b/>
          <w:sz w:val="28"/>
          <w:szCs w:val="28"/>
        </w:rPr>
        <w:t xml:space="preserve"> лі</w:t>
      </w:r>
      <w:r>
        <w:rPr>
          <w:rFonts w:ascii="Times New Roman" w:hAnsi="Times New Roman" w:cs="Times New Roman"/>
          <w:b/>
          <w:sz w:val="28"/>
          <w:szCs w:val="28"/>
        </w:rPr>
        <w:t xml:space="preserve">цею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  <w:r w:rsidR="00427F2A">
        <w:rPr>
          <w:rFonts w:ascii="Times New Roman" w:hAnsi="Times New Roman" w:cs="Times New Roman"/>
          <w:b/>
          <w:sz w:val="28"/>
          <w:szCs w:val="28"/>
        </w:rPr>
        <w:t>,</w:t>
      </w:r>
    </w:p>
    <w:p w14:paraId="325110EE" w14:textId="77777777" w:rsidR="00A63980" w:rsidRDefault="00427F2A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саме введення посади «заступник керівника</w:t>
      </w:r>
    </w:p>
    <w:p w14:paraId="578606AB" w14:textId="6B0357E5" w:rsidR="00427F2A" w:rsidRDefault="00427F2A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господарської роботи»</w:t>
      </w:r>
    </w:p>
    <w:p w14:paraId="4BBAB9A5" w14:textId="77777777"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70C6FB" w14:textId="77777777"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>Відповідно до п.3. ст. 26 Закону України «Про місцеве самоврядування в Україні» Типових штатних нормативів загальноосвітніх навчальних закладів, затверджених наказом Міністерства освіти і науки України від 06.12.2010 № 1205, з метою приведення штатних розписів загальноосвітніх навчальних закладів до вимог чинного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Березнянська селищна рада</w:t>
      </w:r>
    </w:p>
    <w:p w14:paraId="628E756E" w14:textId="77777777" w:rsidR="007119CC" w:rsidRDefault="007119CC" w:rsidP="00A6398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E3BEC88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14:paraId="2BEDE2A4" w14:textId="77777777" w:rsidR="00200023" w:rsidRDefault="00200023" w:rsidP="0020002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зі штатного розпису посаду «завідувач господарства» 1 штатна одиниця.</w:t>
      </w:r>
    </w:p>
    <w:p w14:paraId="601C811F" w14:textId="77777777"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 посаду «заступник керівника з господарської роботи» 1 штатна одиниця.</w:t>
      </w:r>
    </w:p>
    <w:p w14:paraId="40927068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Оксані НЕСТЕРУК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CEF2012" w14:textId="77777777"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14:paraId="0CAE27A9" w14:textId="77777777"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10343F10" w14:textId="77777777"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F63F2EC" w14:textId="77777777"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14:paraId="786B24B8" w14:textId="77777777"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2468783">
    <w:abstractNumId w:val="1"/>
  </w:num>
  <w:num w:numId="2" w16cid:durableId="141416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CC"/>
    <w:rsid w:val="001A119B"/>
    <w:rsid w:val="00200023"/>
    <w:rsid w:val="00427F2A"/>
    <w:rsid w:val="007119CC"/>
    <w:rsid w:val="008F7441"/>
    <w:rsid w:val="00A6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B7FC"/>
  <w15:docId w15:val="{47BD9B13-1AB9-4BF7-8CC7-67A68FE8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6F63-25A4-4FA2-B502-D9F5F8EF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5</cp:revision>
  <cp:lastPrinted>2024-10-22T08:37:00Z</cp:lastPrinted>
  <dcterms:created xsi:type="dcterms:W3CDTF">2024-10-01T13:51:00Z</dcterms:created>
  <dcterms:modified xsi:type="dcterms:W3CDTF">2024-10-22T08:38:00Z</dcterms:modified>
</cp:coreProperties>
</file>