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BA2DA6" w:rsidRDefault="00BA2DA6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>ААААА</w:t>
      </w: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14D6E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716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6698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E759B8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комунальної власності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13,4077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7423086303:02:001:0301,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земельної ділянки площею 20,9638га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7423086303:02:001:0301 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площею 47,0289га кадастровий номер 7423086301:02:001:0784, 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</w:p>
        </w:tc>
      </w:tr>
      <w:tr w:rsidR="0061334E" w:rsidRPr="00E6698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, та Бурої Валентини Федорівни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 Бурої Надії Андріївни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 xml:space="preserve">комунальної власності площею 13,4077га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7423086303:02:001:0301,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20,9638га  кадастровий номер 7423086303:02:001:0301 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та площею 47,0289га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698D" w:rsidRPr="00E6698D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7423086301:02:001:0784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 що в даних масивах розташовані земельні ділянки що належать йому на праві власності відповідно державного акту на право власності на землю І-ЧН №017751,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записів державних актів від 29.05.2003 рокум№98,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7F4F3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3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</w:t>
      </w:r>
      <w:r w:rsidR="00773BE4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П.В. </w:t>
      </w:r>
      <w:r w:rsidR="009E4F56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7F4F30">
        <w:rPr>
          <w:rFonts w:ascii="Times New Roman" w:hAnsi="Times New Roman" w:cs="Times New Roman"/>
          <w:sz w:val="28"/>
          <w:lang w:val="uk-UA"/>
        </w:rPr>
        <w:t>21,4495</w:t>
      </w:r>
      <w:r w:rsidR="00644121" w:rsidRPr="007F4F30">
        <w:rPr>
          <w:rFonts w:ascii="Times New Roman" w:hAnsi="Times New Roman" w:cs="Times New Roman"/>
          <w:sz w:val="28"/>
          <w:lang w:val="uk-UA"/>
        </w:rPr>
        <w:t xml:space="preserve">га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7423086303:02:001:0301  0,1480га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DB3901" w:rsidRPr="007F4F30">
        <w:rPr>
          <w:rFonts w:ascii="Times New Roman" w:hAnsi="Times New Roman" w:cs="Times New Roman"/>
          <w:sz w:val="28"/>
          <w:szCs w:val="28"/>
          <w:lang w:val="uk-UA"/>
        </w:rPr>
        <w:t>межах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0,1480</w:t>
      </w:r>
      <w:r w:rsidR="00DB3901" w:rsidRPr="007F4F30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224F29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перебуває у власності </w:t>
      </w:r>
      <w:proofErr w:type="spellStart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Голомозика</w:t>
      </w:r>
      <w:proofErr w:type="spellEnd"/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 відповідно державного акту на право власності на землю І-ЧН №017751,  зареєстрованого в книзі записів держ</w:t>
      </w:r>
      <w:r w:rsidR="007A5F73"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авних актів від 29.05.2003 року за </w:t>
      </w:r>
      <w:r w:rsidR="00644121" w:rsidRPr="007F4F30">
        <w:rPr>
          <w:rFonts w:ascii="Times New Roman" w:hAnsi="Times New Roman" w:cs="Times New Roman"/>
          <w:sz w:val="28"/>
          <w:szCs w:val="28"/>
          <w:lang w:val="uk-UA"/>
        </w:rPr>
        <w:t>№98,</w:t>
      </w:r>
    </w:p>
    <w:p w:rsidR="007F4F30" w:rsidRPr="007F4F30" w:rsidRDefault="007F4F30" w:rsidP="007F4F3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F30" w:rsidRPr="007F4F30" w:rsidRDefault="007F4F30" w:rsidP="007F4F3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громадянину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Голомозик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П.В. на зменшення площі земельної ділянки комунальної власності площею </w:t>
      </w:r>
      <w:r>
        <w:rPr>
          <w:rFonts w:ascii="Times New Roman" w:hAnsi="Times New Roman" w:cs="Times New Roman"/>
          <w:sz w:val="28"/>
          <w:lang w:val="uk-UA"/>
        </w:rPr>
        <w:t>20.9638</w:t>
      </w:r>
      <w:r w:rsidRPr="007F4F30">
        <w:rPr>
          <w:rFonts w:ascii="Times New Roman" w:hAnsi="Times New Roman" w:cs="Times New Roman"/>
          <w:sz w:val="28"/>
          <w:lang w:val="uk-UA"/>
        </w:rPr>
        <w:t xml:space="preserve">га 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7423086303:02:001:0043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області, у зв’язку з розташуванням  у її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0,3281</w:t>
      </w:r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га, яка перебуває у власності </w:t>
      </w:r>
      <w:proofErr w:type="spellStart"/>
      <w:r w:rsidRPr="007F4F30">
        <w:rPr>
          <w:rFonts w:ascii="Times New Roman" w:hAnsi="Times New Roman" w:cs="Times New Roman"/>
          <w:sz w:val="28"/>
          <w:szCs w:val="28"/>
          <w:lang w:val="uk-UA"/>
        </w:rPr>
        <w:t>Голомозика</w:t>
      </w:r>
      <w:proofErr w:type="spellEnd"/>
      <w:r w:rsidRPr="007F4F30">
        <w:rPr>
          <w:rFonts w:ascii="Times New Roman" w:hAnsi="Times New Roman" w:cs="Times New Roman"/>
          <w:sz w:val="28"/>
          <w:szCs w:val="28"/>
          <w:lang w:val="uk-UA"/>
        </w:rPr>
        <w:t xml:space="preserve"> Петра Васильовича відповідно державного акту на право власності на землю І-ЧН №017751,  зареєстрованого в книзі записів державних актів від 29.05.2003 року за №98,</w:t>
      </w:r>
    </w:p>
    <w:p w:rsidR="007F4F30" w:rsidRPr="007F4F30" w:rsidRDefault="007F4F30" w:rsidP="007F4F3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98D" w:rsidRDefault="007F4F30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Надати згоду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Бурій Надії Андріївні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на зменшення площі земельної ділянки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6698D">
        <w:rPr>
          <w:rFonts w:ascii="Times New Roman" w:hAnsi="Times New Roman" w:cs="Times New Roman"/>
          <w:sz w:val="28"/>
          <w:lang w:val="uk-UA"/>
        </w:rPr>
        <w:t>47,02898</w:t>
      </w:r>
      <w:r w:rsidR="00E6698D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E6698D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номер 7423086301:02:001:0784</w:t>
      </w:r>
      <w:r w:rsidR="00E6698D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6698D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межах земельної ділянки площею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0,5500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E6698D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перебуває у власності Бурої Надії Андріївни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державного акт</w:t>
      </w:r>
      <w:r>
        <w:rPr>
          <w:rFonts w:ascii="Times New Roman" w:hAnsi="Times New Roman" w:cs="Times New Roman"/>
          <w:sz w:val="28"/>
          <w:szCs w:val="28"/>
          <w:lang w:val="uk-UA"/>
        </w:rPr>
        <w:t>у на право власності на землю ЧН №00268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>,  зареєстрованого в книзі записів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авних актів від 28.10.1999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 року за </w:t>
      </w:r>
      <w:r>
        <w:rPr>
          <w:rFonts w:ascii="Times New Roman" w:hAnsi="Times New Roman" w:cs="Times New Roman"/>
          <w:sz w:val="28"/>
          <w:szCs w:val="28"/>
          <w:lang w:val="uk-UA"/>
        </w:rPr>
        <w:t>№30.</w:t>
      </w:r>
    </w:p>
    <w:p w:rsidR="00E6698D" w:rsidRDefault="00E6698D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F73" w:rsidRDefault="007A5F73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F73" w:rsidRDefault="007F4F30" w:rsidP="007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Бурій Валентині Федорівні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A5F73">
        <w:rPr>
          <w:rFonts w:ascii="Times New Roman" w:hAnsi="Times New Roman" w:cs="Times New Roman"/>
          <w:sz w:val="28"/>
          <w:lang w:val="uk-UA"/>
        </w:rPr>
        <w:t>20,9638</w:t>
      </w:r>
      <w:r w:rsidR="007A5F73" w:rsidRPr="00E759B8">
        <w:rPr>
          <w:rFonts w:ascii="Times New Roman" w:hAnsi="Times New Roman" w:cs="Times New Roman"/>
          <w:sz w:val="28"/>
          <w:lang w:val="uk-UA"/>
        </w:rPr>
        <w:t xml:space="preserve">га </w:t>
      </w:r>
      <w:r w:rsidR="007A5F73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номер 7423086303:02:001:0043</w:t>
      </w:r>
      <w:r w:rsidR="007A5F73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0,3895га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proofErr w:type="spellStart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7A5F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7A5F73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межах земельної ділянки площею 0,03895га,</w:t>
      </w:r>
      <w:r w:rsidR="007A5F73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7A5F73">
        <w:rPr>
          <w:rFonts w:ascii="Times New Roman" w:hAnsi="Times New Roman" w:cs="Times New Roman"/>
          <w:sz w:val="28"/>
          <w:szCs w:val="28"/>
          <w:lang w:val="uk-UA"/>
        </w:rPr>
        <w:t>перебуває у власності Бурої В.Ф. відповідно державного акту на право власності на землю І-ЧН №017746,  зареєстрованого в книзі записів державних актів від 06.08.2003 року за №1819</w:t>
      </w:r>
    </w:p>
    <w:p w:rsidR="007A5F73" w:rsidRDefault="007A5F73" w:rsidP="007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F73" w:rsidRPr="00224F29" w:rsidRDefault="007A5F73" w:rsidP="00644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121" w:rsidRDefault="00644121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44121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760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8BCE-6FD9-414A-9015-67B0D7A4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2025-01-29T09:18:00Z</cp:lastPrinted>
  <dcterms:created xsi:type="dcterms:W3CDTF">2025-01-20T08:02:00Z</dcterms:created>
  <dcterms:modified xsi:type="dcterms:W3CDTF">2025-02-05T06:19:00Z</dcterms:modified>
</cp:coreProperties>
</file>