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5173" w14:textId="77777777" w:rsidR="003A4EE6" w:rsidRDefault="003A4EE6" w:rsidP="003A4EE6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2FD8B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01986592" r:id="rId7"/>
        </w:object>
      </w:r>
    </w:p>
    <w:p w14:paraId="358E6F83" w14:textId="77777777" w:rsidR="003A4EE6" w:rsidRDefault="003A4EE6" w:rsidP="003A4EE6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3458BA0D" w14:textId="77777777" w:rsidR="003A4EE6" w:rsidRDefault="003A4EE6" w:rsidP="003A4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AE646CF" w14:textId="77777777" w:rsidR="003A4EE6" w:rsidRDefault="003A4EE6" w:rsidP="003A4EE6">
      <w:pPr>
        <w:jc w:val="center"/>
        <w:rPr>
          <w:b/>
          <w:sz w:val="32"/>
          <w:szCs w:val="32"/>
          <w:lang w:val="uk-UA"/>
        </w:rPr>
      </w:pPr>
      <w:r w:rsidRPr="004D2C6F">
        <w:rPr>
          <w:b/>
          <w:sz w:val="32"/>
          <w:szCs w:val="32"/>
        </w:rPr>
        <w:t>/</w:t>
      </w:r>
      <w:r w:rsidRPr="004D2C6F">
        <w:rPr>
          <w:b/>
          <w:sz w:val="32"/>
          <w:szCs w:val="32"/>
          <w:lang w:val="uk-UA"/>
        </w:rPr>
        <w:t>сорокова</w:t>
      </w:r>
      <w:r w:rsidRPr="004D2C6F">
        <w:rPr>
          <w:b/>
          <w:sz w:val="32"/>
          <w:szCs w:val="32"/>
        </w:rPr>
        <w:t xml:space="preserve"> </w:t>
      </w:r>
      <w:proofErr w:type="spellStart"/>
      <w:r w:rsidRPr="004D2C6F">
        <w:rPr>
          <w:b/>
          <w:sz w:val="32"/>
          <w:szCs w:val="32"/>
        </w:rPr>
        <w:t>сесія</w:t>
      </w:r>
      <w:proofErr w:type="spellEnd"/>
      <w:r w:rsidRPr="004D2C6F">
        <w:rPr>
          <w:b/>
          <w:sz w:val="32"/>
          <w:szCs w:val="32"/>
        </w:rPr>
        <w:t xml:space="preserve"> восьмого </w:t>
      </w:r>
      <w:proofErr w:type="spellStart"/>
      <w:r w:rsidRPr="004D2C6F">
        <w:rPr>
          <w:b/>
          <w:sz w:val="32"/>
          <w:szCs w:val="32"/>
        </w:rPr>
        <w:t>скликання</w:t>
      </w:r>
      <w:proofErr w:type="spellEnd"/>
      <w:r w:rsidRPr="004D2C6F">
        <w:rPr>
          <w:b/>
          <w:sz w:val="32"/>
          <w:szCs w:val="32"/>
        </w:rPr>
        <w:t>/</w:t>
      </w:r>
    </w:p>
    <w:p w14:paraId="57FD5D34" w14:textId="77777777" w:rsidR="003434FD" w:rsidRPr="003434FD" w:rsidRDefault="003434FD" w:rsidP="003A4EE6">
      <w:pPr>
        <w:jc w:val="center"/>
        <w:rPr>
          <w:b/>
          <w:sz w:val="32"/>
          <w:szCs w:val="32"/>
          <w:lang w:val="uk-UA"/>
        </w:rPr>
      </w:pPr>
    </w:p>
    <w:p w14:paraId="7F3754FA" w14:textId="77777777" w:rsidR="003A4EE6" w:rsidRPr="00BB1712" w:rsidRDefault="003A4EE6" w:rsidP="003A4EE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8C3FC9A" w14:textId="4BD34CB1" w:rsidR="003A4EE6" w:rsidRDefault="003A4EE6" w:rsidP="003A4EE6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5C60C4">
        <w:rPr>
          <w:b/>
          <w:sz w:val="28"/>
          <w:szCs w:val="28"/>
        </w:rPr>
        <w:t>від</w:t>
      </w:r>
      <w:proofErr w:type="spellEnd"/>
      <w:r w:rsidRPr="005C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27 серпня</w:t>
      </w:r>
      <w:r>
        <w:rPr>
          <w:b/>
          <w:sz w:val="28"/>
          <w:szCs w:val="28"/>
        </w:rPr>
        <w:t xml:space="preserve"> 2024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</w:t>
      </w:r>
      <w:r>
        <w:rPr>
          <w:b/>
          <w:sz w:val="28"/>
          <w:szCs w:val="28"/>
          <w:lang w:val="uk-UA"/>
        </w:rPr>
        <w:t>216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40</w:t>
      </w:r>
      <w:r w:rsidRPr="005C60C4">
        <w:rPr>
          <w:b/>
          <w:sz w:val="28"/>
          <w:szCs w:val="28"/>
        </w:rPr>
        <w:t>-</w:t>
      </w:r>
      <w:r w:rsidRPr="005C60C4">
        <w:rPr>
          <w:b/>
          <w:sz w:val="28"/>
          <w:szCs w:val="28"/>
          <w:lang w:val="en-US"/>
        </w:rPr>
        <w:t>VIII</w:t>
      </w:r>
    </w:p>
    <w:p w14:paraId="6A8BB25E" w14:textId="77777777" w:rsidR="00FF3143" w:rsidRPr="00C663AA" w:rsidRDefault="00FF3143" w:rsidP="00FF3143">
      <w:pPr>
        <w:shd w:val="clear" w:color="auto" w:fill="FFFFFF"/>
        <w:jc w:val="both"/>
        <w:rPr>
          <w:rStyle w:val="a9"/>
          <w:b w:val="0"/>
          <w:bCs w:val="0"/>
          <w:sz w:val="28"/>
          <w:szCs w:val="28"/>
        </w:rPr>
      </w:pPr>
    </w:p>
    <w:p w14:paraId="6601E6CB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Про внесення змін та доповнень до рішення</w:t>
      </w:r>
    </w:p>
    <w:p w14:paraId="6D3808B1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6 сесії 8 скликання Березнянської селищної</w:t>
      </w:r>
    </w:p>
    <w:p w14:paraId="407E0462" w14:textId="0CBD59C6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ради </w:t>
      </w:r>
      <w:r w:rsidR="003434FD">
        <w:rPr>
          <w:b/>
          <w:bCs/>
          <w:sz w:val="28"/>
          <w:szCs w:val="28"/>
          <w:lang w:val="uk-UA"/>
        </w:rPr>
        <w:t xml:space="preserve">від </w:t>
      </w:r>
      <w:r w:rsidRPr="00FF3143">
        <w:rPr>
          <w:b/>
          <w:bCs/>
          <w:sz w:val="28"/>
          <w:szCs w:val="28"/>
          <w:lang w:val="uk-UA"/>
        </w:rPr>
        <w:t>26 лютого 2021 року № 188/6-</w:t>
      </w:r>
      <w:r w:rsidRPr="00FF3143">
        <w:rPr>
          <w:b/>
          <w:bCs/>
          <w:sz w:val="28"/>
          <w:szCs w:val="28"/>
          <w:lang w:val="en-US"/>
        </w:rPr>
        <w:t>VIII</w:t>
      </w:r>
    </w:p>
    <w:p w14:paraId="040D8EEF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“Про покладення обов’язків по роботі в</w:t>
      </w:r>
    </w:p>
    <w:p w14:paraId="53435CB4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Державному реєстрі актів  цивільного стану</w:t>
      </w:r>
    </w:p>
    <w:p w14:paraId="1831497F" w14:textId="5A483C02" w:rsidR="00FF3143" w:rsidRP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по Березнянській селищній раді»</w:t>
      </w:r>
    </w:p>
    <w:p w14:paraId="4513AD79" w14:textId="77777777" w:rsidR="00711052" w:rsidRDefault="00711052" w:rsidP="00FF3143">
      <w:pPr>
        <w:rPr>
          <w:sz w:val="28"/>
          <w:szCs w:val="28"/>
          <w:lang w:val="uk-UA"/>
        </w:rPr>
      </w:pPr>
    </w:p>
    <w:p w14:paraId="616E6730" w14:textId="77777777" w:rsidR="00FF3143" w:rsidRDefault="00711052" w:rsidP="0071105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наказу Міністерства юстиції України від 07.06.2024 року №1714/5 «Про затвердження змін</w:t>
      </w:r>
      <w:r w:rsidR="00FF314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 деяких нормативно-правових актів у сфері державної реєстрації актів цивільного стану», зареєстрованого в Міністерстві юстиції України 10 червня 2024 року за №863/42208</w:t>
      </w:r>
      <w:r w:rsidRPr="00711052">
        <w:rPr>
          <w:color w:val="000000"/>
          <w:sz w:val="28"/>
          <w:szCs w:val="28"/>
          <w:lang w:val="uk-UA"/>
        </w:rPr>
        <w:t>,</w:t>
      </w:r>
      <w:r w:rsidR="00FF3143">
        <w:rPr>
          <w:color w:val="000000"/>
          <w:sz w:val="28"/>
          <w:szCs w:val="28"/>
          <w:lang w:val="uk-UA"/>
        </w:rPr>
        <w:t xml:space="preserve"> </w:t>
      </w:r>
      <w:r w:rsidRPr="006A161D">
        <w:rPr>
          <w:color w:val="000000" w:themeColor="text1"/>
          <w:sz w:val="28"/>
          <w:szCs w:val="28"/>
          <w:lang w:val="uk-UA" w:eastAsia="uk-UA"/>
        </w:rPr>
        <w:t xml:space="preserve">керуючись </w:t>
      </w:r>
      <w:r w:rsidRPr="00711052">
        <w:rPr>
          <w:color w:val="000000"/>
          <w:sz w:val="28"/>
          <w:szCs w:val="28"/>
          <w:lang w:val="uk-UA"/>
        </w:rPr>
        <w:t>статт</w:t>
      </w:r>
      <w:r>
        <w:rPr>
          <w:color w:val="000000"/>
          <w:sz w:val="28"/>
          <w:szCs w:val="28"/>
          <w:lang w:val="uk-UA"/>
        </w:rPr>
        <w:t xml:space="preserve">ею 25 Закону України «Про місцеве самоврядування в Україні», </w:t>
      </w:r>
      <w:r w:rsidR="00FF3143">
        <w:rPr>
          <w:sz w:val="28"/>
          <w:szCs w:val="28"/>
          <w:lang w:val="uk-UA"/>
        </w:rPr>
        <w:t>Березнянська селищна</w:t>
      </w:r>
      <w:r>
        <w:rPr>
          <w:sz w:val="28"/>
          <w:szCs w:val="28"/>
          <w:lang w:val="uk-UA"/>
        </w:rPr>
        <w:t xml:space="preserve"> рада </w:t>
      </w:r>
    </w:p>
    <w:p w14:paraId="1EF2DDCA" w14:textId="038A0855" w:rsidR="00711052" w:rsidRPr="003A4EE6" w:rsidRDefault="00711052" w:rsidP="00711052">
      <w:pPr>
        <w:shd w:val="clear" w:color="auto" w:fill="FFFFFF"/>
        <w:ind w:firstLine="708"/>
        <w:jc w:val="both"/>
        <w:rPr>
          <w:rFonts w:ascii="IBM Plex Serif" w:hAnsi="IBM Plex Serif"/>
          <w:color w:val="293A55"/>
          <w:lang w:val="uk-UA" w:eastAsia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66335843" w14:textId="0226C50A" w:rsidR="00711052" w:rsidRDefault="00711052" w:rsidP="00FF3143">
      <w:pPr>
        <w:jc w:val="both"/>
        <w:rPr>
          <w:color w:val="000000"/>
          <w:sz w:val="28"/>
          <w:szCs w:val="28"/>
          <w:lang w:val="uk-UA"/>
        </w:rPr>
      </w:pPr>
      <w:r w:rsidRPr="003A4EE6">
        <w:rPr>
          <w:color w:val="000000"/>
          <w:sz w:val="28"/>
          <w:szCs w:val="28"/>
        </w:rPr>
        <w:t xml:space="preserve">1.Внести </w:t>
      </w:r>
      <w:proofErr w:type="spellStart"/>
      <w:r w:rsidRPr="003A4EE6">
        <w:rPr>
          <w:color w:val="000000"/>
          <w:sz w:val="28"/>
          <w:szCs w:val="28"/>
        </w:rPr>
        <w:t>зміни</w:t>
      </w:r>
      <w:proofErr w:type="spellEnd"/>
      <w:r w:rsidRPr="003A4EE6">
        <w:rPr>
          <w:color w:val="000000"/>
          <w:sz w:val="28"/>
          <w:szCs w:val="28"/>
        </w:rPr>
        <w:t xml:space="preserve"> </w:t>
      </w:r>
      <w:r w:rsidR="00B756E9" w:rsidRPr="003A4EE6">
        <w:rPr>
          <w:color w:val="000000"/>
          <w:sz w:val="28"/>
          <w:szCs w:val="28"/>
        </w:rPr>
        <w:t xml:space="preserve">та </w:t>
      </w:r>
      <w:proofErr w:type="spellStart"/>
      <w:r w:rsidR="00B756E9" w:rsidRPr="003A4EE6">
        <w:rPr>
          <w:color w:val="000000"/>
          <w:sz w:val="28"/>
          <w:szCs w:val="28"/>
        </w:rPr>
        <w:t>доповнення</w:t>
      </w:r>
      <w:proofErr w:type="spellEnd"/>
      <w:r w:rsidR="00B756E9" w:rsidRPr="003A4EE6">
        <w:rPr>
          <w:color w:val="000000"/>
          <w:sz w:val="28"/>
          <w:szCs w:val="28"/>
        </w:rPr>
        <w:t xml:space="preserve"> </w:t>
      </w:r>
      <w:r w:rsidRPr="003A4EE6">
        <w:rPr>
          <w:color w:val="000000"/>
          <w:sz w:val="28"/>
          <w:szCs w:val="28"/>
        </w:rPr>
        <w:t>до</w:t>
      </w:r>
      <w:r w:rsidRPr="003A4EE6">
        <w:rPr>
          <w:sz w:val="28"/>
          <w:szCs w:val="28"/>
        </w:rPr>
        <w:t xml:space="preserve"> </w:t>
      </w:r>
      <w:proofErr w:type="spellStart"/>
      <w:r w:rsidRPr="003A4EE6">
        <w:rPr>
          <w:sz w:val="28"/>
          <w:szCs w:val="28"/>
        </w:rPr>
        <w:t>рішення</w:t>
      </w:r>
      <w:proofErr w:type="spellEnd"/>
      <w:r w:rsidRPr="003A4EE6">
        <w:rPr>
          <w:sz w:val="28"/>
          <w:szCs w:val="28"/>
        </w:rPr>
        <w:t xml:space="preserve"> </w:t>
      </w:r>
      <w:r w:rsidR="00FF3143" w:rsidRPr="003A4EE6">
        <w:rPr>
          <w:sz w:val="28"/>
          <w:szCs w:val="28"/>
        </w:rPr>
        <w:t>Березнянської селищної</w:t>
      </w:r>
      <w:r w:rsidRPr="003A4EE6">
        <w:rPr>
          <w:sz w:val="28"/>
          <w:szCs w:val="28"/>
        </w:rPr>
        <w:t xml:space="preserve"> ради </w:t>
      </w:r>
      <w:proofErr w:type="spellStart"/>
      <w:r w:rsidRPr="003A4EE6">
        <w:rPr>
          <w:sz w:val="28"/>
          <w:szCs w:val="28"/>
        </w:rPr>
        <w:t>від</w:t>
      </w:r>
      <w:proofErr w:type="spellEnd"/>
      <w:r w:rsidRPr="003A4EE6">
        <w:rPr>
          <w:sz w:val="28"/>
          <w:szCs w:val="28"/>
        </w:rPr>
        <w:t xml:space="preserve"> </w:t>
      </w:r>
      <w:r w:rsidR="00FF3143" w:rsidRPr="003A4EE6">
        <w:rPr>
          <w:sz w:val="28"/>
          <w:szCs w:val="28"/>
        </w:rPr>
        <w:t>26 лютого</w:t>
      </w:r>
      <w:r w:rsidRPr="003A4EE6">
        <w:rPr>
          <w:sz w:val="28"/>
          <w:szCs w:val="28"/>
        </w:rPr>
        <w:t xml:space="preserve"> 202</w:t>
      </w:r>
      <w:r w:rsidR="00FF3143" w:rsidRPr="003A4EE6">
        <w:rPr>
          <w:sz w:val="28"/>
          <w:szCs w:val="28"/>
        </w:rPr>
        <w:t>1</w:t>
      </w:r>
      <w:r w:rsidRPr="003A4EE6">
        <w:rPr>
          <w:sz w:val="28"/>
          <w:szCs w:val="28"/>
        </w:rPr>
        <w:t xml:space="preserve"> року № 1</w:t>
      </w:r>
      <w:r w:rsidR="00FF3143" w:rsidRPr="003A4EE6">
        <w:rPr>
          <w:sz w:val="28"/>
          <w:szCs w:val="28"/>
        </w:rPr>
        <w:t>88</w:t>
      </w:r>
      <w:r w:rsidRPr="003A4EE6">
        <w:rPr>
          <w:sz w:val="28"/>
          <w:szCs w:val="28"/>
        </w:rPr>
        <w:t>/</w:t>
      </w:r>
      <w:r w:rsidR="00FF3143" w:rsidRPr="003A4EE6">
        <w:rPr>
          <w:sz w:val="28"/>
          <w:szCs w:val="28"/>
        </w:rPr>
        <w:t>6-</w:t>
      </w:r>
      <w:r w:rsidRPr="00711052">
        <w:rPr>
          <w:sz w:val="28"/>
          <w:szCs w:val="28"/>
          <w:lang w:val="en-US"/>
        </w:rPr>
        <w:t>V</w:t>
      </w:r>
      <w:r w:rsidRPr="00711052">
        <w:rPr>
          <w:sz w:val="28"/>
          <w:szCs w:val="28"/>
        </w:rPr>
        <w:t>ІІІ</w:t>
      </w:r>
      <w:r w:rsidR="00FF3143">
        <w:rPr>
          <w:b/>
          <w:bCs/>
          <w:sz w:val="28"/>
          <w:szCs w:val="28"/>
        </w:rPr>
        <w:t xml:space="preserve"> </w:t>
      </w:r>
      <w:r w:rsidR="00FF3143" w:rsidRPr="00FF3143">
        <w:rPr>
          <w:sz w:val="28"/>
          <w:szCs w:val="28"/>
          <w:lang w:val="uk-UA"/>
        </w:rPr>
        <w:t xml:space="preserve">“Про покладення обов’язків по роботі </w:t>
      </w:r>
      <w:proofErr w:type="gramStart"/>
      <w:r w:rsidR="00FF3143" w:rsidRPr="00FF3143">
        <w:rPr>
          <w:sz w:val="28"/>
          <w:szCs w:val="28"/>
          <w:lang w:val="uk-UA"/>
        </w:rPr>
        <w:t>в</w:t>
      </w:r>
      <w:r w:rsidR="00FF3143">
        <w:rPr>
          <w:sz w:val="28"/>
          <w:szCs w:val="28"/>
          <w:lang w:val="uk-UA"/>
        </w:rPr>
        <w:t xml:space="preserve"> </w:t>
      </w:r>
      <w:r w:rsidR="00FF3143" w:rsidRPr="00FF3143">
        <w:rPr>
          <w:sz w:val="28"/>
          <w:szCs w:val="28"/>
          <w:lang w:val="uk-UA"/>
        </w:rPr>
        <w:t xml:space="preserve"> Державному</w:t>
      </w:r>
      <w:proofErr w:type="gramEnd"/>
      <w:r w:rsidR="00FF3143" w:rsidRPr="00FF3143">
        <w:rPr>
          <w:sz w:val="28"/>
          <w:szCs w:val="28"/>
          <w:lang w:val="uk-UA"/>
        </w:rPr>
        <w:t xml:space="preserve"> реєстрі актів  цивільного стану</w:t>
      </w:r>
      <w:r w:rsidR="00FF3143">
        <w:rPr>
          <w:sz w:val="28"/>
          <w:szCs w:val="28"/>
          <w:lang w:val="uk-UA"/>
        </w:rPr>
        <w:t xml:space="preserve"> </w:t>
      </w:r>
      <w:r w:rsidR="00FF3143" w:rsidRPr="00FF3143">
        <w:rPr>
          <w:sz w:val="28"/>
          <w:szCs w:val="28"/>
          <w:lang w:val="uk-UA"/>
        </w:rPr>
        <w:t xml:space="preserve"> по Березнянській селищній раді»</w:t>
      </w:r>
      <w:r w:rsidRPr="00711052">
        <w:rPr>
          <w:sz w:val="28"/>
          <w:szCs w:val="28"/>
        </w:rPr>
        <w:t>,</w:t>
      </w:r>
      <w:r w:rsidR="00FF3143">
        <w:rPr>
          <w:sz w:val="28"/>
          <w:szCs w:val="28"/>
          <w:lang w:val="uk-UA"/>
        </w:rPr>
        <w:t xml:space="preserve"> </w:t>
      </w:r>
      <w:r w:rsidRPr="00711052">
        <w:rPr>
          <w:sz w:val="28"/>
          <w:szCs w:val="28"/>
        </w:rPr>
        <w:t xml:space="preserve">а </w:t>
      </w:r>
      <w:proofErr w:type="spellStart"/>
      <w:r w:rsidRPr="00711052">
        <w:rPr>
          <w:sz w:val="28"/>
          <w:szCs w:val="28"/>
        </w:rPr>
        <w:t>саме</w:t>
      </w:r>
      <w:proofErr w:type="spellEnd"/>
      <w:r w:rsidRPr="00711052">
        <w:rPr>
          <w:sz w:val="28"/>
          <w:szCs w:val="28"/>
        </w:rPr>
        <w:t xml:space="preserve">: </w:t>
      </w:r>
      <w:proofErr w:type="spellStart"/>
      <w:r w:rsidRPr="00711052">
        <w:rPr>
          <w:sz w:val="28"/>
          <w:szCs w:val="28"/>
        </w:rPr>
        <w:t>викласти</w:t>
      </w:r>
      <w:proofErr w:type="spellEnd"/>
      <w:r w:rsidRPr="00711052">
        <w:rPr>
          <w:sz w:val="28"/>
          <w:szCs w:val="28"/>
        </w:rPr>
        <w:t xml:space="preserve"> </w:t>
      </w:r>
      <w:proofErr w:type="spellStart"/>
      <w:r w:rsidRPr="00711052">
        <w:rPr>
          <w:sz w:val="28"/>
          <w:szCs w:val="28"/>
        </w:rPr>
        <w:t>рішення</w:t>
      </w:r>
      <w:proofErr w:type="spellEnd"/>
      <w:r w:rsidRPr="00711052">
        <w:rPr>
          <w:sz w:val="28"/>
          <w:szCs w:val="28"/>
        </w:rPr>
        <w:t xml:space="preserve"> в </w:t>
      </w:r>
      <w:proofErr w:type="spellStart"/>
      <w:r w:rsidRPr="00711052">
        <w:rPr>
          <w:sz w:val="28"/>
          <w:szCs w:val="28"/>
        </w:rPr>
        <w:t>новій</w:t>
      </w:r>
      <w:proofErr w:type="spellEnd"/>
      <w:r w:rsidRPr="00711052">
        <w:rPr>
          <w:sz w:val="28"/>
          <w:szCs w:val="28"/>
        </w:rPr>
        <w:t xml:space="preserve"> </w:t>
      </w:r>
      <w:proofErr w:type="spellStart"/>
      <w:r w:rsidRPr="00711052">
        <w:rPr>
          <w:sz w:val="28"/>
          <w:szCs w:val="28"/>
        </w:rPr>
        <w:t>редакції</w:t>
      </w:r>
      <w:proofErr w:type="spellEnd"/>
      <w:r w:rsidRPr="00711052">
        <w:rPr>
          <w:sz w:val="28"/>
          <w:szCs w:val="28"/>
        </w:rPr>
        <w:t xml:space="preserve">, </w:t>
      </w:r>
      <w:proofErr w:type="spellStart"/>
      <w:r w:rsidRPr="00711052">
        <w:rPr>
          <w:sz w:val="28"/>
          <w:szCs w:val="28"/>
        </w:rPr>
        <w:t>що</w:t>
      </w:r>
      <w:proofErr w:type="spellEnd"/>
      <w:r w:rsidRPr="00711052">
        <w:rPr>
          <w:sz w:val="28"/>
          <w:szCs w:val="28"/>
        </w:rPr>
        <w:t xml:space="preserve"> </w:t>
      </w:r>
      <w:proofErr w:type="spellStart"/>
      <w:r w:rsidRPr="00711052">
        <w:rPr>
          <w:sz w:val="28"/>
          <w:szCs w:val="28"/>
        </w:rPr>
        <w:t>додається</w:t>
      </w:r>
      <w:proofErr w:type="spellEnd"/>
      <w:r w:rsidRPr="00711052">
        <w:rPr>
          <w:color w:val="000000"/>
          <w:sz w:val="28"/>
          <w:szCs w:val="28"/>
        </w:rPr>
        <w:t>.</w:t>
      </w:r>
    </w:p>
    <w:p w14:paraId="7D8D49FE" w14:textId="77777777" w:rsidR="00FF3143" w:rsidRPr="00FF3143" w:rsidRDefault="00FF3143" w:rsidP="00FF3143">
      <w:pPr>
        <w:jc w:val="both"/>
        <w:rPr>
          <w:rFonts w:ascii="inherit" w:hAnsi="inherit"/>
          <w:b/>
          <w:bCs/>
          <w:color w:val="293A55"/>
          <w:lang w:val="uk-UA"/>
        </w:rPr>
      </w:pPr>
    </w:p>
    <w:p w14:paraId="27145BEB" w14:textId="76CC58BA" w:rsidR="00711052" w:rsidRDefault="00711052" w:rsidP="00C65E95">
      <w:pPr>
        <w:pStyle w:val="22"/>
        <w:shd w:val="clear" w:color="auto" w:fill="auto"/>
        <w:spacing w:after="0" w:line="240" w:lineRule="auto"/>
        <w:ind w:firstLine="0"/>
        <w:jc w:val="both"/>
      </w:pPr>
      <w:r>
        <w:t xml:space="preserve">2.Контроль за виконанням даного рішення покласти на </w:t>
      </w:r>
      <w:r w:rsidR="00C65E95">
        <w:rPr>
          <w:b/>
        </w:rPr>
        <w:t>п</w:t>
      </w:r>
      <w:r w:rsidR="00C65E95" w:rsidRPr="00802854">
        <w:rPr>
          <w:b/>
        </w:rPr>
        <w:t>остійн</w:t>
      </w:r>
      <w:r w:rsidR="00C65E95">
        <w:rPr>
          <w:b/>
        </w:rPr>
        <w:t>у</w:t>
      </w:r>
      <w:r w:rsidR="00C65E95" w:rsidRPr="00802854">
        <w:rPr>
          <w:b/>
        </w:rPr>
        <w:t xml:space="preserve"> комісі</w:t>
      </w:r>
      <w:r w:rsidR="00C65E95">
        <w:rPr>
          <w:b/>
        </w:rPr>
        <w:t>ю</w:t>
      </w:r>
      <w:r w:rsidR="00C65E95" w:rsidRPr="00802854">
        <w:rPr>
          <w:b/>
        </w:rPr>
        <w:t xml:space="preserve"> з гуманітарних питань</w:t>
      </w:r>
      <w:r w:rsidR="00C65E95">
        <w:rPr>
          <w:b/>
        </w:rPr>
        <w:t>, соціального захисту населення (Заіко І.В.)</w:t>
      </w:r>
    </w:p>
    <w:p w14:paraId="53171186" w14:textId="77777777" w:rsidR="00711052" w:rsidRDefault="00711052" w:rsidP="00711052">
      <w:pPr>
        <w:jc w:val="both"/>
        <w:rPr>
          <w:sz w:val="28"/>
          <w:szCs w:val="28"/>
          <w:lang w:val="uk-UA"/>
        </w:rPr>
      </w:pPr>
    </w:p>
    <w:p w14:paraId="370822A3" w14:textId="77777777" w:rsidR="00711052" w:rsidRDefault="00711052" w:rsidP="00711052">
      <w:pPr>
        <w:jc w:val="both"/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281"/>
        <w:gridCol w:w="1839"/>
        <w:gridCol w:w="4519"/>
      </w:tblGrid>
      <w:tr w:rsidR="00711052" w:rsidRPr="00FF3143" w14:paraId="71D53555" w14:textId="77777777" w:rsidTr="00075CAA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5A2B4" w14:textId="7E8DA720" w:rsidR="00711052" w:rsidRPr="00FF3143" w:rsidRDefault="00FF3143" w:rsidP="00075C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 xml:space="preserve">Селищний голова        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FA4EA" w14:textId="77777777" w:rsidR="00711052" w:rsidRPr="00FF3143" w:rsidRDefault="00711052" w:rsidP="00075CAA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67075" w14:textId="55209F6F" w:rsidR="00711052" w:rsidRPr="00FF3143" w:rsidRDefault="00711052" w:rsidP="00075C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 xml:space="preserve">Володимир </w:t>
            </w:r>
            <w:r w:rsidR="00FF3143" w:rsidRPr="00FF3143">
              <w:rPr>
                <w:b/>
                <w:bCs/>
                <w:sz w:val="28"/>
                <w:szCs w:val="28"/>
                <w:lang w:val="uk-UA"/>
              </w:rPr>
              <w:t>ПАВЛЕНКО</w:t>
            </w:r>
          </w:p>
        </w:tc>
      </w:tr>
    </w:tbl>
    <w:p w14:paraId="1B6BEF3F" w14:textId="77777777" w:rsidR="00711052" w:rsidRDefault="00711052" w:rsidP="00711052">
      <w:pPr>
        <w:jc w:val="both"/>
        <w:rPr>
          <w:color w:val="000000"/>
          <w:sz w:val="28"/>
          <w:szCs w:val="28"/>
          <w:lang w:val="uk-UA"/>
        </w:rPr>
      </w:pPr>
    </w:p>
    <w:p w14:paraId="16C616FC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486C85E2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0658FBC2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EBEEDFD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DBCB258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6B128C9E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41A98182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EDA38A9" w14:textId="77777777" w:rsidR="00C00C04" w:rsidRDefault="00C00C0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0FAADFD6" w14:textId="77777777" w:rsidR="003A4EE6" w:rsidRDefault="003A4EE6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744BDF0C" w14:textId="77777777" w:rsidR="003A4EE6" w:rsidRDefault="003A4EE6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7DCAFE8B" w14:textId="77777777" w:rsidR="00C65E95" w:rsidRDefault="00C65E95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7448CA7B" w14:textId="77777777" w:rsidR="003434FD" w:rsidRDefault="003434FD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34BC7C78" w14:textId="77777777" w:rsidR="009935AE" w:rsidRDefault="009935AE" w:rsidP="00B756E9">
      <w:pPr>
        <w:pStyle w:val="docdata"/>
        <w:spacing w:before="0" w:beforeAutospacing="0" w:after="0" w:afterAutospacing="0"/>
        <w:rPr>
          <w:b/>
          <w:szCs w:val="28"/>
        </w:rPr>
      </w:pPr>
    </w:p>
    <w:p w14:paraId="3DFFCF9A" w14:textId="77777777" w:rsidR="00FE04B4" w:rsidRDefault="00FE04B4" w:rsidP="00FE04B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Додаток           </w:t>
      </w:r>
    </w:p>
    <w:p w14:paraId="302B7156" w14:textId="53F6D68E" w:rsidR="003A4EE6" w:rsidRDefault="00FE04B4" w:rsidP="00FE04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4</w:t>
      </w:r>
      <w:r w:rsidR="00C65E9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сесії 8 скликання   </w:t>
      </w:r>
    </w:p>
    <w:p w14:paraId="19CC0FC7" w14:textId="755188B7" w:rsidR="00FE04B4" w:rsidRPr="003A4EE6" w:rsidRDefault="003A4EE6" w:rsidP="003A4EE6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3A4EE6">
        <w:rPr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Pr="003A4EE6">
        <w:rPr>
          <w:bCs/>
          <w:sz w:val="28"/>
          <w:szCs w:val="28"/>
        </w:rPr>
        <w:t>№ 1</w:t>
      </w:r>
      <w:r w:rsidRPr="003A4EE6">
        <w:rPr>
          <w:bCs/>
          <w:sz w:val="28"/>
          <w:szCs w:val="28"/>
          <w:lang w:val="uk-UA"/>
        </w:rPr>
        <w:t>216</w:t>
      </w:r>
      <w:r w:rsidRPr="003A4EE6">
        <w:rPr>
          <w:bCs/>
          <w:sz w:val="28"/>
          <w:szCs w:val="28"/>
        </w:rPr>
        <w:t>/</w:t>
      </w:r>
      <w:r w:rsidRPr="003A4EE6">
        <w:rPr>
          <w:bCs/>
          <w:sz w:val="28"/>
          <w:szCs w:val="28"/>
          <w:lang w:val="uk-UA"/>
        </w:rPr>
        <w:t>40</w:t>
      </w:r>
      <w:r w:rsidRPr="003A4EE6">
        <w:rPr>
          <w:bCs/>
          <w:sz w:val="28"/>
          <w:szCs w:val="28"/>
        </w:rPr>
        <w:t>-</w:t>
      </w:r>
      <w:r w:rsidRPr="003A4EE6">
        <w:rPr>
          <w:bCs/>
          <w:sz w:val="28"/>
          <w:szCs w:val="28"/>
          <w:lang w:val="en-US"/>
        </w:rPr>
        <w:t>VIII</w:t>
      </w:r>
      <w:r w:rsidRPr="003A4EE6">
        <w:rPr>
          <w:bCs/>
          <w:sz w:val="28"/>
          <w:szCs w:val="28"/>
          <w:lang w:val="uk-UA"/>
        </w:rPr>
        <w:t xml:space="preserve"> від 27.08.2024 р.</w:t>
      </w:r>
      <w:r w:rsidR="00FE04B4" w:rsidRPr="003A4EE6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62CF909" w14:textId="3F91EC03" w:rsidR="00FE04B4" w:rsidRPr="00C65E95" w:rsidRDefault="00C65E95" w:rsidP="00FE04B4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C65E95">
        <w:rPr>
          <w:sz w:val="28"/>
          <w:szCs w:val="28"/>
          <w:lang w:val="uk-UA"/>
        </w:rPr>
        <w:t xml:space="preserve">Березнянської селищної ради </w:t>
      </w:r>
    </w:p>
    <w:p w14:paraId="465A9753" w14:textId="65BF8397" w:rsidR="00FE04B4" w:rsidRDefault="00C65E95" w:rsidP="00FE04B4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1C6C28D1" w14:textId="77777777" w:rsidR="00FE04B4" w:rsidRDefault="00FE04B4" w:rsidP="00FE04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ЗМІНИ,</w:t>
      </w:r>
    </w:p>
    <w:p w14:paraId="35B29035" w14:textId="278CC13A" w:rsidR="00C65E95" w:rsidRPr="00FF3143" w:rsidRDefault="00FE04B4" w:rsidP="003434FD">
      <w:pPr>
        <w:jc w:val="both"/>
        <w:rPr>
          <w:b/>
          <w:bCs/>
          <w:sz w:val="28"/>
          <w:szCs w:val="28"/>
          <w:lang w:val="uk-UA"/>
        </w:rPr>
      </w:pPr>
      <w:r w:rsidRPr="00E868D3">
        <w:rPr>
          <w:b/>
          <w:bCs/>
          <w:sz w:val="28"/>
          <w:szCs w:val="28"/>
          <w:lang w:val="uk-UA"/>
        </w:rPr>
        <w:t xml:space="preserve">що вносяться до рішення  </w:t>
      </w:r>
      <w:r w:rsidR="00C65E95">
        <w:rPr>
          <w:b/>
          <w:bCs/>
          <w:sz w:val="28"/>
          <w:szCs w:val="28"/>
          <w:lang w:val="uk-UA"/>
        </w:rPr>
        <w:t>Березнянської селищної</w:t>
      </w:r>
      <w:r w:rsidRPr="00E868D3">
        <w:rPr>
          <w:b/>
          <w:bCs/>
          <w:sz w:val="28"/>
          <w:szCs w:val="28"/>
          <w:lang w:val="uk-UA"/>
        </w:rPr>
        <w:t xml:space="preserve"> ради </w:t>
      </w:r>
      <w:proofErr w:type="spellStart"/>
      <w:r w:rsidRPr="00E868D3">
        <w:rPr>
          <w:b/>
          <w:sz w:val="28"/>
          <w:szCs w:val="28"/>
        </w:rPr>
        <w:t>від</w:t>
      </w:r>
      <w:proofErr w:type="spellEnd"/>
      <w:r w:rsidRPr="00E868D3">
        <w:rPr>
          <w:b/>
          <w:sz w:val="28"/>
          <w:szCs w:val="28"/>
        </w:rPr>
        <w:t xml:space="preserve"> </w:t>
      </w:r>
      <w:r w:rsidR="00C65E95">
        <w:rPr>
          <w:b/>
          <w:sz w:val="28"/>
          <w:szCs w:val="28"/>
          <w:lang w:val="uk-UA"/>
        </w:rPr>
        <w:t>26 лютого 2021</w:t>
      </w:r>
      <w:r w:rsidRPr="00E868D3">
        <w:rPr>
          <w:b/>
          <w:sz w:val="28"/>
          <w:szCs w:val="28"/>
        </w:rPr>
        <w:t xml:space="preserve"> року </w:t>
      </w:r>
      <w:r w:rsidR="00C65E95" w:rsidRPr="00FF3143">
        <w:rPr>
          <w:b/>
          <w:bCs/>
          <w:sz w:val="28"/>
          <w:szCs w:val="28"/>
          <w:lang w:val="uk-UA"/>
        </w:rPr>
        <w:t>№ 188/6-</w:t>
      </w:r>
      <w:r w:rsidR="00C65E95" w:rsidRPr="00FF3143">
        <w:rPr>
          <w:b/>
          <w:bCs/>
          <w:sz w:val="28"/>
          <w:szCs w:val="28"/>
          <w:lang w:val="en-US"/>
        </w:rPr>
        <w:t>VIII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>“Про покладення обов’язків по роботі в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 xml:space="preserve"> Державному реєстрі актів  цивільного стану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 xml:space="preserve"> по Березнянській селищній раді»</w:t>
      </w:r>
    </w:p>
    <w:p w14:paraId="27A81089" w14:textId="1E5307C4" w:rsidR="00FE04B4" w:rsidRPr="00E868D3" w:rsidRDefault="00FE04B4" w:rsidP="00C65E95">
      <w:pPr>
        <w:jc w:val="center"/>
        <w:rPr>
          <w:b/>
          <w:sz w:val="28"/>
          <w:szCs w:val="28"/>
          <w:lang w:val="uk-UA"/>
        </w:rPr>
      </w:pPr>
    </w:p>
    <w:p w14:paraId="758F0CAA" w14:textId="77777777" w:rsidR="00FE04B4" w:rsidRDefault="00B756E9" w:rsidP="00FE04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Назву  та т</w:t>
      </w:r>
      <w:r w:rsidR="00FE04B4">
        <w:rPr>
          <w:sz w:val="28"/>
          <w:szCs w:val="28"/>
          <w:lang w:val="uk-UA"/>
        </w:rPr>
        <w:t>екст рішення викласти в такій редакції:</w:t>
      </w:r>
    </w:p>
    <w:p w14:paraId="0BE5DF1B" w14:textId="77777777" w:rsidR="009935AE" w:rsidRDefault="009935AE" w:rsidP="00FE04B4">
      <w:pPr>
        <w:pStyle w:val="docdata"/>
        <w:spacing w:before="0" w:beforeAutospacing="0" w:after="0" w:afterAutospacing="0"/>
        <w:rPr>
          <w:b/>
          <w:szCs w:val="28"/>
        </w:rPr>
      </w:pPr>
    </w:p>
    <w:p w14:paraId="0CACC057" w14:textId="77777777" w:rsidR="009935AE" w:rsidRPr="00C65E95" w:rsidRDefault="00FE04B4" w:rsidP="009935AE">
      <w:pPr>
        <w:rPr>
          <w:b/>
          <w:bCs/>
          <w:sz w:val="28"/>
          <w:szCs w:val="28"/>
          <w:lang w:val="uk-UA" w:eastAsia="uk-UA"/>
        </w:rPr>
      </w:pPr>
      <w:r w:rsidRPr="00C65E95">
        <w:rPr>
          <w:b/>
          <w:bCs/>
          <w:sz w:val="28"/>
          <w:szCs w:val="28"/>
          <w:lang w:val="uk-UA"/>
        </w:rPr>
        <w:t>«</w:t>
      </w:r>
      <w:r w:rsidR="009935AE" w:rsidRPr="00C65E95">
        <w:rPr>
          <w:b/>
          <w:bCs/>
          <w:sz w:val="28"/>
          <w:szCs w:val="28"/>
          <w:lang w:val="uk-UA"/>
        </w:rPr>
        <w:t xml:space="preserve">Про здійснення повноважень у сфері </w:t>
      </w:r>
    </w:p>
    <w:p w14:paraId="5A5B7F8D" w14:textId="77777777" w:rsidR="009935AE" w:rsidRPr="00C65E95" w:rsidRDefault="009935AE" w:rsidP="009935AE">
      <w:pPr>
        <w:rPr>
          <w:b/>
          <w:bCs/>
          <w:sz w:val="28"/>
          <w:szCs w:val="28"/>
          <w:lang w:val="uk-UA"/>
        </w:rPr>
      </w:pPr>
      <w:r w:rsidRPr="00C65E95">
        <w:rPr>
          <w:b/>
          <w:bCs/>
          <w:sz w:val="28"/>
          <w:szCs w:val="28"/>
          <w:lang w:val="uk-UA"/>
        </w:rPr>
        <w:t>державної реєстрації актів цивільного стану</w:t>
      </w:r>
    </w:p>
    <w:p w14:paraId="03393C09" w14:textId="25BEC36C" w:rsidR="009935AE" w:rsidRPr="00C65E95" w:rsidRDefault="009935AE" w:rsidP="009935AE">
      <w:pPr>
        <w:rPr>
          <w:b/>
          <w:bCs/>
          <w:sz w:val="28"/>
          <w:szCs w:val="28"/>
          <w:lang w:val="uk-UA"/>
        </w:rPr>
      </w:pPr>
      <w:r w:rsidRPr="00C65E95">
        <w:rPr>
          <w:b/>
          <w:bCs/>
          <w:sz w:val="28"/>
          <w:szCs w:val="28"/>
          <w:lang w:val="uk-UA"/>
        </w:rPr>
        <w:t xml:space="preserve">на території </w:t>
      </w:r>
      <w:r w:rsidR="00C65E95" w:rsidRPr="00C65E95">
        <w:rPr>
          <w:b/>
          <w:bCs/>
          <w:sz w:val="28"/>
          <w:szCs w:val="28"/>
          <w:lang w:val="uk-UA"/>
        </w:rPr>
        <w:t xml:space="preserve">Березнянської селищної </w:t>
      </w:r>
      <w:r w:rsidRPr="00C65E95">
        <w:rPr>
          <w:b/>
          <w:bCs/>
          <w:sz w:val="28"/>
          <w:szCs w:val="28"/>
          <w:lang w:val="uk-UA"/>
        </w:rPr>
        <w:t xml:space="preserve"> ради</w:t>
      </w:r>
    </w:p>
    <w:p w14:paraId="14D46BB5" w14:textId="77777777" w:rsidR="009935AE" w:rsidRDefault="009935AE" w:rsidP="009935AE">
      <w:pPr>
        <w:rPr>
          <w:sz w:val="28"/>
          <w:szCs w:val="28"/>
          <w:lang w:val="uk-UA"/>
        </w:rPr>
      </w:pPr>
    </w:p>
    <w:p w14:paraId="1A8272B3" w14:textId="77777777" w:rsidR="003434FD" w:rsidRDefault="009935AE" w:rsidP="009935A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Закону України «Про державну реєстрацію актів цивільного стану», </w:t>
      </w:r>
      <w:r w:rsidR="006A161D">
        <w:rPr>
          <w:color w:val="000000"/>
          <w:sz w:val="28"/>
          <w:szCs w:val="28"/>
          <w:lang w:val="uk-UA"/>
        </w:rPr>
        <w:t>Правил державної реєстрації актів цивільного стану в Україні, затверджених наказом</w:t>
      </w:r>
      <w:r w:rsidR="005F39BE">
        <w:rPr>
          <w:color w:val="000000"/>
          <w:sz w:val="28"/>
          <w:szCs w:val="28"/>
          <w:lang w:val="uk-UA"/>
        </w:rPr>
        <w:t xml:space="preserve"> </w:t>
      </w:r>
      <w:r w:rsidR="006A161D">
        <w:rPr>
          <w:color w:val="000000"/>
          <w:sz w:val="28"/>
          <w:szCs w:val="28"/>
          <w:lang w:val="uk-UA"/>
        </w:rPr>
        <w:t xml:space="preserve">Міністерства юстиції України від 18.10.2000 року №52/5, </w:t>
      </w:r>
      <w:proofErr w:type="spellStart"/>
      <w:r w:rsidR="006A161D">
        <w:rPr>
          <w:color w:val="000000"/>
          <w:sz w:val="28"/>
          <w:szCs w:val="28"/>
          <w:lang w:val="uk-UA"/>
        </w:rPr>
        <w:t>зареєстрованогов</w:t>
      </w:r>
      <w:proofErr w:type="spellEnd"/>
      <w:r w:rsidR="006A161D">
        <w:rPr>
          <w:color w:val="000000"/>
          <w:sz w:val="28"/>
          <w:szCs w:val="28"/>
          <w:lang w:val="uk-UA"/>
        </w:rPr>
        <w:t xml:space="preserve"> Міністерстві юстиції України 18.10.2000 року за №719/4940 (зі змінами),   </w:t>
      </w:r>
      <w:r w:rsidR="00FE04B4">
        <w:rPr>
          <w:color w:val="000000"/>
          <w:sz w:val="28"/>
          <w:szCs w:val="28"/>
          <w:lang w:val="uk-UA"/>
        </w:rPr>
        <w:t>наказу Міністерства юстиції України від 07.06.2024 року №1714/5 «Про затвердження змін</w:t>
      </w:r>
      <w:r w:rsidR="00AB5D6C">
        <w:rPr>
          <w:color w:val="000000"/>
          <w:sz w:val="28"/>
          <w:szCs w:val="28"/>
          <w:lang w:val="uk-UA"/>
        </w:rPr>
        <w:t xml:space="preserve"> </w:t>
      </w:r>
      <w:r w:rsidR="00FE04B4">
        <w:rPr>
          <w:color w:val="000000"/>
          <w:sz w:val="28"/>
          <w:szCs w:val="28"/>
          <w:lang w:val="uk-UA"/>
        </w:rPr>
        <w:t>до деяких нормативно-правових актів у сфері державної реєстрації актів цивільного стану</w:t>
      </w:r>
      <w:r w:rsidR="00E20AD7">
        <w:rPr>
          <w:color w:val="000000"/>
          <w:sz w:val="28"/>
          <w:szCs w:val="28"/>
          <w:lang w:val="uk-UA"/>
        </w:rPr>
        <w:t>»</w:t>
      </w:r>
      <w:r w:rsidR="00FE04B4">
        <w:rPr>
          <w:color w:val="000000"/>
          <w:sz w:val="28"/>
          <w:szCs w:val="28"/>
          <w:lang w:val="uk-UA"/>
        </w:rPr>
        <w:t>, зареєстрованого в Міністерстві юстиції України 10</w:t>
      </w:r>
      <w:r w:rsidR="006A161D">
        <w:rPr>
          <w:color w:val="000000"/>
          <w:sz w:val="28"/>
          <w:szCs w:val="28"/>
          <w:lang w:val="uk-UA"/>
        </w:rPr>
        <w:t>.06.</w:t>
      </w:r>
      <w:r w:rsidR="00FE04B4">
        <w:rPr>
          <w:color w:val="000000"/>
          <w:sz w:val="28"/>
          <w:szCs w:val="28"/>
          <w:lang w:val="uk-UA"/>
        </w:rPr>
        <w:t xml:space="preserve">2024 року за №863/42208, </w:t>
      </w:r>
      <w:r>
        <w:rPr>
          <w:color w:val="000000"/>
          <w:sz w:val="28"/>
          <w:szCs w:val="28"/>
          <w:lang w:val="uk-UA"/>
        </w:rPr>
        <w:t xml:space="preserve">керуючись пунктами 3.2, 3.3, 3.4, 5.4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Порядку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ведення обліку і звітності про використання бланків </w:t>
      </w:r>
      <w:proofErr w:type="spellStart"/>
      <w:r>
        <w:rPr>
          <w:color w:val="000000"/>
          <w:sz w:val="28"/>
          <w:szCs w:val="28"/>
          <w:lang w:val="uk-UA"/>
        </w:rPr>
        <w:t>свідоцтв</w:t>
      </w:r>
      <w:proofErr w:type="spellEnd"/>
      <w:r>
        <w:rPr>
          <w:color w:val="000000"/>
          <w:sz w:val="28"/>
          <w:szCs w:val="28"/>
          <w:lang w:val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29.10.2012 за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№ 1578/5, зареєстрованого в Міністерстві юстиції України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02.11 2012 за № 1845/22157 (зі змінами), </w:t>
      </w:r>
      <w:r w:rsidR="006A161D">
        <w:rPr>
          <w:color w:val="000000"/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>статт</w:t>
      </w:r>
      <w:r w:rsidR="006A161D">
        <w:rPr>
          <w:color w:val="000000"/>
          <w:sz w:val="28"/>
          <w:szCs w:val="28"/>
          <w:lang w:val="uk-UA"/>
        </w:rPr>
        <w:t>ею</w:t>
      </w:r>
      <w:r>
        <w:rPr>
          <w:color w:val="000000"/>
          <w:sz w:val="28"/>
          <w:szCs w:val="28"/>
          <w:lang w:val="uk-UA"/>
        </w:rPr>
        <w:t xml:space="preserve"> 25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65E95">
        <w:rPr>
          <w:sz w:val="28"/>
          <w:szCs w:val="28"/>
          <w:lang w:val="uk-UA"/>
        </w:rPr>
        <w:t>Березнянська селищна</w:t>
      </w:r>
      <w:r>
        <w:rPr>
          <w:sz w:val="28"/>
          <w:szCs w:val="28"/>
          <w:lang w:val="uk-UA"/>
        </w:rPr>
        <w:t xml:space="preserve"> рада </w:t>
      </w:r>
    </w:p>
    <w:p w14:paraId="3434BA06" w14:textId="5DDDA150" w:rsidR="009935AE" w:rsidRDefault="009935AE" w:rsidP="009935A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65D145A7" w14:textId="19770171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1.Здійснювати повноваження  у сфері державної реєстрації актів цивільного стану – проведення державної реєстрації народження фізичної особи та її походження, шлюбу та смерті на території </w:t>
      </w:r>
      <w:r w:rsidR="005F39BE">
        <w:rPr>
          <w:sz w:val="28"/>
          <w:szCs w:val="28"/>
          <w:lang w:val="uk-UA"/>
        </w:rPr>
        <w:t>Березнянської селищної</w:t>
      </w:r>
      <w:r>
        <w:rPr>
          <w:sz w:val="28"/>
          <w:szCs w:val="28"/>
          <w:lang w:val="uk-UA"/>
        </w:rPr>
        <w:t xml:space="preserve"> ради.</w:t>
      </w:r>
    </w:p>
    <w:p w14:paraId="286A10D4" w14:textId="0FBFAB68" w:rsidR="009935AE" w:rsidRDefault="009935AE" w:rsidP="009935A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2.Визначити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 селищної</w:t>
      </w:r>
      <w:r>
        <w:rPr>
          <w:color w:val="000000"/>
          <w:sz w:val="28"/>
          <w:szCs w:val="28"/>
          <w:lang w:val="uk-UA"/>
        </w:rPr>
        <w:t xml:space="preserve"> ради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 xml:space="preserve"> уповноваженою особою на здійснення делегованих повноважень виконавчого комітету щодо державної реєстрації актів цивільного стану на території </w:t>
      </w:r>
      <w:r w:rsidR="005F39BE">
        <w:rPr>
          <w:color w:val="000000"/>
          <w:sz w:val="28"/>
          <w:szCs w:val="28"/>
          <w:lang w:val="uk-UA"/>
        </w:rPr>
        <w:t>Березнянської селищної ради</w:t>
      </w:r>
      <w:r>
        <w:rPr>
          <w:color w:val="000000"/>
          <w:sz w:val="28"/>
          <w:szCs w:val="28"/>
          <w:lang w:val="uk-UA"/>
        </w:rPr>
        <w:t>, яка охоплює такі населені пункти:</w:t>
      </w:r>
      <w:r w:rsidR="005F39BE"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sz w:val="28"/>
          <w:lang w:val="uk-UA"/>
        </w:rPr>
        <w:t>с</w:t>
      </w:r>
      <w:r w:rsidR="003434FD">
        <w:rPr>
          <w:sz w:val="28"/>
          <w:lang w:val="uk-UA"/>
        </w:rPr>
        <w:t>-</w:t>
      </w:r>
      <w:r w:rsidR="005F39BE">
        <w:rPr>
          <w:sz w:val="28"/>
          <w:lang w:val="uk-UA"/>
        </w:rPr>
        <w:t>щ</w:t>
      </w:r>
      <w:r w:rsidR="003434FD">
        <w:rPr>
          <w:sz w:val="28"/>
          <w:lang w:val="uk-UA"/>
        </w:rPr>
        <w:t xml:space="preserve">е </w:t>
      </w:r>
      <w:r w:rsidR="005F39BE">
        <w:rPr>
          <w:sz w:val="28"/>
          <w:lang w:val="uk-UA"/>
        </w:rPr>
        <w:t xml:space="preserve">Березна, </w:t>
      </w:r>
      <w:proofErr w:type="spellStart"/>
      <w:r w:rsidR="005F39BE">
        <w:rPr>
          <w:sz w:val="28"/>
          <w:lang w:val="uk-UA"/>
        </w:rPr>
        <w:t>с.Бігач</w:t>
      </w:r>
      <w:proofErr w:type="spellEnd"/>
      <w:r w:rsidR="005F39BE">
        <w:rPr>
          <w:sz w:val="28"/>
          <w:lang w:val="uk-UA"/>
        </w:rPr>
        <w:t xml:space="preserve">, </w:t>
      </w:r>
      <w:proofErr w:type="spellStart"/>
      <w:r w:rsidR="005F39BE">
        <w:rPr>
          <w:sz w:val="28"/>
          <w:lang w:val="uk-UA"/>
        </w:rPr>
        <w:t>с.Миколаївка</w:t>
      </w:r>
      <w:proofErr w:type="spellEnd"/>
      <w:r w:rsidR="005F39BE">
        <w:rPr>
          <w:sz w:val="28"/>
          <w:lang w:val="uk-UA"/>
        </w:rPr>
        <w:t xml:space="preserve">, </w:t>
      </w:r>
      <w:r w:rsidR="005F39BE" w:rsidRPr="008626D8">
        <w:rPr>
          <w:sz w:val="28"/>
          <w:szCs w:val="28"/>
          <w:lang w:val="uk-UA"/>
        </w:rPr>
        <w:t xml:space="preserve"> </w:t>
      </w:r>
      <w:proofErr w:type="spellStart"/>
      <w:r w:rsidR="005F39BE">
        <w:rPr>
          <w:sz w:val="28"/>
          <w:szCs w:val="28"/>
          <w:lang w:val="uk-UA"/>
        </w:rPr>
        <w:t>с.</w:t>
      </w:r>
      <w:r w:rsidR="005F39BE" w:rsidRPr="008626D8">
        <w:rPr>
          <w:sz w:val="28"/>
          <w:szCs w:val="28"/>
          <w:lang w:val="uk-UA"/>
        </w:rPr>
        <w:t>Гребля</w:t>
      </w:r>
      <w:proofErr w:type="spellEnd"/>
      <w:r w:rsidR="005F39BE" w:rsidRPr="008626D8">
        <w:rPr>
          <w:sz w:val="28"/>
          <w:szCs w:val="28"/>
          <w:lang w:val="uk-UA"/>
        </w:rPr>
        <w:t>, с</w:t>
      </w:r>
      <w:r w:rsidR="005F39BE">
        <w:rPr>
          <w:sz w:val="28"/>
          <w:szCs w:val="28"/>
          <w:lang w:val="uk-UA"/>
        </w:rPr>
        <w:t xml:space="preserve">. Подин, </w:t>
      </w:r>
      <w:proofErr w:type="spellStart"/>
      <w:r w:rsidR="005F39BE">
        <w:rPr>
          <w:sz w:val="28"/>
          <w:szCs w:val="28"/>
          <w:lang w:val="uk-UA"/>
        </w:rPr>
        <w:t>с.</w:t>
      </w:r>
      <w:r w:rsidR="005F39BE" w:rsidRPr="008626D8">
        <w:rPr>
          <w:sz w:val="28"/>
          <w:szCs w:val="28"/>
          <w:lang w:val="uk-UA"/>
        </w:rPr>
        <w:t>Домниця</w:t>
      </w:r>
      <w:proofErr w:type="spellEnd"/>
      <w:r w:rsidR="005F39BE" w:rsidRPr="008626D8">
        <w:rPr>
          <w:sz w:val="28"/>
          <w:szCs w:val="28"/>
          <w:lang w:val="uk-UA"/>
        </w:rPr>
        <w:t>,</w:t>
      </w:r>
      <w:r w:rsidR="005F39BE">
        <w:rPr>
          <w:sz w:val="28"/>
          <w:szCs w:val="28"/>
          <w:lang w:val="uk-UA"/>
        </w:rPr>
        <w:t xml:space="preserve"> </w:t>
      </w:r>
      <w:proofErr w:type="spellStart"/>
      <w:r w:rsidR="005F39BE">
        <w:rPr>
          <w:sz w:val="28"/>
          <w:szCs w:val="28"/>
          <w:lang w:val="uk-UA"/>
        </w:rPr>
        <w:t>с.Мощне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с.Мурівка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с.Локнисте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с.Гориця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с.Гусавка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с.Сахнівка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с.Кам’янка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с.Лугове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с.Климентинівка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с.Яськове</w:t>
      </w:r>
      <w:proofErr w:type="spellEnd"/>
      <w:r w:rsidR="005F39BE">
        <w:rPr>
          <w:sz w:val="28"/>
          <w:szCs w:val="28"/>
          <w:lang w:val="uk-UA"/>
        </w:rPr>
        <w:t xml:space="preserve">, </w:t>
      </w:r>
      <w:proofErr w:type="spellStart"/>
      <w:r w:rsidR="005F39BE">
        <w:rPr>
          <w:sz w:val="28"/>
          <w:szCs w:val="28"/>
          <w:lang w:val="uk-UA"/>
        </w:rPr>
        <w:t>с.Святі</w:t>
      </w:r>
      <w:proofErr w:type="spellEnd"/>
      <w:r w:rsidR="005F39BE">
        <w:rPr>
          <w:sz w:val="28"/>
          <w:szCs w:val="28"/>
          <w:lang w:val="uk-UA"/>
        </w:rPr>
        <w:t xml:space="preserve"> Гори</w:t>
      </w:r>
    </w:p>
    <w:p w14:paraId="081463D8" w14:textId="471F6A0E" w:rsidR="009935AE" w:rsidRDefault="009935AE" w:rsidP="009935A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3.Секретарю </w:t>
      </w:r>
      <w:r w:rsidR="005F39BE">
        <w:rPr>
          <w:color w:val="000000"/>
          <w:sz w:val="28"/>
          <w:szCs w:val="28"/>
          <w:lang w:val="uk-UA"/>
        </w:rPr>
        <w:t>Березнянської селищн</w:t>
      </w:r>
      <w:r>
        <w:rPr>
          <w:color w:val="000000"/>
          <w:sz w:val="28"/>
          <w:szCs w:val="28"/>
          <w:lang w:val="uk-UA"/>
        </w:rPr>
        <w:t xml:space="preserve">ої ради </w:t>
      </w:r>
      <w:r w:rsidR="005F39BE">
        <w:rPr>
          <w:color w:val="000000"/>
          <w:sz w:val="28"/>
          <w:szCs w:val="28"/>
          <w:lang w:val="uk-UA"/>
        </w:rPr>
        <w:t>Мироненко Ларисі Федорівні</w:t>
      </w:r>
      <w:r>
        <w:rPr>
          <w:color w:val="000000"/>
          <w:sz w:val="28"/>
          <w:szCs w:val="28"/>
          <w:lang w:val="uk-UA"/>
        </w:rPr>
        <w:t xml:space="preserve"> вжити передбачених законодавством організаційних та технічних заходів щодо забезпечення виконання повноважень у сфері державної реєстрації народження фізичної особи та її походження, шлюбу, смерті.</w:t>
      </w:r>
    </w:p>
    <w:p w14:paraId="11470C3F" w14:textId="1B347A8C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4.Визначити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>,</w:t>
      </w:r>
      <w:r w:rsidR="005F39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ради, відповідальною за</w:t>
      </w:r>
      <w:r>
        <w:rPr>
          <w:sz w:val="28"/>
          <w:szCs w:val="28"/>
          <w:lang w:val="uk-UA"/>
        </w:rPr>
        <w:t xml:space="preserve"> облік, зберігання та витрачання бланків </w:t>
      </w:r>
      <w:proofErr w:type="spellStart"/>
      <w:r>
        <w:rPr>
          <w:sz w:val="28"/>
          <w:szCs w:val="28"/>
          <w:lang w:val="uk-UA"/>
        </w:rPr>
        <w:t>свідоцтв</w:t>
      </w:r>
      <w:proofErr w:type="spellEnd"/>
      <w:r>
        <w:rPr>
          <w:sz w:val="28"/>
          <w:szCs w:val="28"/>
          <w:lang w:val="uk-UA"/>
        </w:rPr>
        <w:t xml:space="preserve">, що видаються органом державної реєстрації актів цивільного стану на підзвітній території. </w:t>
      </w:r>
    </w:p>
    <w:p w14:paraId="6DAD77E5" w14:textId="474E1012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5.Уповноважити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>,</w:t>
      </w:r>
      <w:r w:rsidR="005F39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ради, на проведення державної реєстрації актів цивільного стану: </w:t>
      </w:r>
      <w:r>
        <w:rPr>
          <w:sz w:val="28"/>
          <w:szCs w:val="28"/>
          <w:lang w:val="uk-UA"/>
        </w:rPr>
        <w:t>народження фізичної особи та її походження, шлюбу та смерті, та засвідчення актових записів своїм підписом.</w:t>
      </w:r>
    </w:p>
    <w:p w14:paraId="32DD7012" w14:textId="23E74A82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Дозволити </w:t>
      </w:r>
      <w:r w:rsidR="005F39BE">
        <w:rPr>
          <w:sz w:val="28"/>
          <w:szCs w:val="28"/>
          <w:lang w:val="uk-UA"/>
        </w:rPr>
        <w:t>Мироненко Ларисі Федорівні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секретарю </w:t>
      </w:r>
      <w:r w:rsidR="005F39BE">
        <w:rPr>
          <w:color w:val="000000"/>
          <w:sz w:val="28"/>
          <w:szCs w:val="28"/>
          <w:lang w:val="uk-UA"/>
        </w:rPr>
        <w:t>Березнянської селищної</w:t>
      </w:r>
      <w:r>
        <w:rPr>
          <w:color w:val="000000"/>
          <w:sz w:val="28"/>
          <w:szCs w:val="28"/>
          <w:lang w:val="uk-UA"/>
        </w:rPr>
        <w:t xml:space="preserve"> ради, використовувати гербову печатку </w:t>
      </w:r>
      <w:r w:rsidR="005F39BE">
        <w:rPr>
          <w:color w:val="000000"/>
          <w:sz w:val="28"/>
          <w:szCs w:val="28"/>
          <w:lang w:val="uk-UA"/>
        </w:rPr>
        <w:t xml:space="preserve">Березнянської 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 під час виконання  повноважень у сфері державної реєстрації народження фізичної особи та її походження, шлюбу, смерті. </w:t>
      </w:r>
    </w:p>
    <w:p w14:paraId="74214152" w14:textId="4D545F01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bookmarkStart w:id="0" w:name="_Hlk185235098"/>
      <w:r>
        <w:rPr>
          <w:sz w:val="28"/>
          <w:szCs w:val="28"/>
          <w:lang w:val="uk-UA"/>
        </w:rPr>
        <w:t xml:space="preserve">7. На період відпустки, на час відсутності з поважних причин секретаря </w:t>
      </w:r>
      <w:r w:rsidR="005F39BE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 xml:space="preserve">ради </w:t>
      </w:r>
      <w:r w:rsidR="005F39BE">
        <w:rPr>
          <w:sz w:val="28"/>
          <w:szCs w:val="28"/>
          <w:lang w:val="uk-UA"/>
        </w:rPr>
        <w:t>Мироненко Лариси Федорівни</w:t>
      </w:r>
      <w:r>
        <w:rPr>
          <w:sz w:val="28"/>
          <w:szCs w:val="28"/>
          <w:lang w:val="uk-UA"/>
        </w:rPr>
        <w:t xml:space="preserve"> обов'язки з державної реєстрації актів цивільного стану на території  </w:t>
      </w:r>
      <w:r w:rsidR="005F39BE">
        <w:rPr>
          <w:sz w:val="28"/>
          <w:szCs w:val="28"/>
          <w:lang w:val="uk-UA"/>
        </w:rPr>
        <w:t>Березнянської селищної</w:t>
      </w:r>
      <w:r>
        <w:rPr>
          <w:sz w:val="28"/>
          <w:szCs w:val="28"/>
          <w:lang w:val="uk-UA"/>
        </w:rPr>
        <w:t xml:space="preserve"> ради покласти на    </w:t>
      </w:r>
    </w:p>
    <w:p w14:paraId="3AD3DE60" w14:textId="77777777" w:rsidR="009935AE" w:rsidRDefault="009935AE" w:rsidP="009935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іншу посадову особу місцевого самоврядування згідно з  чинним законодавством.</w:t>
      </w:r>
    </w:p>
    <w:bookmarkEnd w:id="0"/>
    <w:p w14:paraId="4F8D17D1" w14:textId="6FDB494F" w:rsidR="005F39BE" w:rsidRDefault="006A161D" w:rsidP="005F39BE">
      <w:pPr>
        <w:pStyle w:val="22"/>
        <w:shd w:val="clear" w:color="auto" w:fill="auto"/>
        <w:spacing w:after="0" w:line="240" w:lineRule="auto"/>
        <w:ind w:firstLine="0"/>
        <w:jc w:val="both"/>
      </w:pPr>
      <w:r>
        <w:t>8</w:t>
      </w:r>
      <w:r w:rsidR="009935AE">
        <w:t xml:space="preserve">.Контроль за виконанням даного рішення покласти на </w:t>
      </w:r>
      <w:r w:rsidR="005F39BE">
        <w:t xml:space="preserve">Березнянського селищного </w:t>
      </w:r>
      <w:r w:rsidR="009935AE">
        <w:t xml:space="preserve">голову </w:t>
      </w:r>
      <w:r w:rsidR="005F39BE">
        <w:t>Павленка В.М.</w:t>
      </w:r>
      <w:r w:rsidR="009935AE">
        <w:t xml:space="preserve"> та на постійну комісію </w:t>
      </w:r>
      <w:r w:rsidR="005F39BE" w:rsidRPr="00802854">
        <w:rPr>
          <w:b/>
        </w:rPr>
        <w:t>з гуманітарних питань</w:t>
      </w:r>
      <w:r w:rsidR="005F39BE">
        <w:rPr>
          <w:b/>
        </w:rPr>
        <w:t>, соціального захисту населення (Заіко І.В.)</w:t>
      </w:r>
    </w:p>
    <w:p w14:paraId="3B9EDEE1" w14:textId="72D77CB9" w:rsidR="009935AE" w:rsidRDefault="009935AE" w:rsidP="005F39BE">
      <w:pPr>
        <w:pStyle w:val="22"/>
        <w:shd w:val="clear" w:color="auto" w:fill="auto"/>
        <w:spacing w:after="0" w:line="240" w:lineRule="auto"/>
        <w:ind w:firstLine="567"/>
        <w:jc w:val="both"/>
      </w:pPr>
    </w:p>
    <w:p w14:paraId="58D92764" w14:textId="77777777" w:rsidR="009935AE" w:rsidRDefault="009935AE" w:rsidP="009935AE">
      <w:pPr>
        <w:jc w:val="both"/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281"/>
        <w:gridCol w:w="1839"/>
        <w:gridCol w:w="4519"/>
      </w:tblGrid>
      <w:tr w:rsidR="009935AE" w14:paraId="13D182D3" w14:textId="77777777" w:rsidTr="00075CAA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91660" w14:textId="5A4EB2CB" w:rsidR="009935AE" w:rsidRPr="005F39BE" w:rsidRDefault="005F39BE" w:rsidP="00075C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C1BB2" w14:textId="77777777" w:rsidR="009935AE" w:rsidRDefault="009935AE" w:rsidP="00075CAA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F45B2" w14:textId="3BAE98F4" w:rsidR="009935AE" w:rsidRDefault="009935AE" w:rsidP="00075C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="005F39BE">
              <w:rPr>
                <w:sz w:val="28"/>
                <w:szCs w:val="28"/>
                <w:lang w:val="uk-UA"/>
              </w:rPr>
              <w:t>ПАВЛЕНКО</w:t>
            </w:r>
            <w:r w:rsidR="00B756E9">
              <w:rPr>
                <w:sz w:val="28"/>
                <w:szCs w:val="28"/>
                <w:lang w:val="uk-UA"/>
              </w:rPr>
              <w:t xml:space="preserve"> »</w:t>
            </w:r>
          </w:p>
        </w:tc>
      </w:tr>
    </w:tbl>
    <w:p w14:paraId="6794A53A" w14:textId="77777777" w:rsidR="00711052" w:rsidRDefault="00711052" w:rsidP="004606A0">
      <w:pPr>
        <w:jc w:val="both"/>
        <w:rPr>
          <w:color w:val="000000"/>
          <w:sz w:val="28"/>
          <w:szCs w:val="28"/>
          <w:lang w:val="uk-UA"/>
        </w:rPr>
      </w:pPr>
    </w:p>
    <w:p w14:paraId="4C939456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4AE8128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281"/>
        <w:gridCol w:w="1839"/>
        <w:gridCol w:w="4519"/>
      </w:tblGrid>
      <w:tr w:rsidR="00B41573" w14:paraId="247BFB37" w14:textId="77777777" w:rsidTr="00A05128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DB42C" w14:textId="21DF314F" w:rsidR="00B41573" w:rsidRPr="006A494C" w:rsidRDefault="005F39BE" w:rsidP="00A05128">
            <w:pPr>
              <w:rPr>
                <w:b/>
                <w:bCs/>
                <w:sz w:val="28"/>
                <w:szCs w:val="28"/>
              </w:rPr>
            </w:pPr>
            <w:r w:rsidRPr="006A494C">
              <w:rPr>
                <w:b/>
                <w:bCs/>
                <w:sz w:val="28"/>
                <w:szCs w:val="28"/>
                <w:lang w:val="uk-UA"/>
              </w:rPr>
              <w:t>Селищний голова</w:t>
            </w:r>
            <w:r w:rsidR="00B41573" w:rsidRPr="006A494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5D141" w14:textId="77777777" w:rsidR="00B41573" w:rsidRPr="006A494C" w:rsidRDefault="00B41573" w:rsidP="00A05128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97937" w14:textId="2E887A14" w:rsidR="00B41573" w:rsidRPr="006A494C" w:rsidRDefault="00B41573" w:rsidP="00A0512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A494C">
              <w:rPr>
                <w:b/>
                <w:bCs/>
                <w:sz w:val="28"/>
                <w:szCs w:val="28"/>
                <w:lang w:val="uk-UA"/>
              </w:rPr>
              <w:t xml:space="preserve">Володимир </w:t>
            </w:r>
            <w:r w:rsidR="005F39BE" w:rsidRPr="006A494C">
              <w:rPr>
                <w:b/>
                <w:bCs/>
                <w:sz w:val="28"/>
                <w:szCs w:val="28"/>
                <w:lang w:val="uk-UA"/>
              </w:rPr>
              <w:t>ПАВЛЕНКО</w:t>
            </w:r>
          </w:p>
        </w:tc>
      </w:tr>
    </w:tbl>
    <w:p w14:paraId="4361245A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00BC7374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8A5EC0D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705D906D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07AABDE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0D2050AC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2BC394FA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09370108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1E2F4AF4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175B2B37" w14:textId="77777777" w:rsidR="00C00C04" w:rsidRDefault="00C00C04" w:rsidP="004606A0">
      <w:pPr>
        <w:jc w:val="both"/>
        <w:rPr>
          <w:color w:val="000000"/>
          <w:sz w:val="28"/>
          <w:szCs w:val="28"/>
          <w:lang w:val="uk-UA"/>
        </w:rPr>
      </w:pPr>
    </w:p>
    <w:p w14:paraId="1F9595C7" w14:textId="77777777" w:rsidR="00C00C04" w:rsidRDefault="00C00C04" w:rsidP="004606A0">
      <w:pPr>
        <w:jc w:val="both"/>
        <w:rPr>
          <w:color w:val="000000"/>
          <w:sz w:val="28"/>
          <w:szCs w:val="28"/>
          <w:lang w:val="uk-UA"/>
        </w:rPr>
      </w:pPr>
    </w:p>
    <w:p w14:paraId="489FC0FE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/>
      </w:r>
    </w:p>
    <w:p w14:paraId="33BBB7FA" w14:textId="77777777" w:rsidR="002C4A59" w:rsidRDefault="002C4A59" w:rsidP="002C4A59">
      <w:pPr>
        <w:jc w:val="both"/>
        <w:rPr>
          <w:color w:val="000000"/>
          <w:sz w:val="28"/>
          <w:szCs w:val="28"/>
          <w:lang w:val="uk-UA"/>
        </w:rPr>
      </w:pPr>
    </w:p>
    <w:p w14:paraId="438DB448" w14:textId="77777777" w:rsidR="002C4A59" w:rsidRDefault="002C4A59" w:rsidP="002C4A59">
      <w:pPr>
        <w:jc w:val="both"/>
        <w:rPr>
          <w:color w:val="000000"/>
          <w:sz w:val="28"/>
          <w:szCs w:val="28"/>
          <w:lang w:val="uk-UA"/>
        </w:rPr>
      </w:pPr>
    </w:p>
    <w:p w14:paraId="2E4A0C6B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sectPr w:rsidR="002C4A59" w:rsidSect="00550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charset w:val="CC"/>
    <w:family w:val="roman"/>
    <w:pitch w:val="variable"/>
    <w:sig w:usb0="A000026F" w:usb1="5000203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000B"/>
    <w:multiLevelType w:val="hybridMultilevel"/>
    <w:tmpl w:val="3E6C3AD8"/>
    <w:lvl w:ilvl="0" w:tplc="F89E56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A8"/>
    <w:rsid w:val="0012494D"/>
    <w:rsid w:val="00133F46"/>
    <w:rsid w:val="00247B87"/>
    <w:rsid w:val="002C4A59"/>
    <w:rsid w:val="002F18A8"/>
    <w:rsid w:val="00322FFA"/>
    <w:rsid w:val="003434FD"/>
    <w:rsid w:val="0036465F"/>
    <w:rsid w:val="003810E1"/>
    <w:rsid w:val="003924CA"/>
    <w:rsid w:val="003A4EE6"/>
    <w:rsid w:val="003B32D1"/>
    <w:rsid w:val="004606A0"/>
    <w:rsid w:val="005503EC"/>
    <w:rsid w:val="00577576"/>
    <w:rsid w:val="005B7925"/>
    <w:rsid w:val="005F39BE"/>
    <w:rsid w:val="006A161D"/>
    <w:rsid w:val="006A494C"/>
    <w:rsid w:val="00711052"/>
    <w:rsid w:val="00750951"/>
    <w:rsid w:val="00894FF6"/>
    <w:rsid w:val="0096673F"/>
    <w:rsid w:val="009935AE"/>
    <w:rsid w:val="009C4F3E"/>
    <w:rsid w:val="009E7EF8"/>
    <w:rsid w:val="00A70DD3"/>
    <w:rsid w:val="00A71D47"/>
    <w:rsid w:val="00AB5D6C"/>
    <w:rsid w:val="00B41573"/>
    <w:rsid w:val="00B756E9"/>
    <w:rsid w:val="00B75DE7"/>
    <w:rsid w:val="00C00C04"/>
    <w:rsid w:val="00C65E95"/>
    <w:rsid w:val="00E146F4"/>
    <w:rsid w:val="00E20AD7"/>
    <w:rsid w:val="00E85C5E"/>
    <w:rsid w:val="00E868D3"/>
    <w:rsid w:val="00EA756C"/>
    <w:rsid w:val="00EE526D"/>
    <w:rsid w:val="00EE74F7"/>
    <w:rsid w:val="00F67F26"/>
    <w:rsid w:val="00FE04B4"/>
    <w:rsid w:val="00FE373A"/>
    <w:rsid w:val="00FF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11A7"/>
  <w15:docId w15:val="{03D6E9E9-6182-4102-8295-DA990400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71105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4"/>
    <w:semiHidden/>
    <w:unhideWhenUsed/>
    <w:qFormat/>
    <w:rsid w:val="003B32D1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102829,baiaagaaboqcaaad6hgbaavqiqe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B32D1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basedOn w:val="a0"/>
    <w:link w:val="22"/>
    <w:locked/>
    <w:rsid w:val="00E146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6F4"/>
    <w:pPr>
      <w:widowControl w:val="0"/>
      <w:shd w:val="clear" w:color="auto" w:fill="FFFFFF"/>
      <w:spacing w:after="360" w:line="0" w:lineRule="atLeast"/>
      <w:ind w:hanging="380"/>
    </w:pPr>
    <w:rPr>
      <w:sz w:val="28"/>
      <w:szCs w:val="28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5B7925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99"/>
    <w:semiHidden/>
    <w:rsid w:val="005B79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1105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711052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667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673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semiHidden/>
    <w:locked/>
    <w:rsid w:val="00C00C0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uiPriority w:val="22"/>
    <w:qFormat/>
    <w:rsid w:val="00FF3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AAD8-7747-4E09-BDDA-CEF7C1CD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3526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2025-02-24T14:03:00Z</cp:lastPrinted>
  <dcterms:created xsi:type="dcterms:W3CDTF">2025-02-25T09:03:00Z</dcterms:created>
  <dcterms:modified xsi:type="dcterms:W3CDTF">2025-02-25T09:03:00Z</dcterms:modified>
</cp:coreProperties>
</file>