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B5E" w14:textId="77777777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50375" wp14:editId="3DF26E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73326226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00E69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10334">
        <w:rPr>
          <w:rFonts w:ascii="Times New Roman" w:hAnsi="Times New Roman" w:cs="Times New Roman"/>
          <w:sz w:val="28"/>
          <w:szCs w:val="28"/>
        </w:rPr>
        <w:object w:dxaOrig="630" w:dyaOrig="915" w14:anchorId="68EFE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2592827" r:id="rId7"/>
        </w:object>
      </w:r>
    </w:p>
    <w:p w14:paraId="49FDE6B4" w14:textId="77777777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14:paraId="2C887443" w14:textId="77777777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БЕРЕЗНЯНСЬКА СЕЛИЩНА РАДА</w:t>
      </w:r>
    </w:p>
    <w:p w14:paraId="09E10543" w14:textId="77777777" w:rsidR="005E7D17" w:rsidRPr="005E7D17" w:rsidRDefault="005E7D17" w:rsidP="005E7D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93836E" w14:textId="77777777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 xml:space="preserve">/сорок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шоста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>/</w:t>
      </w:r>
    </w:p>
    <w:p w14:paraId="6E25CD41" w14:textId="77777777" w:rsidR="005E7D17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</w:rPr>
        <w:t>позачергова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>)</w:t>
      </w:r>
    </w:p>
    <w:p w14:paraId="3B401C97" w14:textId="77777777" w:rsidR="005E7D17" w:rsidRPr="005E7D17" w:rsidRDefault="005E7D17" w:rsidP="005E7D1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95AEF0" w14:textId="77777777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E1033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1033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A64FE1B" w14:textId="77777777" w:rsidR="005E7D17" w:rsidRPr="005E7D17" w:rsidRDefault="005E7D17" w:rsidP="005E7D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75589C" w14:textId="698524D8" w:rsidR="005E7D17" w:rsidRPr="00E10334" w:rsidRDefault="005E7D17" w:rsidP="005E7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03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03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березня</w:t>
      </w:r>
      <w:r w:rsidRPr="00E1033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0334">
        <w:rPr>
          <w:rFonts w:ascii="Times New Roman" w:hAnsi="Times New Roman" w:cs="Times New Roman"/>
          <w:sz w:val="28"/>
          <w:szCs w:val="28"/>
        </w:rPr>
        <w:t xml:space="preserve"> року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10334">
        <w:rPr>
          <w:rFonts w:ascii="Times New Roman" w:hAnsi="Times New Roman" w:cs="Times New Roman"/>
          <w:sz w:val="28"/>
          <w:szCs w:val="28"/>
        </w:rPr>
        <w:t xml:space="preserve">                                         №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10334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0334">
        <w:rPr>
          <w:rFonts w:ascii="Times New Roman" w:hAnsi="Times New Roman" w:cs="Times New Roman"/>
          <w:sz w:val="28"/>
          <w:szCs w:val="28"/>
        </w:rPr>
        <w:t>-</w:t>
      </w:r>
      <w:r w:rsidRPr="00E1033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6D826D4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6F7F0" w14:textId="01DD2459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C267B1">
              <w:rPr>
                <w:rFonts w:ascii="Times New Roman" w:hAnsi="Times New Roman" w:cs="Times New Roman"/>
                <w:b/>
                <w:sz w:val="28"/>
                <w:lang w:val="uk-UA"/>
              </w:rPr>
              <w:t>ди від                 17 грудня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2024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C267B1">
              <w:rPr>
                <w:rFonts w:ascii="Times New Roman" w:hAnsi="Times New Roman" w:cs="Times New Roman"/>
                <w:b/>
                <w:sz w:val="28"/>
                <w:lang w:val="uk-UA"/>
              </w:rPr>
              <w:t>1341/43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5E7D17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3229123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82F3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ABFC9A" w14:textId="2BC016A5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 xml:space="preserve">заяву ФГ «Ковбаси Віктора Олеговича» та </w:t>
      </w:r>
      <w:r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5E7D1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17 грудня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2024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C267B1">
        <w:rPr>
          <w:rFonts w:ascii="Times New Roman" w:hAnsi="Times New Roman" w:cs="Times New Roman"/>
          <w:sz w:val="28"/>
          <w:lang w:val="uk-UA"/>
        </w:rPr>
        <w:t>1341/43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5E7D17">
        <w:rPr>
          <w:rFonts w:ascii="Times New Roman" w:hAnsi="Times New Roman" w:cs="Times New Roman"/>
          <w:sz w:val="28"/>
          <w:lang w:val="en-US"/>
        </w:rPr>
        <w:t>V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C267B1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« Про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ФГ Ковбаси Віктору Олеговичу  на розробку технічної документації із землеустрою щодо встановлення меж частини земельної ділянки на яку поширюється право сервітуту, яка розташована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</w:t>
      </w:r>
      <w:proofErr w:type="spellStart"/>
      <w:r w:rsidR="00C267B1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D068420" w14:textId="08FD9990" w:rsidR="00C107CA" w:rsidRPr="005E7D17" w:rsidRDefault="005E7D17" w:rsidP="005E7D17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E7D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1E0793EC" w14:textId="2FE99593" w:rsidR="008A2B51" w:rsidRPr="00C267B1" w:rsidRDefault="004504C3" w:rsidP="00C267B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67B1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  зміни до рішення </w:t>
      </w:r>
      <w:proofErr w:type="spellStart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17 грудня 2024 року </w:t>
      </w:r>
      <w:r w:rsidR="00C267B1" w:rsidRPr="00C267B1">
        <w:rPr>
          <w:rFonts w:ascii="Times New Roman" w:hAnsi="Times New Roman" w:cs="Times New Roman"/>
          <w:sz w:val="28"/>
          <w:lang w:val="uk-UA"/>
        </w:rPr>
        <w:t>№  1341/43-</w:t>
      </w:r>
      <w:r w:rsidR="005E7D17">
        <w:rPr>
          <w:rFonts w:ascii="Times New Roman" w:hAnsi="Times New Roman" w:cs="Times New Roman"/>
          <w:sz w:val="28"/>
          <w:lang w:val="en-US"/>
        </w:rPr>
        <w:t>V</w:t>
      </w:r>
      <w:r w:rsidR="00C267B1" w:rsidRPr="00C267B1">
        <w:rPr>
          <w:rFonts w:ascii="Times New Roman" w:hAnsi="Times New Roman" w:cs="Times New Roman"/>
          <w:sz w:val="28"/>
          <w:lang w:val="uk-UA"/>
        </w:rPr>
        <w:t>ІІІ</w:t>
      </w:r>
      <w:r w:rsidR="00C267B1" w:rsidRPr="00C267B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« Про надання дозволу ФГ Ковбаси Віктору Олеговичу  на розробку технічної документації із землеустрою щодо встановлення меж частини земельної ділянки на яку поширюється право сервітуту, яка розташована  на території </w:t>
      </w:r>
      <w:proofErr w:type="spellStart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с. </w:t>
      </w:r>
      <w:proofErr w:type="spellStart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, де у тексті вищезазначеного рішення слова і цифри </w:t>
      </w:r>
      <w:r w:rsidR="005E7D1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7423080500:04:000:0049</w:t>
      </w:r>
      <w:r w:rsidR="005E7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4FA0"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 замінити словами і цифр</w:t>
      </w:r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5E7D1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7423080500:04:000:1049</w:t>
      </w:r>
      <w:r w:rsidR="005E7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267B1" w:rsidRPr="00C267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C28579" w14:textId="77777777" w:rsidR="0061334E" w:rsidRPr="00AB4ACC" w:rsidRDefault="00C267B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3E03EB" w14:textId="5BE02C1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5E7D1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B2938B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57116">
    <w:abstractNumId w:val="4"/>
  </w:num>
  <w:num w:numId="2" w16cid:durableId="1975058532">
    <w:abstractNumId w:val="5"/>
  </w:num>
  <w:num w:numId="3" w16cid:durableId="1423720471">
    <w:abstractNumId w:val="1"/>
  </w:num>
  <w:num w:numId="4" w16cid:durableId="111898050">
    <w:abstractNumId w:val="3"/>
  </w:num>
  <w:num w:numId="5" w16cid:durableId="270402549">
    <w:abstractNumId w:val="0"/>
  </w:num>
  <w:num w:numId="6" w16cid:durableId="4845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40D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5E7D17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B0C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2DC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C697-1E21-42C8-A73F-F2FB6567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2025-03-04T09:27:00Z</cp:lastPrinted>
  <dcterms:created xsi:type="dcterms:W3CDTF">2025-02-28T13:31:00Z</dcterms:created>
  <dcterms:modified xsi:type="dcterms:W3CDTF">2025-03-04T09:27:00Z</dcterms:modified>
</cp:coreProperties>
</file>