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71774">
        <w:rPr>
          <w:rFonts w:ascii="Times New Roman" w:hAnsi="Times New Roman" w:cs="Times New Roman"/>
          <w:sz w:val="28"/>
          <w:szCs w:val="28"/>
          <w:lang w:val="uk-UA"/>
        </w:rPr>
        <w:t xml:space="preserve">       квітня</w:t>
      </w:r>
      <w:r w:rsidR="009A5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A5754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9A5754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земельних  ділянок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</w:t>
            </w:r>
            <w:r w:rsidR="009A5754">
              <w:rPr>
                <w:rFonts w:ascii="Times New Roman" w:hAnsi="Times New Roman" w:cs="Times New Roman"/>
                <w:b/>
                <w:sz w:val="28"/>
                <w:lang w:val="uk-UA"/>
              </w:rPr>
              <w:t>призначення яких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на «для розміщення , будівництва  та обслуговування будівель і споруд об’єктів енергогенеруючих підприємств, установ і організацій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«для ведення товарного сільськогосподарського виробництва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</w:t>
            </w:r>
            <w:proofErr w:type="spellStart"/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 району Чернігівської області за межами смт. </w:t>
            </w:r>
            <w:proofErr w:type="spellStart"/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інформацію начальника відділу земельних відносин комунальної власності та житлово-комунального господарства, враховуючи висновок постійної комісії селищної ради з питань соціально-економічного розвитку територій бюджету,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</w:t>
      </w:r>
      <w:r w:rsidR="00B71774">
        <w:rPr>
          <w:rFonts w:ascii="Times New Roman" w:hAnsi="Times New Roman" w:cs="Times New Roman"/>
          <w:sz w:val="28"/>
          <w:szCs w:val="28"/>
          <w:lang w:val="uk-UA"/>
        </w:rPr>
        <w:t>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71774" w:rsidRDefault="00B71774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0E53" w:rsidRPr="00B71774" w:rsidRDefault="00B71774" w:rsidP="00B71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 </w:t>
      </w:r>
      <w:r w:rsidR="005E1C95" w:rsidRPr="00B71774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</w:t>
      </w:r>
      <w:r w:rsidR="008B2024" w:rsidRPr="00B717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 w:rsidRPr="00B71774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="005E1C95" w:rsidRPr="00B7177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25B42" w:rsidRPr="00B7177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8B2024" w:rsidRPr="00B71774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2C213E">
        <w:rPr>
          <w:rFonts w:ascii="Times New Roman" w:hAnsi="Times New Roman" w:cs="Times New Roman"/>
          <w:sz w:val="28"/>
          <w:szCs w:val="28"/>
          <w:lang w:val="uk-UA"/>
        </w:rPr>
        <w:t>площею 5</w:t>
      </w:r>
      <w:r w:rsidR="005E1C95" w:rsidRPr="00B71774">
        <w:rPr>
          <w:rFonts w:ascii="Times New Roman" w:hAnsi="Times New Roman" w:cs="Times New Roman"/>
          <w:sz w:val="28"/>
          <w:szCs w:val="28"/>
          <w:lang w:val="uk-UA"/>
        </w:rPr>
        <w:t>,0000га кадастро</w:t>
      </w:r>
      <w:r w:rsidR="002C213E">
        <w:rPr>
          <w:rFonts w:ascii="Times New Roman" w:hAnsi="Times New Roman" w:cs="Times New Roman"/>
          <w:sz w:val="28"/>
          <w:szCs w:val="28"/>
          <w:lang w:val="uk-UA"/>
        </w:rPr>
        <w:t>вий номер 7423055300:06:000:0765</w:t>
      </w:r>
      <w:r w:rsidR="005E1C95" w:rsidRPr="00B71774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</w:t>
      </w:r>
      <w:r w:rsidR="008B2024" w:rsidRPr="00B717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C95" w:rsidRPr="00B71774">
        <w:rPr>
          <w:rFonts w:ascii="Times New Roman" w:hAnsi="Times New Roman" w:cs="Times New Roman"/>
          <w:sz w:val="28"/>
          <w:szCs w:val="28"/>
          <w:lang w:val="uk-UA"/>
        </w:rPr>
        <w:t xml:space="preserve">якої змінюється </w:t>
      </w:r>
      <w:r w:rsidR="00F10D96" w:rsidRPr="00B7177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5E1C95" w:rsidRPr="00B71774">
        <w:rPr>
          <w:rFonts w:ascii="Times New Roman" w:hAnsi="Times New Roman" w:cs="Times New Roman"/>
          <w:sz w:val="28"/>
          <w:szCs w:val="28"/>
          <w:lang w:val="uk-UA"/>
        </w:rPr>
        <w:t>«для розміщення , будівництва та обслуговування будівель і споруд об’єктів енергогенеруючих підприємств, установ і організацій</w:t>
      </w:r>
      <w:r w:rsidR="008B2024" w:rsidRPr="00B717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E1C95" w:rsidRPr="00B71774">
        <w:rPr>
          <w:rFonts w:ascii="Times New Roman" w:hAnsi="Times New Roman" w:cs="Times New Roman"/>
          <w:sz w:val="28"/>
          <w:szCs w:val="28"/>
          <w:lang w:val="uk-UA"/>
        </w:rPr>
        <w:t xml:space="preserve"> КВЦПЗ 14.1</w:t>
      </w:r>
      <w:r w:rsidR="008B2024" w:rsidRPr="00B7177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F10D96" w:rsidRPr="00B71774">
        <w:rPr>
          <w:rFonts w:ascii="Times New Roman" w:hAnsi="Times New Roman" w:cs="Times New Roman"/>
          <w:sz w:val="28"/>
          <w:szCs w:val="28"/>
          <w:lang w:val="uk-UA"/>
        </w:rPr>
        <w:t>«для ве</w:t>
      </w:r>
      <w:r w:rsidR="00C15D19" w:rsidRPr="00B71774">
        <w:rPr>
          <w:rFonts w:ascii="Times New Roman" w:hAnsi="Times New Roman" w:cs="Times New Roman"/>
          <w:sz w:val="28"/>
          <w:szCs w:val="28"/>
          <w:lang w:val="uk-UA"/>
        </w:rPr>
        <w:t>дення товарного сільськогосподарського виробництва</w:t>
      </w:r>
      <w:r w:rsidR="008B2024" w:rsidRPr="00B717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15D19" w:rsidRPr="00B71774">
        <w:rPr>
          <w:rFonts w:ascii="Times New Roman" w:hAnsi="Times New Roman" w:cs="Times New Roman"/>
          <w:sz w:val="28"/>
          <w:szCs w:val="28"/>
          <w:lang w:val="uk-UA"/>
        </w:rPr>
        <w:t xml:space="preserve"> КВЦПЗ 01.01.</w:t>
      </w:r>
      <w:r w:rsidR="00F10D96" w:rsidRPr="00B71774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 w:rsidR="00C15D19" w:rsidRPr="00B71774">
        <w:rPr>
          <w:rFonts w:ascii="Times New Roman" w:hAnsi="Times New Roman" w:cs="Times New Roman"/>
          <w:sz w:val="28"/>
          <w:szCs w:val="28"/>
          <w:lang w:val="uk-UA"/>
        </w:rPr>
        <w:t>відноситься до земель комунальної</w:t>
      </w:r>
      <w:r w:rsidR="00825494" w:rsidRPr="00B7177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15D19" w:rsidRPr="00B71774">
        <w:rPr>
          <w:rFonts w:ascii="Times New Roman" w:hAnsi="Times New Roman" w:cs="Times New Roman"/>
          <w:sz w:val="28"/>
          <w:szCs w:val="28"/>
          <w:lang w:val="uk-UA"/>
        </w:rPr>
        <w:t>власності та</w:t>
      </w:r>
      <w:r w:rsidR="008E5D80" w:rsidRPr="00B717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 w:rsidRPr="00B71774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</w:t>
      </w:r>
      <w:r w:rsidR="00C15D19" w:rsidRPr="00B71774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15D19" w:rsidRPr="00B71774">
        <w:rPr>
          <w:rFonts w:ascii="Times New Roman" w:hAnsi="Times New Roman" w:cs="Times New Roman"/>
          <w:sz w:val="28"/>
          <w:szCs w:val="28"/>
          <w:lang w:val="uk-UA"/>
        </w:rPr>
        <w:lastRenderedPageBreak/>
        <w:t>Березнянської</w:t>
      </w:r>
      <w:proofErr w:type="spellEnd"/>
      <w:r w:rsidR="00C15D19" w:rsidRPr="00B7177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смт. </w:t>
      </w:r>
      <w:proofErr w:type="spellStart"/>
      <w:r w:rsidR="00C15D19" w:rsidRPr="00B7177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25B42" w:rsidRPr="00B717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5494" w:rsidRDefault="00825494" w:rsidP="0082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494" w:rsidRDefault="00825494" w:rsidP="0082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494" w:rsidRDefault="00825494" w:rsidP="0082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494" w:rsidRPr="002C213E" w:rsidRDefault="002C213E" w:rsidP="002C2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  </w:t>
      </w:r>
      <w:bookmarkStart w:id="0" w:name="_GoBack"/>
      <w:bookmarkEnd w:id="0"/>
      <w:r w:rsidR="00825494" w:rsidRPr="002C213E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площею 13,0000га кадастровий номер 7423055300:06:000:0764 цільове призначення  якої змінюється  з «для розміщення , будівництва та обслуговування будівель і споруд об’єктів енергогенеруючих підприємств, установ і організацій» КВЦПЗ 14.1 на «для ведення товарного сільськогосподарського виробництва» КВЦПЗ 01.01., яка відноситься до земель комунальної власності та розташована на території </w:t>
      </w:r>
      <w:proofErr w:type="spellStart"/>
      <w:r w:rsidR="00825494" w:rsidRPr="002C213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25494" w:rsidRPr="002C213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смт. </w:t>
      </w:r>
      <w:proofErr w:type="spellStart"/>
      <w:r w:rsidR="00825494" w:rsidRPr="002C213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25494" w:rsidRPr="002C21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5494" w:rsidRDefault="00825494" w:rsidP="0082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494" w:rsidRDefault="00825494" w:rsidP="0082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494" w:rsidRDefault="00825494" w:rsidP="0082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494" w:rsidRPr="00825494" w:rsidRDefault="00825494" w:rsidP="0082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825494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укласти договір з проектною організацією на виконання робіт з землеустрою та виготовлення проектної документації із землеустрою.</w:t>
      </w:r>
    </w:p>
    <w:p w:rsidR="00C15D19" w:rsidRDefault="00C15D1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5D19" w:rsidRPr="004D0E53" w:rsidRDefault="00B71774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25494">
        <w:rPr>
          <w:rFonts w:ascii="Times New Roman" w:hAnsi="Times New Roman" w:cs="Times New Roman"/>
          <w:sz w:val="28"/>
          <w:szCs w:val="28"/>
          <w:lang w:val="uk-UA"/>
        </w:rPr>
        <w:t>4.  Після затвердження проектів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825494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 ділянок та їх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реєстрації в Державному земельному кадастрі включити земельну ділянку в перелік земель право </w:t>
      </w:r>
      <w:r w:rsidR="00154F54">
        <w:rPr>
          <w:rFonts w:ascii="Times New Roman" w:hAnsi="Times New Roman" w:cs="Times New Roman"/>
          <w:sz w:val="28"/>
          <w:szCs w:val="28"/>
          <w:lang w:val="uk-UA"/>
        </w:rPr>
        <w:t xml:space="preserve">оренди 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 xml:space="preserve">якої </w:t>
      </w:r>
      <w:r w:rsidR="00154F54">
        <w:rPr>
          <w:rFonts w:ascii="Times New Roman" w:hAnsi="Times New Roman" w:cs="Times New Roman"/>
          <w:sz w:val="28"/>
          <w:szCs w:val="28"/>
          <w:lang w:val="uk-UA"/>
        </w:rPr>
        <w:t>буде запропоновано до продажу на земельних торгах для ведення товарного сільськогосподарського виробництва.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B7177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2549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85520"/>
    <w:multiLevelType w:val="hybridMultilevel"/>
    <w:tmpl w:val="2AF2D102"/>
    <w:lvl w:ilvl="0" w:tplc="AC42D3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44F0F76"/>
    <w:multiLevelType w:val="hybridMultilevel"/>
    <w:tmpl w:val="424E0A58"/>
    <w:lvl w:ilvl="0" w:tplc="61BE230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B63255"/>
    <w:multiLevelType w:val="hybridMultilevel"/>
    <w:tmpl w:val="AE347DC2"/>
    <w:lvl w:ilvl="0" w:tplc="753AD6A2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81FD7"/>
    <w:rsid w:val="00286465"/>
    <w:rsid w:val="002A5A9C"/>
    <w:rsid w:val="002C213E"/>
    <w:rsid w:val="002D2FFA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25494"/>
    <w:rsid w:val="00833867"/>
    <w:rsid w:val="00846F7A"/>
    <w:rsid w:val="008B09D5"/>
    <w:rsid w:val="008B2024"/>
    <w:rsid w:val="008E5D80"/>
    <w:rsid w:val="0090452D"/>
    <w:rsid w:val="009157FB"/>
    <w:rsid w:val="0093645D"/>
    <w:rsid w:val="009757C3"/>
    <w:rsid w:val="0098438F"/>
    <w:rsid w:val="009A5754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71774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F146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65344-14DC-49CA-84EC-7E8E87F6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7</cp:revision>
  <cp:lastPrinted>2025-03-11T08:21:00Z</cp:lastPrinted>
  <dcterms:created xsi:type="dcterms:W3CDTF">2025-01-29T09:57:00Z</dcterms:created>
  <dcterms:modified xsi:type="dcterms:W3CDTF">2025-03-11T08:28:00Z</dcterms:modified>
</cp:coreProperties>
</file>