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0841C" w14:textId="77777777" w:rsidR="000D2A5B" w:rsidRPr="00FC5E55" w:rsidRDefault="000D2A5B" w:rsidP="000D2A5B">
      <w:pPr>
        <w:jc w:val="center"/>
        <w:rPr>
          <w:sz w:val="32"/>
          <w:lang w:val="ru-RU" w:eastAsia="ru-RU"/>
        </w:rPr>
      </w:pPr>
      <w:r w:rsidRPr="00FC5E55">
        <w:rPr>
          <w:sz w:val="32"/>
          <w:lang w:val="ru-RU" w:eastAsia="ru-RU"/>
        </w:rPr>
        <w:object w:dxaOrig="615" w:dyaOrig="900" w14:anchorId="2D4AE1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7" o:title=""/>
          </v:shape>
          <o:OLEObject Type="Embed" ProgID="Word.Picture.6" ShapeID="_x0000_i1025" DrawAspect="Content" ObjectID="_1805096164" r:id="rId8"/>
        </w:object>
      </w:r>
    </w:p>
    <w:p w14:paraId="0AC8E591" w14:textId="77777777" w:rsidR="000D2A5B" w:rsidRPr="00FC5E55" w:rsidRDefault="000D2A5B" w:rsidP="000D2A5B">
      <w:pPr>
        <w:jc w:val="center"/>
        <w:rPr>
          <w:b/>
          <w:sz w:val="32"/>
          <w:szCs w:val="32"/>
          <w:lang w:val="ru-RU" w:eastAsia="ru-RU"/>
        </w:rPr>
      </w:pPr>
      <w:r w:rsidRPr="00FC5E55">
        <w:rPr>
          <w:b/>
          <w:sz w:val="32"/>
          <w:szCs w:val="32"/>
          <w:lang w:val="ru-RU" w:eastAsia="ru-RU"/>
        </w:rPr>
        <w:t xml:space="preserve">У К Р А </w:t>
      </w:r>
      <w:r w:rsidRPr="00FC5E55">
        <w:rPr>
          <w:b/>
          <w:sz w:val="32"/>
          <w:szCs w:val="32"/>
          <w:lang w:eastAsia="ru-RU"/>
        </w:rPr>
        <w:t>Ї</w:t>
      </w:r>
      <w:r w:rsidRPr="00FC5E55">
        <w:rPr>
          <w:b/>
          <w:sz w:val="32"/>
          <w:szCs w:val="32"/>
          <w:lang w:val="ru-RU" w:eastAsia="ru-RU"/>
        </w:rPr>
        <w:t xml:space="preserve"> Н А</w:t>
      </w:r>
    </w:p>
    <w:p w14:paraId="581B926A" w14:textId="77777777" w:rsidR="000D2A5B" w:rsidRPr="00FC5E55" w:rsidRDefault="000D2A5B" w:rsidP="000D2A5B">
      <w:pPr>
        <w:jc w:val="center"/>
        <w:rPr>
          <w:b/>
          <w:sz w:val="32"/>
          <w:szCs w:val="32"/>
          <w:lang w:val="ru-RU" w:eastAsia="ru-RU"/>
        </w:rPr>
      </w:pPr>
      <w:r w:rsidRPr="00FC5E55">
        <w:rPr>
          <w:b/>
          <w:sz w:val="32"/>
          <w:szCs w:val="32"/>
          <w:lang w:val="ru-RU" w:eastAsia="ru-RU"/>
        </w:rPr>
        <w:t xml:space="preserve">БЕРЕЗНЯНСЬКА СЕЛИЩНА РАДА </w:t>
      </w:r>
    </w:p>
    <w:p w14:paraId="34CCC2D4" w14:textId="77777777" w:rsidR="000D2A5B" w:rsidRDefault="000D2A5B" w:rsidP="000D2A5B">
      <w:pPr>
        <w:jc w:val="center"/>
        <w:rPr>
          <w:b/>
          <w:sz w:val="32"/>
          <w:szCs w:val="32"/>
          <w:lang w:val="ru-RU" w:eastAsia="ru-RU"/>
        </w:rPr>
      </w:pPr>
    </w:p>
    <w:p w14:paraId="2E5AFC15" w14:textId="77777777" w:rsidR="000D2A5B" w:rsidRDefault="000D2A5B" w:rsidP="000D2A5B">
      <w:pPr>
        <w:jc w:val="center"/>
        <w:rPr>
          <w:b/>
          <w:sz w:val="32"/>
          <w:szCs w:val="32"/>
          <w:lang w:val="ru-RU" w:eastAsia="ru-RU"/>
        </w:rPr>
      </w:pPr>
      <w:r w:rsidRPr="00FC5E55">
        <w:rPr>
          <w:b/>
          <w:sz w:val="32"/>
          <w:szCs w:val="32"/>
          <w:lang w:val="ru-RU" w:eastAsia="ru-RU"/>
        </w:rPr>
        <w:t>/</w:t>
      </w:r>
      <w:r w:rsidRPr="00FC5E55">
        <w:rPr>
          <w:b/>
          <w:sz w:val="32"/>
          <w:szCs w:val="32"/>
          <w:lang w:eastAsia="ru-RU"/>
        </w:rPr>
        <w:t xml:space="preserve">сорок сьома сесія </w:t>
      </w:r>
      <w:proofErr w:type="spellStart"/>
      <w:r w:rsidRPr="00FC5E55">
        <w:rPr>
          <w:b/>
          <w:sz w:val="32"/>
          <w:szCs w:val="32"/>
          <w:lang w:eastAsia="ru-RU"/>
        </w:rPr>
        <w:t>восьм</w:t>
      </w:r>
      <w:proofErr w:type="spellEnd"/>
      <w:r w:rsidRPr="00FC5E55">
        <w:rPr>
          <w:b/>
          <w:sz w:val="32"/>
          <w:szCs w:val="32"/>
          <w:lang w:val="ru-RU" w:eastAsia="ru-RU"/>
        </w:rPr>
        <w:t xml:space="preserve">ого </w:t>
      </w:r>
      <w:proofErr w:type="spellStart"/>
      <w:r w:rsidRPr="00FC5E55">
        <w:rPr>
          <w:b/>
          <w:sz w:val="32"/>
          <w:szCs w:val="32"/>
          <w:lang w:val="ru-RU" w:eastAsia="ru-RU"/>
        </w:rPr>
        <w:t>скликання</w:t>
      </w:r>
      <w:proofErr w:type="spellEnd"/>
      <w:r w:rsidRPr="00FC5E55">
        <w:rPr>
          <w:b/>
          <w:sz w:val="32"/>
          <w:szCs w:val="32"/>
          <w:lang w:val="ru-RU" w:eastAsia="ru-RU"/>
        </w:rPr>
        <w:t>/</w:t>
      </w:r>
    </w:p>
    <w:p w14:paraId="73858CE4" w14:textId="77777777" w:rsidR="000D2A5B" w:rsidRPr="00FC5E55" w:rsidRDefault="000D2A5B" w:rsidP="000D2A5B">
      <w:pPr>
        <w:jc w:val="center"/>
        <w:rPr>
          <w:b/>
          <w:sz w:val="32"/>
          <w:szCs w:val="32"/>
          <w:lang w:eastAsia="ru-RU"/>
        </w:rPr>
      </w:pPr>
    </w:p>
    <w:p w14:paraId="657AE9CE" w14:textId="77777777" w:rsidR="000D2A5B" w:rsidRDefault="000D2A5B" w:rsidP="000D2A5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 Р О Е К Т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6739DF42" w14:textId="77777777" w:rsidR="000D2A5B" w:rsidRPr="004E5B88" w:rsidRDefault="000D2A5B" w:rsidP="000D2A5B">
      <w:pPr>
        <w:jc w:val="center"/>
        <w:outlineLvl w:val="0"/>
        <w:rPr>
          <w:b/>
          <w:sz w:val="32"/>
          <w:szCs w:val="32"/>
        </w:rPr>
      </w:pPr>
    </w:p>
    <w:p w14:paraId="37688217" w14:textId="77777777" w:rsidR="000D2A5B" w:rsidRDefault="000D2A5B" w:rsidP="000D2A5B">
      <w:pPr>
        <w:shd w:val="clear" w:color="auto" w:fill="FFFFFF"/>
        <w:jc w:val="both"/>
        <w:rPr>
          <w:szCs w:val="28"/>
        </w:rPr>
      </w:pPr>
      <w:r w:rsidRPr="00FA67BC">
        <w:rPr>
          <w:szCs w:val="28"/>
        </w:rPr>
        <w:t xml:space="preserve">від </w:t>
      </w:r>
      <w:r>
        <w:rPr>
          <w:szCs w:val="28"/>
        </w:rPr>
        <w:t>___ квітня 2025 року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</w:t>
      </w:r>
      <w:r w:rsidRPr="00FA67BC">
        <w:rPr>
          <w:szCs w:val="28"/>
        </w:rPr>
        <w:t xml:space="preserve">№  </w:t>
      </w:r>
      <w:r>
        <w:rPr>
          <w:szCs w:val="28"/>
        </w:rPr>
        <w:t>____/47-</w:t>
      </w:r>
      <w:r>
        <w:rPr>
          <w:szCs w:val="28"/>
          <w:lang w:val="en-US"/>
        </w:rPr>
        <w:t>VIII</w:t>
      </w:r>
    </w:p>
    <w:p w14:paraId="637D5677" w14:textId="77777777" w:rsidR="00093959" w:rsidRDefault="00093959" w:rsidP="000D2A5B">
      <w:pPr>
        <w:shd w:val="clear" w:color="auto" w:fill="FFFFFF"/>
        <w:ind w:firstLine="720"/>
        <w:jc w:val="both"/>
        <w:rPr>
          <w:szCs w:val="28"/>
        </w:rPr>
      </w:pPr>
    </w:p>
    <w:p w14:paraId="4D66A988" w14:textId="77777777" w:rsidR="00093959" w:rsidRDefault="00093959" w:rsidP="000D2A5B">
      <w:pPr>
        <w:shd w:val="clear" w:color="auto" w:fill="FFFFFF"/>
        <w:ind w:firstLine="720"/>
        <w:jc w:val="both"/>
        <w:rPr>
          <w:szCs w:val="28"/>
        </w:rPr>
      </w:pPr>
    </w:p>
    <w:p w14:paraId="7A3E91A7" w14:textId="77777777" w:rsidR="00093959" w:rsidRPr="00093959" w:rsidRDefault="00093959" w:rsidP="00093959">
      <w:pPr>
        <w:shd w:val="clear" w:color="auto" w:fill="FFFFFF"/>
        <w:jc w:val="both"/>
        <w:rPr>
          <w:b/>
        </w:rPr>
      </w:pPr>
      <w:r w:rsidRPr="00093959">
        <w:rPr>
          <w:b/>
        </w:rPr>
        <w:t xml:space="preserve">Про затвердження Меморандуму про </w:t>
      </w:r>
    </w:p>
    <w:p w14:paraId="6ECEB66D" w14:textId="77777777" w:rsidR="00093959" w:rsidRPr="00093959" w:rsidRDefault="000D2A5B" w:rsidP="00093959">
      <w:pPr>
        <w:shd w:val="clear" w:color="auto" w:fill="FFFFFF"/>
        <w:jc w:val="both"/>
        <w:rPr>
          <w:b/>
        </w:rPr>
      </w:pPr>
      <w:r w:rsidRPr="00093959">
        <w:rPr>
          <w:b/>
        </w:rPr>
        <w:t xml:space="preserve">співпрацю між </w:t>
      </w:r>
      <w:proofErr w:type="spellStart"/>
      <w:r w:rsidRPr="00093959">
        <w:rPr>
          <w:b/>
        </w:rPr>
        <w:t>Костопільською</w:t>
      </w:r>
      <w:proofErr w:type="spellEnd"/>
      <w:r w:rsidRPr="00093959">
        <w:rPr>
          <w:b/>
        </w:rPr>
        <w:t xml:space="preserve"> міською</w:t>
      </w:r>
    </w:p>
    <w:p w14:paraId="496E5D61" w14:textId="5C350CF2" w:rsidR="00093959" w:rsidRPr="00093959" w:rsidRDefault="000D2A5B" w:rsidP="00093959">
      <w:pPr>
        <w:shd w:val="clear" w:color="auto" w:fill="FFFFFF"/>
        <w:jc w:val="both"/>
        <w:rPr>
          <w:b/>
        </w:rPr>
      </w:pPr>
      <w:r w:rsidRPr="00093959">
        <w:rPr>
          <w:b/>
        </w:rPr>
        <w:t xml:space="preserve">радою та </w:t>
      </w:r>
      <w:proofErr w:type="spellStart"/>
      <w:r w:rsidRPr="00093959">
        <w:rPr>
          <w:b/>
        </w:rPr>
        <w:t>Березнянською</w:t>
      </w:r>
      <w:proofErr w:type="spellEnd"/>
      <w:r w:rsidRPr="00093959">
        <w:rPr>
          <w:b/>
        </w:rPr>
        <w:t xml:space="preserve"> селищною радою </w:t>
      </w:r>
    </w:p>
    <w:p w14:paraId="31B2A3F9" w14:textId="77777777" w:rsidR="00093959" w:rsidRDefault="00093959" w:rsidP="000D2A5B">
      <w:pPr>
        <w:shd w:val="clear" w:color="auto" w:fill="FFFFFF"/>
        <w:ind w:firstLine="720"/>
        <w:jc w:val="both"/>
      </w:pPr>
    </w:p>
    <w:p w14:paraId="2D4942CD" w14:textId="77777777" w:rsidR="00093959" w:rsidRDefault="00093959" w:rsidP="000D2A5B">
      <w:pPr>
        <w:shd w:val="clear" w:color="auto" w:fill="FFFFFF"/>
        <w:ind w:firstLine="720"/>
        <w:jc w:val="both"/>
      </w:pPr>
    </w:p>
    <w:p w14:paraId="3E581171" w14:textId="2A012C27" w:rsidR="000D2A5B" w:rsidRDefault="000D2A5B" w:rsidP="000D2A5B">
      <w:pPr>
        <w:shd w:val="clear" w:color="auto" w:fill="FFFFFF"/>
        <w:ind w:firstLine="720"/>
        <w:jc w:val="both"/>
      </w:pPr>
      <w:r>
        <w:t xml:space="preserve">З метою ефективної співпраці у гуманітарній сфері для допомоги жителям </w:t>
      </w:r>
      <w:proofErr w:type="spellStart"/>
      <w:r>
        <w:t>Березнянської</w:t>
      </w:r>
      <w:proofErr w:type="spellEnd"/>
      <w:r>
        <w:t xml:space="preserve"> селищної  територіальної гр</w:t>
      </w:r>
      <w:r w:rsidR="00441FC6">
        <w:t xml:space="preserve">омади та </w:t>
      </w:r>
      <w:r>
        <w:t xml:space="preserve">співпраці в рамках надання культурно-освітніх та оздоровчих послуг населенню, в т.ч. внутрішньо переміщеним особам, організації спільних публічних заходів; керуючись статтею 25, пунктом 43 частини 1 статті 26, статтею 59 Закону України «Про місцеве самоврядування в Україні»; за </w:t>
      </w:r>
      <w:r w:rsidRPr="000D01FE">
        <w:rPr>
          <w:bCs/>
          <w:szCs w:val="28"/>
        </w:rPr>
        <w:t xml:space="preserve">рекомендації постійно діючої комісії </w:t>
      </w:r>
      <w:r w:rsidRPr="000D01FE">
        <w:rPr>
          <w:color w:val="1D1D1B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 w:rsidRPr="000D0AB7">
        <w:rPr>
          <w:color w:val="1D1D1B"/>
          <w:szCs w:val="28"/>
          <w:bdr w:val="none" w:sz="0" w:space="0" w:color="auto" w:frame="1"/>
          <w:shd w:val="clear" w:color="auto" w:fill="FFFFFF"/>
        </w:rPr>
        <w:t>,  </w:t>
      </w:r>
      <w:r>
        <w:rPr>
          <w:color w:val="1D1D1B"/>
          <w:szCs w:val="28"/>
          <w:bdr w:val="none" w:sz="0" w:space="0" w:color="auto" w:frame="1"/>
          <w:shd w:val="clear" w:color="auto" w:fill="FFFFFF"/>
        </w:rPr>
        <w:t xml:space="preserve">Березнянська селищна </w:t>
      </w:r>
      <w:r w:rsidRPr="000D0AB7">
        <w:rPr>
          <w:color w:val="1D1D1B"/>
          <w:szCs w:val="28"/>
          <w:bdr w:val="none" w:sz="0" w:space="0" w:color="auto" w:frame="1"/>
          <w:shd w:val="clear" w:color="auto" w:fill="FFFFFF"/>
        </w:rPr>
        <w:t>  рада</w:t>
      </w:r>
      <w:r>
        <w:t xml:space="preserve"> </w:t>
      </w:r>
    </w:p>
    <w:p w14:paraId="02CAB0D9" w14:textId="77777777" w:rsidR="000D2A5B" w:rsidRDefault="000D2A5B" w:rsidP="000D2A5B">
      <w:pPr>
        <w:shd w:val="clear" w:color="auto" w:fill="FFFFFF"/>
        <w:jc w:val="both"/>
      </w:pPr>
    </w:p>
    <w:p w14:paraId="54A55EFC" w14:textId="77777777" w:rsidR="000D2A5B" w:rsidRPr="000D0AB7" w:rsidRDefault="000D2A5B" w:rsidP="000D2A5B">
      <w:pPr>
        <w:pStyle w:val="ae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0D0AB7"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ВИРІШИЛА:</w:t>
      </w:r>
    </w:p>
    <w:p w14:paraId="624ECA86" w14:textId="77777777" w:rsidR="000D2A5B" w:rsidRDefault="000D2A5B" w:rsidP="000D2A5B">
      <w:pPr>
        <w:shd w:val="clear" w:color="auto" w:fill="FFFFFF"/>
        <w:jc w:val="both"/>
      </w:pPr>
    </w:p>
    <w:p w14:paraId="3236CE87" w14:textId="5FEEAE77" w:rsidR="000D2A5B" w:rsidRDefault="006527B0" w:rsidP="006527B0">
      <w:pPr>
        <w:shd w:val="clear" w:color="auto" w:fill="FFFFFF"/>
        <w:ind w:firstLine="720"/>
        <w:jc w:val="both"/>
      </w:pPr>
      <w:r>
        <w:t>1.</w:t>
      </w:r>
      <w:r w:rsidR="000D2A5B">
        <w:t xml:space="preserve">Затвердити Меморандум про співпрацю між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Костопільською</w:t>
      </w:r>
      <w:proofErr w:type="spellEnd"/>
      <w:r>
        <w:t xml:space="preserve"> міською радою та </w:t>
      </w:r>
      <w:proofErr w:type="spellStart"/>
      <w:r>
        <w:t>Березнянською</w:t>
      </w:r>
      <w:proofErr w:type="spellEnd"/>
      <w:r>
        <w:t xml:space="preserve"> селищною радою Чернігівського</w:t>
      </w:r>
      <w:r w:rsidR="000D2A5B">
        <w:t xml:space="preserve"> району Чернігівської області в рамках національного </w:t>
      </w:r>
      <w:proofErr w:type="spellStart"/>
      <w:r w:rsidR="000D2A5B">
        <w:t>проєкту</w:t>
      </w:r>
      <w:proofErr w:type="spellEnd"/>
      <w:r w:rsidR="000D2A5B">
        <w:t xml:space="preserve"> «Пліч-о-пліч: згуртовані громади», що додається. </w:t>
      </w:r>
    </w:p>
    <w:p w14:paraId="57CF5E7D" w14:textId="77777777" w:rsidR="006527B0" w:rsidRDefault="006527B0" w:rsidP="006527B0">
      <w:pPr>
        <w:shd w:val="clear" w:color="auto" w:fill="FFFFFF"/>
        <w:jc w:val="both"/>
      </w:pPr>
    </w:p>
    <w:p w14:paraId="7470EFF6" w14:textId="2BFA7468" w:rsidR="000D2A5B" w:rsidRDefault="006527B0" w:rsidP="000D2A5B">
      <w:pPr>
        <w:shd w:val="clear" w:color="auto" w:fill="FFFFFF"/>
        <w:ind w:firstLine="720"/>
        <w:jc w:val="both"/>
      </w:pPr>
      <w:r>
        <w:t>2.</w:t>
      </w:r>
      <w:r w:rsidR="000D2A5B">
        <w:t xml:space="preserve">Уповноважити </w:t>
      </w:r>
      <w:proofErr w:type="spellStart"/>
      <w:r>
        <w:t>Березнянського</w:t>
      </w:r>
      <w:proofErr w:type="spellEnd"/>
      <w:r>
        <w:t xml:space="preserve"> селищного голову</w:t>
      </w:r>
      <w:r w:rsidR="000D2A5B">
        <w:t xml:space="preserve"> </w:t>
      </w:r>
      <w:r>
        <w:t>Павленка Володимира Михайловича</w:t>
      </w:r>
      <w:r w:rsidR="000D2A5B">
        <w:t xml:space="preserve"> на підписан</w:t>
      </w:r>
      <w:r>
        <w:t>ня вищезазначеного Меморандуму.</w:t>
      </w:r>
    </w:p>
    <w:p w14:paraId="4D1EB923" w14:textId="77777777" w:rsidR="006527B0" w:rsidRDefault="006527B0" w:rsidP="000D2A5B">
      <w:pPr>
        <w:shd w:val="clear" w:color="auto" w:fill="FFFFFF"/>
        <w:ind w:firstLine="720"/>
        <w:jc w:val="both"/>
      </w:pPr>
    </w:p>
    <w:p w14:paraId="7765E222" w14:textId="2F09F3BC" w:rsidR="000D2A5B" w:rsidRPr="006527B0" w:rsidRDefault="006527B0" w:rsidP="00B631A8">
      <w:pPr>
        <w:ind w:firstLine="708"/>
        <w:jc w:val="both"/>
        <w:rPr>
          <w:b/>
          <w:bCs/>
          <w:szCs w:val="28"/>
        </w:rPr>
      </w:pPr>
      <w:r>
        <w:t>3.</w:t>
      </w:r>
      <w:r w:rsidRPr="000D0AB7">
        <w:rPr>
          <w:color w:val="1D1D1B"/>
          <w:szCs w:val="28"/>
          <w:bdr w:val="none" w:sz="0" w:space="0" w:color="auto" w:frame="1"/>
          <w:shd w:val="clear" w:color="auto" w:fill="FFFFFF"/>
        </w:rPr>
        <w:t xml:space="preserve">Контроль за виконанням рішення покласти на </w:t>
      </w:r>
      <w:r>
        <w:rPr>
          <w:szCs w:val="28"/>
        </w:rPr>
        <w:t>постійну комісію з питань соціально-економічного розвитку, бюджету та здійснення регуляторної політики.</w:t>
      </w:r>
    </w:p>
    <w:p w14:paraId="369300C2" w14:textId="77777777" w:rsidR="000D2A5B" w:rsidRDefault="000D2A5B" w:rsidP="006527B0">
      <w:pPr>
        <w:rPr>
          <w:b/>
          <w:bCs/>
          <w:szCs w:val="28"/>
          <w:lang w:val="ru"/>
        </w:rPr>
      </w:pPr>
    </w:p>
    <w:p w14:paraId="4090E174" w14:textId="77777777" w:rsidR="000D2A5B" w:rsidRDefault="000D2A5B" w:rsidP="00D206E4">
      <w:pPr>
        <w:jc w:val="center"/>
        <w:rPr>
          <w:b/>
          <w:bCs/>
          <w:szCs w:val="28"/>
          <w:lang w:val="ru"/>
        </w:rPr>
      </w:pPr>
    </w:p>
    <w:p w14:paraId="669702EE" w14:textId="52B80149" w:rsidR="00B631A8" w:rsidRDefault="006527B0" w:rsidP="006527B0">
      <w:pPr>
        <w:rPr>
          <w:b/>
          <w:bCs/>
          <w:szCs w:val="28"/>
          <w:lang w:val="ru"/>
        </w:rPr>
      </w:pPr>
      <w:proofErr w:type="spellStart"/>
      <w:r>
        <w:rPr>
          <w:b/>
          <w:bCs/>
          <w:szCs w:val="28"/>
          <w:lang w:val="ru"/>
        </w:rPr>
        <w:t>Селищний</w:t>
      </w:r>
      <w:proofErr w:type="spellEnd"/>
      <w:r>
        <w:rPr>
          <w:b/>
          <w:bCs/>
          <w:szCs w:val="28"/>
          <w:lang w:val="ru"/>
        </w:rPr>
        <w:t xml:space="preserve"> голова </w:t>
      </w:r>
      <w:r>
        <w:rPr>
          <w:b/>
          <w:bCs/>
          <w:szCs w:val="28"/>
          <w:lang w:val="ru"/>
        </w:rPr>
        <w:tab/>
      </w:r>
      <w:r>
        <w:rPr>
          <w:b/>
          <w:bCs/>
          <w:szCs w:val="28"/>
          <w:lang w:val="ru"/>
        </w:rPr>
        <w:tab/>
      </w:r>
      <w:r>
        <w:rPr>
          <w:b/>
          <w:bCs/>
          <w:szCs w:val="28"/>
          <w:lang w:val="ru"/>
        </w:rPr>
        <w:tab/>
      </w:r>
      <w:r>
        <w:rPr>
          <w:b/>
          <w:bCs/>
          <w:szCs w:val="28"/>
          <w:lang w:val="ru"/>
        </w:rPr>
        <w:tab/>
      </w:r>
      <w:r>
        <w:rPr>
          <w:b/>
          <w:bCs/>
          <w:szCs w:val="28"/>
          <w:lang w:val="ru"/>
        </w:rPr>
        <w:tab/>
      </w:r>
      <w:proofErr w:type="spellStart"/>
      <w:r>
        <w:rPr>
          <w:b/>
          <w:bCs/>
          <w:szCs w:val="28"/>
          <w:lang w:val="ru"/>
        </w:rPr>
        <w:t>Володимир</w:t>
      </w:r>
      <w:proofErr w:type="spellEnd"/>
      <w:r>
        <w:rPr>
          <w:b/>
          <w:bCs/>
          <w:szCs w:val="28"/>
          <w:lang w:val="ru"/>
        </w:rPr>
        <w:t xml:space="preserve"> ПАВЛЕНКО</w:t>
      </w:r>
      <w:r w:rsidR="00B631A8">
        <w:rPr>
          <w:b/>
          <w:bCs/>
          <w:szCs w:val="28"/>
          <w:lang w:val="ru"/>
        </w:rPr>
        <w:br w:type="page"/>
      </w:r>
    </w:p>
    <w:p w14:paraId="17824008" w14:textId="799B0E86" w:rsidR="00B631A8" w:rsidRPr="002E6286" w:rsidRDefault="00B631A8" w:rsidP="00B631A8">
      <w:pPr>
        <w:jc w:val="center"/>
        <w:rPr>
          <w:szCs w:val="28"/>
        </w:rPr>
      </w:pPr>
      <w:r>
        <w:rPr>
          <w:b/>
          <w:bCs/>
          <w:noProof/>
          <w:szCs w:val="28"/>
          <w:lang w:val="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91AEC" wp14:editId="20027D3B">
                <wp:simplePos x="0" y="0"/>
                <wp:positionH relativeFrom="column">
                  <wp:posOffset>2615565</wp:posOffset>
                </wp:positionH>
                <wp:positionV relativeFrom="paragraph">
                  <wp:posOffset>-407670</wp:posOffset>
                </wp:positionV>
                <wp:extent cx="617220" cy="358140"/>
                <wp:effectExtent l="0" t="0" r="11430" b="22860"/>
                <wp:wrapNone/>
                <wp:docPr id="398098364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58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49F20B" id="Прямокутник 2" o:spid="_x0000_s1026" style="position:absolute;margin-left:205.95pt;margin-top:-32.1pt;width:48.6pt;height:2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" fillcolor="white [3201]" strokecolor="white [3212]" strokeweight="1pt"/>
            </w:pict>
          </mc:Fallback>
        </mc:AlternateContent>
      </w:r>
      <w:r w:rsidRPr="002E6286">
        <w:rPr>
          <w:b/>
          <w:bCs/>
          <w:szCs w:val="28"/>
          <w:lang w:val="ru"/>
        </w:rPr>
        <w:t>Меморандум</w:t>
      </w:r>
    </w:p>
    <w:p w14:paraId="7ADF3058" w14:textId="77777777" w:rsidR="00B631A8" w:rsidRPr="002E6286" w:rsidRDefault="00B631A8" w:rsidP="00B631A8">
      <w:pPr>
        <w:pStyle w:val="ac"/>
        <w:rPr>
          <w:bCs/>
          <w:szCs w:val="28"/>
          <w:lang w:val="ru"/>
        </w:rPr>
      </w:pPr>
      <w:r w:rsidRPr="002E6286">
        <w:rPr>
          <w:bCs/>
          <w:szCs w:val="28"/>
          <w:lang w:val="ru"/>
        </w:rPr>
        <w:t xml:space="preserve">про </w:t>
      </w:r>
      <w:proofErr w:type="spellStart"/>
      <w:r w:rsidRPr="002E6286">
        <w:rPr>
          <w:bCs/>
          <w:szCs w:val="28"/>
          <w:lang w:val="ru"/>
        </w:rPr>
        <w:t>співробітництво</w:t>
      </w:r>
      <w:proofErr w:type="spellEnd"/>
      <w:r w:rsidRPr="002E6286">
        <w:rPr>
          <w:bCs/>
          <w:szCs w:val="28"/>
          <w:lang w:val="ru"/>
        </w:rPr>
        <w:t xml:space="preserve"> </w:t>
      </w:r>
      <w:proofErr w:type="spellStart"/>
      <w:r w:rsidRPr="002E6286">
        <w:rPr>
          <w:bCs/>
          <w:szCs w:val="28"/>
          <w:lang w:val="ru"/>
        </w:rPr>
        <w:t>територіальних</w:t>
      </w:r>
      <w:proofErr w:type="spellEnd"/>
      <w:r w:rsidRPr="002E6286">
        <w:rPr>
          <w:bCs/>
          <w:szCs w:val="28"/>
          <w:lang w:val="ru"/>
        </w:rPr>
        <w:t xml:space="preserve"> громад у </w:t>
      </w:r>
      <w:proofErr w:type="spellStart"/>
      <w:r w:rsidRPr="002E6286">
        <w:rPr>
          <w:bCs/>
          <w:szCs w:val="28"/>
          <w:lang w:val="ru"/>
        </w:rPr>
        <w:t>формі</w:t>
      </w:r>
      <w:proofErr w:type="spellEnd"/>
      <w:r w:rsidRPr="002E6286">
        <w:rPr>
          <w:bCs/>
          <w:szCs w:val="28"/>
          <w:lang w:val="ru"/>
        </w:rPr>
        <w:t xml:space="preserve"> партнерства</w:t>
      </w:r>
    </w:p>
    <w:p w14:paraId="5F4E9E12" w14:textId="77777777" w:rsidR="00B631A8" w:rsidRPr="002E6286" w:rsidRDefault="00B631A8" w:rsidP="00B631A8">
      <w:pPr>
        <w:pStyle w:val="a4"/>
        <w:rPr>
          <w:lang w:val="ru"/>
        </w:rPr>
      </w:pPr>
    </w:p>
    <w:tbl>
      <w:tblPr>
        <w:tblW w:w="0" w:type="dxa"/>
        <w:jc w:val="center"/>
        <w:tblLayout w:type="fixed"/>
        <w:tblLook w:val="0400" w:firstRow="0" w:lastRow="0" w:firstColumn="0" w:lastColumn="0" w:noHBand="0" w:noVBand="1"/>
      </w:tblPr>
      <w:tblGrid>
        <w:gridCol w:w="3695"/>
        <w:gridCol w:w="5944"/>
      </w:tblGrid>
      <w:tr w:rsidR="00B631A8" w:rsidRPr="002E6286" w14:paraId="460A60AC" w14:textId="77777777" w:rsidTr="00240056">
        <w:trPr>
          <w:jc w:val="center"/>
        </w:trPr>
        <w:tc>
          <w:tcPr>
            <w:tcW w:w="36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30D5A" w14:textId="77777777" w:rsidR="00B631A8" w:rsidRPr="002E6286" w:rsidRDefault="00B631A8" w:rsidP="00240056">
            <w:pPr>
              <w:spacing w:after="120"/>
              <w:ind w:left="-2" w:hanging="3"/>
              <w:rPr>
                <w:noProof/>
                <w:szCs w:val="28"/>
                <w:lang w:val="en-AU"/>
              </w:rPr>
            </w:pPr>
            <w:r w:rsidRPr="002E6286">
              <w:rPr>
                <w:noProof/>
                <w:szCs w:val="28"/>
                <w:lang w:val="en-AU"/>
              </w:rPr>
              <w:t>_____________________</w:t>
            </w:r>
            <w:r w:rsidRPr="002E6286">
              <w:rPr>
                <w:noProof/>
                <w:szCs w:val="28"/>
                <w:lang w:val="en-AU"/>
              </w:rPr>
              <w:br/>
              <w:t xml:space="preserve">         </w:t>
            </w:r>
            <w:r w:rsidRPr="002E6286">
              <w:rPr>
                <w:noProof/>
                <w:szCs w:val="28"/>
                <w:vertAlign w:val="superscript"/>
                <w:lang w:val="en-AU"/>
              </w:rPr>
              <w:t>(місце укладення)</w:t>
            </w:r>
          </w:p>
        </w:tc>
        <w:tc>
          <w:tcPr>
            <w:tcW w:w="594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F4165B" w14:textId="77777777" w:rsidR="00B631A8" w:rsidRPr="002E6286" w:rsidRDefault="00B631A8" w:rsidP="00240056">
            <w:pPr>
              <w:spacing w:after="120"/>
              <w:ind w:left="-2" w:hanging="3"/>
              <w:jc w:val="right"/>
              <w:rPr>
                <w:noProof/>
                <w:szCs w:val="28"/>
                <w:lang w:val="en-AU"/>
              </w:rPr>
            </w:pPr>
            <w:r w:rsidRPr="002E6286">
              <w:rPr>
                <w:noProof/>
                <w:szCs w:val="28"/>
                <w:lang w:val="en-AU"/>
              </w:rPr>
              <w:t>___ ________ 20__ року</w:t>
            </w:r>
          </w:p>
        </w:tc>
      </w:tr>
    </w:tbl>
    <w:p w14:paraId="172B887E" w14:textId="77777777" w:rsidR="00B631A8" w:rsidRPr="002E6286" w:rsidRDefault="00B631A8" w:rsidP="00B631A8">
      <w:pPr>
        <w:spacing w:after="120"/>
        <w:ind w:left="-2" w:firstLine="722"/>
        <w:jc w:val="both"/>
        <w:rPr>
          <w:noProof/>
          <w:szCs w:val="28"/>
        </w:rPr>
      </w:pPr>
      <w:r w:rsidRPr="002E6286">
        <w:rPr>
          <w:b/>
          <w:bCs/>
          <w:noProof/>
          <w:szCs w:val="28"/>
        </w:rPr>
        <w:t xml:space="preserve">Костопільска міська територіальна громада </w:t>
      </w:r>
      <w:r w:rsidRPr="002E6286">
        <w:rPr>
          <w:noProof/>
          <w:szCs w:val="28"/>
        </w:rPr>
        <w:t>в особі</w:t>
      </w:r>
      <w:r w:rsidRPr="002E6286">
        <w:rPr>
          <w:b/>
          <w:bCs/>
          <w:noProof/>
          <w:szCs w:val="28"/>
        </w:rPr>
        <w:t xml:space="preserve"> Костопільської міської ради  Рівненської області, </w:t>
      </w:r>
      <w:r w:rsidRPr="002E6286">
        <w:rPr>
          <w:noProof/>
          <w:szCs w:val="28"/>
        </w:rPr>
        <w:t>яку представляє</w:t>
      </w:r>
      <w:r w:rsidRPr="002E6286">
        <w:rPr>
          <w:b/>
          <w:bCs/>
          <w:noProof/>
          <w:szCs w:val="28"/>
        </w:rPr>
        <w:t xml:space="preserve"> виконуюча обов’язки Костопільського міського голови</w:t>
      </w:r>
      <w:r w:rsidRPr="002E6286">
        <w:rPr>
          <w:noProof/>
          <w:szCs w:val="28"/>
        </w:rPr>
        <w:t xml:space="preserve">  </w:t>
      </w:r>
      <w:r w:rsidRPr="002E6286">
        <w:rPr>
          <w:b/>
          <w:noProof/>
          <w:szCs w:val="28"/>
        </w:rPr>
        <w:t>Шульжук Лілія Олександрівна</w:t>
      </w:r>
      <w:r w:rsidRPr="002E6286">
        <w:rPr>
          <w:noProof/>
          <w:szCs w:val="28"/>
        </w:rPr>
        <w:t xml:space="preserve">, </w:t>
      </w:r>
    </w:p>
    <w:p w14:paraId="7C2013B9" w14:textId="77777777" w:rsidR="00B631A8" w:rsidRPr="002E6286" w:rsidRDefault="00B631A8" w:rsidP="00B631A8">
      <w:pPr>
        <w:spacing w:after="120"/>
        <w:ind w:left="-2" w:hanging="3"/>
        <w:jc w:val="both"/>
        <w:rPr>
          <w:noProof/>
          <w:szCs w:val="28"/>
        </w:rPr>
      </w:pPr>
      <w:r w:rsidRPr="002E6286">
        <w:rPr>
          <w:noProof/>
          <w:szCs w:val="28"/>
          <w:lang w:val="ru"/>
        </w:rPr>
        <w:t>що надалі іменується “партнерська громада”, та</w:t>
      </w:r>
      <w:r w:rsidRPr="002E6286">
        <w:rPr>
          <w:noProof/>
          <w:szCs w:val="28"/>
        </w:rPr>
        <w:t xml:space="preserve"> </w:t>
      </w:r>
    </w:p>
    <w:p w14:paraId="75A1AB1F" w14:textId="77777777" w:rsidR="00B631A8" w:rsidRPr="002E6286" w:rsidRDefault="00B631A8" w:rsidP="00B631A8">
      <w:pPr>
        <w:spacing w:after="120"/>
        <w:ind w:left="-2" w:firstLine="722"/>
        <w:jc w:val="both"/>
        <w:rPr>
          <w:b/>
          <w:noProof/>
          <w:szCs w:val="28"/>
          <w:u w:val="single"/>
        </w:rPr>
      </w:pPr>
      <w:r w:rsidRPr="002E6286">
        <w:rPr>
          <w:b/>
          <w:bCs/>
          <w:noProof/>
          <w:szCs w:val="28"/>
        </w:rPr>
        <w:t xml:space="preserve">Березнянська селищна територіальна громада </w:t>
      </w:r>
      <w:r w:rsidRPr="002E6286">
        <w:rPr>
          <w:noProof/>
          <w:szCs w:val="28"/>
        </w:rPr>
        <w:t>в особі</w:t>
      </w:r>
      <w:r w:rsidRPr="002E6286">
        <w:rPr>
          <w:b/>
          <w:bCs/>
          <w:noProof/>
          <w:szCs w:val="28"/>
        </w:rPr>
        <w:t xml:space="preserve"> Березнянської селищної ради Чернігівської област</w:t>
      </w:r>
      <w:r w:rsidRPr="002E6286">
        <w:rPr>
          <w:noProof/>
          <w:szCs w:val="28"/>
        </w:rPr>
        <w:t xml:space="preserve">і, яку представляє </w:t>
      </w:r>
      <w:r w:rsidRPr="002E6286">
        <w:rPr>
          <w:b/>
          <w:noProof/>
          <w:szCs w:val="28"/>
        </w:rPr>
        <w:t>Голова Березнянської селищної ради Павленко Володимир Михайлович,</w:t>
      </w:r>
      <w:r w:rsidRPr="002E6286">
        <w:rPr>
          <w:b/>
          <w:noProof/>
          <w:szCs w:val="28"/>
          <w:u w:val="single"/>
        </w:rPr>
        <w:t xml:space="preserve"> </w:t>
      </w:r>
    </w:p>
    <w:p w14:paraId="562EBB79" w14:textId="77777777" w:rsidR="00B631A8" w:rsidRPr="002E6286" w:rsidRDefault="00B631A8" w:rsidP="00B631A8">
      <w:pPr>
        <w:spacing w:after="120"/>
        <w:ind w:left="-2" w:hanging="3"/>
        <w:jc w:val="both"/>
        <w:rPr>
          <w:noProof/>
          <w:szCs w:val="28"/>
        </w:rPr>
      </w:pPr>
      <w:r w:rsidRPr="002E6286">
        <w:rPr>
          <w:noProof/>
          <w:szCs w:val="28"/>
          <w:lang w:val="ru"/>
        </w:rPr>
        <w:t>що надалі іменується "громада-форпост”, а разом — сторони (сестринські громади), уклали цей меморандум (угоду) про таке:</w:t>
      </w:r>
      <w:r w:rsidRPr="002E6286">
        <w:rPr>
          <w:noProof/>
          <w:szCs w:val="28"/>
        </w:rPr>
        <w:t xml:space="preserve"> </w:t>
      </w:r>
    </w:p>
    <w:p w14:paraId="59DAEA7F" w14:textId="77777777" w:rsidR="00B631A8" w:rsidRPr="002E6286" w:rsidRDefault="00B631A8" w:rsidP="00B631A8">
      <w:pPr>
        <w:spacing w:after="120"/>
        <w:ind w:left="-2" w:hanging="3"/>
        <w:jc w:val="both"/>
        <w:rPr>
          <w:noProof/>
          <w:szCs w:val="28"/>
        </w:rPr>
      </w:pPr>
    </w:p>
    <w:p w14:paraId="3E62E64D" w14:textId="77777777" w:rsidR="00B631A8" w:rsidRPr="008C0CD8" w:rsidRDefault="00B631A8" w:rsidP="00B631A8">
      <w:pPr>
        <w:spacing w:after="120"/>
        <w:ind w:left="-2" w:hanging="3"/>
        <w:jc w:val="center"/>
        <w:rPr>
          <w:noProof/>
          <w:szCs w:val="28"/>
        </w:rPr>
      </w:pPr>
      <w:r w:rsidRPr="008C0CD8">
        <w:rPr>
          <w:noProof/>
          <w:szCs w:val="28"/>
        </w:rPr>
        <w:t>1. Загальні положення</w:t>
      </w:r>
    </w:p>
    <w:p w14:paraId="7329DB7B" w14:textId="77777777" w:rsidR="00B631A8" w:rsidRPr="008C0CD8" w:rsidRDefault="00B631A8" w:rsidP="00B631A8">
      <w:pPr>
        <w:spacing w:after="120"/>
        <w:ind w:firstLine="567"/>
        <w:jc w:val="both"/>
        <w:rPr>
          <w:noProof/>
          <w:szCs w:val="28"/>
        </w:rPr>
      </w:pPr>
      <w:r w:rsidRPr="008C0CD8">
        <w:rPr>
          <w:noProof/>
          <w:szCs w:val="28"/>
        </w:rPr>
        <w:t xml:space="preserve">Метою цього меморандуму (угоди) є налагодження співпраці між партнерською громадою та громадою-форпостом для подолання наслідків збройної агресії Російської Федерації, </w:t>
      </w:r>
      <w:r w:rsidRPr="002E6286">
        <w:rPr>
          <w:noProof/>
          <w:szCs w:val="28"/>
        </w:rPr>
        <w:t xml:space="preserve"> сприянння  у </w:t>
      </w:r>
      <w:r w:rsidRPr="008C0CD8">
        <w:rPr>
          <w:noProof/>
          <w:szCs w:val="28"/>
        </w:rPr>
        <w:t>задоволенн</w:t>
      </w:r>
      <w:r w:rsidRPr="002E6286">
        <w:rPr>
          <w:noProof/>
          <w:szCs w:val="28"/>
        </w:rPr>
        <w:t>і</w:t>
      </w:r>
      <w:r w:rsidRPr="008C0CD8">
        <w:rPr>
          <w:noProof/>
          <w:szCs w:val="28"/>
        </w:rPr>
        <w:t xml:space="preserve"> базових потреб жителів, які проживають на території громади-форпосту, відновлення її життєдіяльності, зміцнення стійкості та соціальної згуртованості, а також створення умов для соціальної адаптації та підтримки місцевого населення та внутрішньо переміщених осіб через надання гуманітарної допомоги, проведення аварійно-відновлювальних робіт, реалізацію культурно-освітніх заходів та інших ініціатив, спрямованих на покращення умов життя та функціонування громади-форпосту.</w:t>
      </w:r>
    </w:p>
    <w:p w14:paraId="27D5F0C6" w14:textId="77777777" w:rsidR="00B631A8" w:rsidRPr="008C0CD8" w:rsidRDefault="00B631A8" w:rsidP="00B631A8">
      <w:pPr>
        <w:spacing w:after="120"/>
        <w:ind w:left="-2" w:firstLine="569"/>
        <w:jc w:val="both"/>
        <w:rPr>
          <w:noProof/>
          <w:szCs w:val="28"/>
        </w:rPr>
      </w:pPr>
      <w:r w:rsidRPr="008C0CD8">
        <w:rPr>
          <w:noProof/>
          <w:szCs w:val="28"/>
        </w:rPr>
        <w:t>Підписанням цього меморандуму (угоди) сторони підтверджують, що інтересам кожної з них відповідає спільна і узгоджена співпраця у формі надання партнерською громадою підтримки громаді-форпосту.</w:t>
      </w:r>
    </w:p>
    <w:p w14:paraId="5582B5C5" w14:textId="77777777" w:rsidR="00B631A8" w:rsidRPr="008C0CD8" w:rsidRDefault="00B631A8" w:rsidP="00B631A8">
      <w:pPr>
        <w:spacing w:after="240"/>
        <w:ind w:firstLine="567"/>
        <w:jc w:val="both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>У процесі надання підтримки сторони провадитимуть спільну діяльність на принципах законності, добровільності, рівноправності, прозорості та відкритості.</w:t>
      </w:r>
    </w:p>
    <w:p w14:paraId="1284183E" w14:textId="77777777" w:rsidR="00B631A8" w:rsidRPr="008C0CD8" w:rsidRDefault="00B631A8" w:rsidP="00B631A8">
      <w:pPr>
        <w:spacing w:after="120"/>
        <w:ind w:left="-2" w:hanging="3"/>
        <w:jc w:val="center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>2. Предмет меморандуму (угоди)</w:t>
      </w:r>
    </w:p>
    <w:p w14:paraId="70A2B58C" w14:textId="77777777" w:rsidR="00B631A8" w:rsidRPr="008C0CD8" w:rsidRDefault="00B631A8" w:rsidP="00B631A8">
      <w:pPr>
        <w:spacing w:after="120"/>
        <w:ind w:left="-2" w:firstLine="569"/>
        <w:jc w:val="both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 xml:space="preserve">Відповідно до Законів України “Про місцеве самоврядування в Україні”, “Про співробітництво територіальних громад”, постанови </w:t>
      </w:r>
      <w:r w:rsidRPr="008C0CD8">
        <w:rPr>
          <w:noProof/>
          <w:szCs w:val="28"/>
          <w:lang w:val="ru-RU"/>
        </w:rPr>
        <w:lastRenderedPageBreak/>
        <w:t>Кабінету Міністрів України від 31 січня 2025 р. № 97 “Про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України”, з метою вирішення питань місцевого значення сторони домовились про отримання громадою-форпостом підтримки від партнерської громади у вигляді, обсягах та в строки, які визначені цим меморандумом (угодою), додатками до нього, що є його невід’ємними частинами (у разі наявності).</w:t>
      </w:r>
    </w:p>
    <w:p w14:paraId="2D1BB073" w14:textId="77777777" w:rsidR="00B631A8" w:rsidRPr="002E6286" w:rsidRDefault="00B631A8" w:rsidP="00B631A8">
      <w:pPr>
        <w:spacing w:before="240" w:after="120"/>
        <w:ind w:firstLine="567"/>
        <w:jc w:val="both"/>
        <w:rPr>
          <w:noProof/>
          <w:szCs w:val="28"/>
          <w:lang w:val="ru"/>
        </w:rPr>
      </w:pPr>
      <w:r w:rsidRPr="002E6286">
        <w:rPr>
          <w:noProof/>
          <w:szCs w:val="28"/>
          <w:lang w:val="ru"/>
        </w:rPr>
        <w:t xml:space="preserve">Підтримка надається протягом 2025-2027 років починаючи із дати  підписання Меморандуму партнерськими громадами. </w:t>
      </w:r>
    </w:p>
    <w:p w14:paraId="1A4CF788" w14:textId="77777777" w:rsidR="00B631A8" w:rsidRPr="008C0CD8" w:rsidRDefault="00B631A8" w:rsidP="00B631A8">
      <w:pPr>
        <w:spacing w:before="240" w:after="120"/>
        <w:ind w:firstLine="567"/>
        <w:jc w:val="both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 xml:space="preserve">У рамках реалізації меморандуму (угоди) здійснюватимуться такі заходи (форми підтримки): </w:t>
      </w:r>
    </w:p>
    <w:p w14:paraId="15C0E863" w14:textId="77777777" w:rsidR="00B631A8" w:rsidRPr="002E6286" w:rsidRDefault="00B631A8" w:rsidP="00B631A8">
      <w:pPr>
        <w:numPr>
          <w:ilvl w:val="0"/>
          <w:numId w:val="1"/>
        </w:numPr>
        <w:spacing w:after="160"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 xml:space="preserve">надання гуманітарної  допомоги:  </w:t>
      </w:r>
      <w:proofErr w:type="spellStart"/>
      <w:r w:rsidRPr="002E6286">
        <w:rPr>
          <w:szCs w:val="28"/>
          <w:lang w:eastAsia="zh-CN"/>
        </w:rPr>
        <w:t>спряння</w:t>
      </w:r>
      <w:proofErr w:type="spellEnd"/>
      <w:r w:rsidRPr="002E6286">
        <w:rPr>
          <w:szCs w:val="28"/>
          <w:lang w:eastAsia="zh-CN"/>
        </w:rPr>
        <w:t xml:space="preserve"> у забезпеченні населення базовими продуктами, засобами гігієни, питною водою та іншими товарами першої необхідності (за потреби);</w:t>
      </w:r>
    </w:p>
    <w:p w14:paraId="249FD87C" w14:textId="77777777" w:rsidR="00B631A8" w:rsidRPr="002E6286" w:rsidRDefault="00B631A8" w:rsidP="00B631A8">
      <w:pPr>
        <w:numPr>
          <w:ilvl w:val="0"/>
          <w:numId w:val="1"/>
        </w:numPr>
        <w:spacing w:after="160"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>сприяння у проведенні поточного ремонту та аварійно-відновлювальних робіт житлової та соціальної інфраструктури у громадах-форпостах (за потреби);</w:t>
      </w:r>
    </w:p>
    <w:p w14:paraId="2340E191" w14:textId="77777777" w:rsidR="00B631A8" w:rsidRPr="002E6286" w:rsidRDefault="00B631A8" w:rsidP="00B631A8">
      <w:pPr>
        <w:numPr>
          <w:ilvl w:val="0"/>
          <w:numId w:val="1"/>
        </w:numPr>
        <w:spacing w:after="160"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 xml:space="preserve">передача досвіду та кращих практик для підвищення якості та швидкості надання адміністративних послуг населенню із застосування інструменту "Мобільний кейс", в тому числі за допомогою сучасних інформаційних технологій та шляхом </w:t>
      </w:r>
      <w:proofErr w:type="spellStart"/>
      <w:r w:rsidRPr="002E6286">
        <w:rPr>
          <w:szCs w:val="28"/>
          <w:lang w:eastAsia="zh-CN"/>
        </w:rPr>
        <w:t>обласштування</w:t>
      </w:r>
      <w:proofErr w:type="spellEnd"/>
      <w:r w:rsidRPr="002E6286">
        <w:rPr>
          <w:szCs w:val="28"/>
          <w:lang w:eastAsia="zh-CN"/>
        </w:rPr>
        <w:t xml:space="preserve"> </w:t>
      </w:r>
      <w:proofErr w:type="spellStart"/>
      <w:r w:rsidRPr="002E6286">
        <w:rPr>
          <w:szCs w:val="28"/>
          <w:lang w:eastAsia="zh-CN"/>
        </w:rPr>
        <w:t>ЦНАПу</w:t>
      </w:r>
      <w:proofErr w:type="spellEnd"/>
      <w:r w:rsidRPr="002E6286">
        <w:rPr>
          <w:szCs w:val="28"/>
          <w:lang w:eastAsia="zh-CN"/>
        </w:rPr>
        <w:t xml:space="preserve"> </w:t>
      </w:r>
      <w:proofErr w:type="spellStart"/>
      <w:r w:rsidRPr="002E6286">
        <w:rPr>
          <w:szCs w:val="28"/>
          <w:lang w:eastAsia="zh-CN"/>
        </w:rPr>
        <w:t>Березнянської</w:t>
      </w:r>
      <w:proofErr w:type="spellEnd"/>
      <w:r w:rsidRPr="002E6286">
        <w:rPr>
          <w:szCs w:val="28"/>
          <w:lang w:eastAsia="zh-CN"/>
        </w:rPr>
        <w:t xml:space="preserve"> селищної ради;</w:t>
      </w:r>
    </w:p>
    <w:p w14:paraId="0B1A4D53" w14:textId="77777777" w:rsidR="00B631A8" w:rsidRPr="002E6286" w:rsidRDefault="00B631A8" w:rsidP="00B631A8">
      <w:pPr>
        <w:numPr>
          <w:ilvl w:val="0"/>
          <w:numId w:val="1"/>
        </w:numPr>
        <w:spacing w:after="160"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 xml:space="preserve">забезпечення розміщення евакуйованих осіб з громади-форпосту у </w:t>
      </w:r>
      <w:proofErr w:type="spellStart"/>
      <w:r w:rsidRPr="002E6286">
        <w:rPr>
          <w:szCs w:val="28"/>
          <w:lang w:eastAsia="zh-CN"/>
        </w:rPr>
        <w:t>Костопільській</w:t>
      </w:r>
      <w:proofErr w:type="spellEnd"/>
      <w:r w:rsidRPr="002E6286">
        <w:rPr>
          <w:szCs w:val="28"/>
          <w:lang w:eastAsia="zh-CN"/>
        </w:rPr>
        <w:t xml:space="preserve"> міській територіальній громаді (за потреби);</w:t>
      </w:r>
    </w:p>
    <w:p w14:paraId="0B150DDF" w14:textId="77777777" w:rsidR="00B631A8" w:rsidRPr="00B631A8" w:rsidRDefault="00B631A8" w:rsidP="00B631A8">
      <w:pPr>
        <w:numPr>
          <w:ilvl w:val="0"/>
          <w:numId w:val="1"/>
        </w:numPr>
        <w:spacing w:after="160" w:line="278" w:lineRule="auto"/>
        <w:contextualSpacing/>
        <w:jc w:val="both"/>
        <w:rPr>
          <w:szCs w:val="28"/>
          <w:lang w:eastAsia="zh-CN"/>
        </w:rPr>
      </w:pPr>
      <w:r w:rsidRPr="00B631A8">
        <w:rPr>
          <w:szCs w:val="28"/>
          <w:lang w:eastAsia="zh-CN"/>
        </w:rPr>
        <w:t>співпраця у сфері молодіжної політики;</w:t>
      </w:r>
    </w:p>
    <w:p w14:paraId="41C1D7A3" w14:textId="77777777" w:rsidR="00B631A8" w:rsidRPr="00B631A8" w:rsidRDefault="00B631A8" w:rsidP="00B631A8">
      <w:pPr>
        <w:numPr>
          <w:ilvl w:val="0"/>
          <w:numId w:val="1"/>
        </w:numPr>
        <w:spacing w:after="160" w:line="278" w:lineRule="auto"/>
        <w:contextualSpacing/>
        <w:jc w:val="both"/>
        <w:rPr>
          <w:szCs w:val="28"/>
          <w:lang w:eastAsia="zh-CN"/>
        </w:rPr>
      </w:pPr>
      <w:r w:rsidRPr="00B631A8">
        <w:rPr>
          <w:szCs w:val="28"/>
          <w:lang w:eastAsia="zh-CN"/>
        </w:rPr>
        <w:t xml:space="preserve">зустріч із членами Молодіжної ради при </w:t>
      </w:r>
      <w:proofErr w:type="spellStart"/>
      <w:r w:rsidRPr="00B631A8">
        <w:rPr>
          <w:szCs w:val="28"/>
          <w:lang w:eastAsia="zh-CN"/>
        </w:rPr>
        <w:t>Костопільській</w:t>
      </w:r>
      <w:proofErr w:type="spellEnd"/>
      <w:r w:rsidRPr="00B631A8">
        <w:rPr>
          <w:szCs w:val="28"/>
          <w:lang w:eastAsia="zh-CN"/>
        </w:rPr>
        <w:t xml:space="preserve"> міській ради, проведення спільного форуму «Успішні практики молодіжної роботи»;</w:t>
      </w:r>
    </w:p>
    <w:p w14:paraId="447A67D3" w14:textId="77777777" w:rsidR="00B631A8" w:rsidRPr="002E6286" w:rsidRDefault="00B631A8" w:rsidP="00B631A8">
      <w:pPr>
        <w:numPr>
          <w:ilvl w:val="0"/>
          <w:numId w:val="1"/>
        </w:numPr>
        <w:spacing w:after="160"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 xml:space="preserve">організація та проведення на територіях громад спортивних змагань з баскетболу, волейболу, футболу та </w:t>
      </w:r>
      <w:proofErr w:type="spellStart"/>
      <w:r w:rsidRPr="002E6286">
        <w:rPr>
          <w:szCs w:val="28"/>
          <w:lang w:eastAsia="zh-CN"/>
        </w:rPr>
        <w:t>футзалу</w:t>
      </w:r>
      <w:proofErr w:type="spellEnd"/>
      <w:r w:rsidRPr="002E6286">
        <w:rPr>
          <w:szCs w:val="28"/>
          <w:lang w:eastAsia="zh-CN"/>
        </w:rPr>
        <w:t xml:space="preserve"> серед юнаків та дівчат між територіальними громадами;</w:t>
      </w:r>
    </w:p>
    <w:p w14:paraId="26EDDACD" w14:textId="77777777" w:rsidR="00B631A8" w:rsidRPr="002E6286" w:rsidRDefault="00B631A8" w:rsidP="00B631A8">
      <w:pPr>
        <w:numPr>
          <w:ilvl w:val="0"/>
          <w:numId w:val="1"/>
        </w:numPr>
        <w:spacing w:after="160"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>організація та проведення на територіях сестринських громад культурно-освітніх заходів:</w:t>
      </w:r>
    </w:p>
    <w:p w14:paraId="0DEFB973" w14:textId="156418B2" w:rsidR="00B631A8" w:rsidRPr="002E6286" w:rsidRDefault="00B631A8" w:rsidP="00B631A8">
      <w:pPr>
        <w:numPr>
          <w:ilvl w:val="0"/>
          <w:numId w:val="1"/>
        </w:numPr>
        <w:spacing w:after="160"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 xml:space="preserve">організація обмінних мистецьких виставок </w:t>
      </w:r>
      <w:proofErr w:type="spellStart"/>
      <w:r w:rsidRPr="002E6286">
        <w:rPr>
          <w:szCs w:val="28"/>
          <w:lang w:eastAsia="zh-CN"/>
        </w:rPr>
        <w:t>Костопільщини</w:t>
      </w:r>
      <w:proofErr w:type="spellEnd"/>
      <w:r w:rsidRPr="002E6286">
        <w:rPr>
          <w:szCs w:val="28"/>
          <w:lang w:eastAsia="zh-CN"/>
        </w:rPr>
        <w:t xml:space="preserve"> та </w:t>
      </w:r>
      <w:proofErr w:type="spellStart"/>
      <w:r w:rsidRPr="002E6286">
        <w:rPr>
          <w:szCs w:val="28"/>
          <w:lang w:eastAsia="zh-CN"/>
        </w:rPr>
        <w:t>Березнянщини</w:t>
      </w:r>
      <w:proofErr w:type="spellEnd"/>
      <w:r w:rsidRPr="002E6286">
        <w:rPr>
          <w:szCs w:val="28"/>
          <w:lang w:eastAsia="zh-CN"/>
        </w:rPr>
        <w:t xml:space="preserve">, презентація нематеріальної культурної спадщини, </w:t>
      </w:r>
      <w:proofErr w:type="spellStart"/>
      <w:r w:rsidRPr="002E6286">
        <w:rPr>
          <w:szCs w:val="28"/>
          <w:lang w:eastAsia="zh-CN"/>
        </w:rPr>
        <w:t>декоративно</w:t>
      </w:r>
      <w:proofErr w:type="spellEnd"/>
      <w:r w:rsidRPr="002E6286">
        <w:rPr>
          <w:szCs w:val="28"/>
          <w:lang w:eastAsia="zh-CN"/>
        </w:rPr>
        <w:t>-ужиткового мистецтва у музеях сестринських громад;</w:t>
      </w:r>
    </w:p>
    <w:p w14:paraId="40AA357D" w14:textId="77777777" w:rsidR="00B631A8" w:rsidRPr="002E6286" w:rsidRDefault="00B631A8" w:rsidP="00B631A8">
      <w:pPr>
        <w:numPr>
          <w:ilvl w:val="0"/>
          <w:numId w:val="1"/>
        </w:numPr>
        <w:spacing w:after="160"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lastRenderedPageBreak/>
        <w:t>обмін досвідом роботи, налагодження співпраці з бібліотеками, музеями, організація та проведення круглих столів на різноманітну тематику при бібліотеках сестринських громад;</w:t>
      </w:r>
    </w:p>
    <w:p w14:paraId="5CD2C58A" w14:textId="77777777" w:rsidR="00B631A8" w:rsidRPr="002E6286" w:rsidRDefault="00B631A8" w:rsidP="00B631A8">
      <w:pPr>
        <w:numPr>
          <w:ilvl w:val="0"/>
          <w:numId w:val="1"/>
        </w:numPr>
        <w:spacing w:after="160"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 xml:space="preserve">спільна участь у міжнародних конкурсах, </w:t>
      </w:r>
      <w:proofErr w:type="spellStart"/>
      <w:r w:rsidRPr="002E6286">
        <w:rPr>
          <w:szCs w:val="28"/>
          <w:lang w:eastAsia="zh-CN"/>
        </w:rPr>
        <w:t>проєктах</w:t>
      </w:r>
      <w:proofErr w:type="spellEnd"/>
      <w:r w:rsidRPr="002E6286">
        <w:rPr>
          <w:szCs w:val="28"/>
          <w:lang w:eastAsia="zh-CN"/>
        </w:rPr>
        <w:t xml:space="preserve">, програмах транскордонного співробітництва та інших  грантових програмах, </w:t>
      </w:r>
      <w:proofErr w:type="spellStart"/>
      <w:r w:rsidRPr="002E6286">
        <w:rPr>
          <w:szCs w:val="28"/>
          <w:lang w:eastAsia="zh-CN"/>
        </w:rPr>
        <w:t>проєктах</w:t>
      </w:r>
      <w:proofErr w:type="spellEnd"/>
      <w:r w:rsidRPr="002E6286">
        <w:rPr>
          <w:szCs w:val="28"/>
          <w:lang w:eastAsia="zh-CN"/>
        </w:rPr>
        <w:t>;</w:t>
      </w:r>
    </w:p>
    <w:p w14:paraId="1CF123C4" w14:textId="77777777" w:rsidR="00B631A8" w:rsidRPr="002E6286" w:rsidRDefault="00B631A8" w:rsidP="00B631A8">
      <w:pPr>
        <w:numPr>
          <w:ilvl w:val="0"/>
          <w:numId w:val="1"/>
        </w:numPr>
        <w:spacing w:after="160"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 xml:space="preserve">спільна розробка та реалізація проектів з відновлення історичних </w:t>
      </w:r>
      <w:proofErr w:type="spellStart"/>
      <w:r w:rsidRPr="002E6286">
        <w:rPr>
          <w:szCs w:val="28"/>
          <w:lang w:eastAsia="zh-CN"/>
        </w:rPr>
        <w:t>памʼяток</w:t>
      </w:r>
      <w:proofErr w:type="spellEnd"/>
      <w:r w:rsidRPr="002E6286">
        <w:rPr>
          <w:szCs w:val="28"/>
          <w:lang w:eastAsia="zh-CN"/>
        </w:rPr>
        <w:t xml:space="preserve"> культури та просування культурної спадщини;</w:t>
      </w:r>
    </w:p>
    <w:p w14:paraId="69F5C781" w14:textId="77777777" w:rsidR="00B631A8" w:rsidRPr="002E6286" w:rsidRDefault="00B631A8" w:rsidP="00B631A8">
      <w:pPr>
        <w:numPr>
          <w:ilvl w:val="0"/>
          <w:numId w:val="1"/>
        </w:numPr>
        <w:spacing w:after="160"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>реалізація заходів щодо підвищення конкурентоспроможності територій громад;</w:t>
      </w:r>
    </w:p>
    <w:p w14:paraId="14F38DA3" w14:textId="77777777" w:rsidR="00B631A8" w:rsidRPr="002E6286" w:rsidRDefault="00B631A8" w:rsidP="00B631A8">
      <w:pPr>
        <w:numPr>
          <w:ilvl w:val="0"/>
          <w:numId w:val="1"/>
        </w:numPr>
        <w:spacing w:after="160"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 xml:space="preserve">надання допомоги у створенні та реалізації стратегії розвитку </w:t>
      </w:r>
      <w:proofErr w:type="spellStart"/>
      <w:r w:rsidRPr="002E6286">
        <w:rPr>
          <w:szCs w:val="28"/>
          <w:lang w:eastAsia="zh-CN"/>
        </w:rPr>
        <w:t>Березнянської</w:t>
      </w:r>
      <w:proofErr w:type="spellEnd"/>
      <w:r w:rsidRPr="002E6286">
        <w:rPr>
          <w:szCs w:val="28"/>
          <w:lang w:eastAsia="zh-CN"/>
        </w:rPr>
        <w:t xml:space="preserve"> громади Чернігівської області;</w:t>
      </w:r>
    </w:p>
    <w:p w14:paraId="5E8D5DA9" w14:textId="77777777" w:rsidR="00B631A8" w:rsidRPr="002E6286" w:rsidRDefault="00B631A8" w:rsidP="00B631A8">
      <w:pPr>
        <w:numPr>
          <w:ilvl w:val="0"/>
          <w:numId w:val="1"/>
        </w:numPr>
        <w:spacing w:after="160"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>зустріч із лідерами органів учнівського самоврядування закладів загальної середньої освіти громади / проведення учнівського саміту «Діяльність освітнього закладу в умовах війни очима дітей»;</w:t>
      </w:r>
    </w:p>
    <w:p w14:paraId="704F061E" w14:textId="77777777" w:rsidR="00B631A8" w:rsidRPr="002E6286" w:rsidRDefault="00B631A8" w:rsidP="00B631A8">
      <w:pPr>
        <w:numPr>
          <w:ilvl w:val="0"/>
          <w:numId w:val="1"/>
        </w:numPr>
        <w:spacing w:after="160"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 xml:space="preserve">організація та проведення воркшопів, </w:t>
      </w:r>
      <w:proofErr w:type="spellStart"/>
      <w:r w:rsidRPr="002E6286">
        <w:rPr>
          <w:szCs w:val="28"/>
          <w:lang w:eastAsia="zh-CN"/>
        </w:rPr>
        <w:t>мастерок</w:t>
      </w:r>
      <w:proofErr w:type="spellEnd"/>
      <w:r w:rsidRPr="002E6286">
        <w:rPr>
          <w:szCs w:val="28"/>
          <w:lang w:eastAsia="zh-CN"/>
        </w:rPr>
        <w:t xml:space="preserve"> з різних видів </w:t>
      </w:r>
      <w:proofErr w:type="spellStart"/>
      <w:r w:rsidRPr="002E6286">
        <w:rPr>
          <w:szCs w:val="28"/>
          <w:lang w:eastAsia="zh-CN"/>
        </w:rPr>
        <w:t>декоративно</w:t>
      </w:r>
      <w:proofErr w:type="spellEnd"/>
      <w:r w:rsidRPr="002E6286">
        <w:rPr>
          <w:szCs w:val="28"/>
          <w:lang w:eastAsia="zh-CN"/>
        </w:rPr>
        <w:t>-ужиткового та образотворчого мистецтва;</w:t>
      </w:r>
    </w:p>
    <w:p w14:paraId="22AA920E" w14:textId="77777777" w:rsidR="00B631A8" w:rsidRPr="002E6286" w:rsidRDefault="00B631A8" w:rsidP="00B631A8">
      <w:pPr>
        <w:numPr>
          <w:ilvl w:val="0"/>
          <w:numId w:val="1"/>
        </w:numPr>
        <w:spacing w:after="160"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 xml:space="preserve">організація і проведення  таборування дітей  з </w:t>
      </w:r>
      <w:proofErr w:type="spellStart"/>
      <w:r w:rsidRPr="002E6286">
        <w:rPr>
          <w:szCs w:val="28"/>
          <w:lang w:eastAsia="zh-CN"/>
        </w:rPr>
        <w:t>Березнянської</w:t>
      </w:r>
      <w:proofErr w:type="spellEnd"/>
      <w:r w:rsidRPr="002E6286">
        <w:rPr>
          <w:szCs w:val="28"/>
          <w:lang w:eastAsia="zh-CN"/>
        </w:rPr>
        <w:t xml:space="preserve"> селищної територіальної громади ( за окремою програмою);</w:t>
      </w:r>
    </w:p>
    <w:p w14:paraId="04B1DEF5" w14:textId="77777777" w:rsidR="00B631A8" w:rsidRPr="002E6286" w:rsidRDefault="00B631A8" w:rsidP="00B631A8">
      <w:pPr>
        <w:numPr>
          <w:ilvl w:val="0"/>
          <w:numId w:val="1"/>
        </w:numPr>
        <w:spacing w:after="160"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 xml:space="preserve">популяризація туристичних місць сестринських громад, організація екскурсії та відвідин до </w:t>
      </w:r>
      <w:proofErr w:type="spellStart"/>
      <w:r w:rsidRPr="002E6286">
        <w:rPr>
          <w:szCs w:val="28"/>
          <w:lang w:eastAsia="zh-CN"/>
        </w:rPr>
        <w:t>Костопільської</w:t>
      </w:r>
      <w:proofErr w:type="spellEnd"/>
      <w:r w:rsidRPr="002E6286">
        <w:rPr>
          <w:szCs w:val="28"/>
          <w:lang w:eastAsia="zh-CN"/>
        </w:rPr>
        <w:t xml:space="preserve"> та </w:t>
      </w:r>
      <w:proofErr w:type="spellStart"/>
      <w:r w:rsidRPr="002E6286">
        <w:rPr>
          <w:szCs w:val="28"/>
          <w:lang w:eastAsia="zh-CN"/>
        </w:rPr>
        <w:t>Березнянської</w:t>
      </w:r>
      <w:proofErr w:type="spellEnd"/>
      <w:r w:rsidRPr="002E6286">
        <w:rPr>
          <w:szCs w:val="28"/>
          <w:lang w:eastAsia="zh-CN"/>
        </w:rPr>
        <w:t xml:space="preserve"> територіальних громад;</w:t>
      </w:r>
    </w:p>
    <w:p w14:paraId="36C31580" w14:textId="77777777" w:rsidR="00B631A8" w:rsidRPr="002E6286" w:rsidRDefault="00B631A8" w:rsidP="00B631A8">
      <w:pPr>
        <w:numPr>
          <w:ilvl w:val="0"/>
          <w:numId w:val="1"/>
        </w:numPr>
        <w:spacing w:after="160"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 xml:space="preserve">відвідини учнями </w:t>
      </w:r>
      <w:proofErr w:type="spellStart"/>
      <w:r w:rsidRPr="002E6286">
        <w:rPr>
          <w:szCs w:val="28"/>
          <w:lang w:eastAsia="zh-CN"/>
        </w:rPr>
        <w:t>Березнянської</w:t>
      </w:r>
      <w:proofErr w:type="spellEnd"/>
      <w:r w:rsidRPr="002E6286">
        <w:rPr>
          <w:szCs w:val="28"/>
          <w:lang w:eastAsia="zh-CN"/>
        </w:rPr>
        <w:t xml:space="preserve"> територіальної громади </w:t>
      </w:r>
      <w:proofErr w:type="spellStart"/>
      <w:r w:rsidRPr="002E6286">
        <w:rPr>
          <w:szCs w:val="28"/>
          <w:lang w:eastAsia="zh-CN"/>
        </w:rPr>
        <w:t>Костопільщини</w:t>
      </w:r>
      <w:proofErr w:type="spellEnd"/>
      <w:r w:rsidRPr="002E6286">
        <w:rPr>
          <w:szCs w:val="28"/>
          <w:lang w:eastAsia="zh-CN"/>
        </w:rPr>
        <w:t xml:space="preserve">, організація ознайомчих подорожей, презентація історичних, культурних та природних пам’яток </w:t>
      </w:r>
      <w:proofErr w:type="spellStart"/>
      <w:r w:rsidRPr="002E6286">
        <w:rPr>
          <w:szCs w:val="28"/>
          <w:lang w:eastAsia="zh-CN"/>
        </w:rPr>
        <w:t>Костопільської</w:t>
      </w:r>
      <w:proofErr w:type="spellEnd"/>
      <w:r w:rsidRPr="002E6286">
        <w:rPr>
          <w:szCs w:val="28"/>
          <w:lang w:eastAsia="zh-CN"/>
        </w:rPr>
        <w:t xml:space="preserve"> територіальної громади;</w:t>
      </w:r>
    </w:p>
    <w:p w14:paraId="751CA7B0" w14:textId="77777777" w:rsidR="00B631A8" w:rsidRPr="002E6286" w:rsidRDefault="00B631A8" w:rsidP="00B631A8">
      <w:pPr>
        <w:numPr>
          <w:ilvl w:val="0"/>
          <w:numId w:val="1"/>
        </w:numPr>
        <w:spacing w:after="160"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 xml:space="preserve">організація і проведення спільної </w:t>
      </w:r>
      <w:proofErr w:type="spellStart"/>
      <w:r w:rsidRPr="002E6286">
        <w:rPr>
          <w:szCs w:val="28"/>
          <w:lang w:eastAsia="zh-CN"/>
        </w:rPr>
        <w:t>розважально</w:t>
      </w:r>
      <w:proofErr w:type="spellEnd"/>
      <w:r w:rsidRPr="002E6286">
        <w:rPr>
          <w:szCs w:val="28"/>
          <w:lang w:eastAsia="zh-CN"/>
        </w:rPr>
        <w:t>-ігрової програми «Діти дітям»;</w:t>
      </w:r>
    </w:p>
    <w:p w14:paraId="675A031F" w14:textId="77777777" w:rsidR="00B631A8" w:rsidRPr="002E6286" w:rsidRDefault="00B631A8" w:rsidP="00B631A8">
      <w:pPr>
        <w:numPr>
          <w:ilvl w:val="0"/>
          <w:numId w:val="1"/>
        </w:numPr>
        <w:spacing w:after="160"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>проведення спільних виховних заходів патріотичного спрямування у режимі онлайн між учнями навчальних закладів сестринських громад;</w:t>
      </w:r>
    </w:p>
    <w:p w14:paraId="0336A398" w14:textId="77777777" w:rsidR="00B631A8" w:rsidRDefault="00B631A8" w:rsidP="00B631A8">
      <w:pPr>
        <w:numPr>
          <w:ilvl w:val="0"/>
          <w:numId w:val="1"/>
        </w:numPr>
        <w:spacing w:after="160" w:line="278" w:lineRule="auto"/>
        <w:contextualSpacing/>
        <w:jc w:val="both"/>
        <w:rPr>
          <w:szCs w:val="28"/>
          <w:lang w:eastAsia="zh-CN"/>
        </w:rPr>
      </w:pPr>
      <w:r w:rsidRPr="002E6286">
        <w:rPr>
          <w:szCs w:val="28"/>
          <w:lang w:eastAsia="zh-CN"/>
        </w:rPr>
        <w:t>проведення методичних заходів, педагогічних мостів та інших форм роботи між педагогічними працівниками обох громад в онлайн-режимі з метою ознайомлення з кращими місцевими педагогічними практиками, підвищення професійної компетентності педагогів сестринських громад.</w:t>
      </w:r>
    </w:p>
    <w:p w14:paraId="4ED1F6A0" w14:textId="77777777" w:rsidR="00B631A8" w:rsidRPr="002E6286" w:rsidRDefault="00B631A8" w:rsidP="00B631A8">
      <w:pPr>
        <w:spacing w:after="160" w:line="278" w:lineRule="auto"/>
        <w:ind w:left="720"/>
        <w:contextualSpacing/>
        <w:jc w:val="both"/>
        <w:rPr>
          <w:szCs w:val="28"/>
          <w:lang w:eastAsia="zh-CN"/>
        </w:rPr>
      </w:pPr>
    </w:p>
    <w:p w14:paraId="4C98F59C" w14:textId="77777777" w:rsidR="00B631A8" w:rsidRPr="008C0CD8" w:rsidRDefault="00B631A8" w:rsidP="00B631A8">
      <w:pPr>
        <w:spacing w:before="120" w:after="120"/>
        <w:ind w:hanging="6"/>
        <w:jc w:val="center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lastRenderedPageBreak/>
        <w:t xml:space="preserve">3. Порядок набрання чинності меморандумом (угодою) </w:t>
      </w:r>
      <w:r w:rsidRPr="008C0CD8">
        <w:rPr>
          <w:noProof/>
          <w:szCs w:val="28"/>
          <w:lang w:val="ru-RU"/>
        </w:rPr>
        <w:br/>
        <w:t xml:space="preserve">та/або внесення змін </w:t>
      </w:r>
    </w:p>
    <w:p w14:paraId="231336A5" w14:textId="77777777" w:rsidR="00B631A8" w:rsidRPr="002E6286" w:rsidRDefault="00B631A8" w:rsidP="00B631A8">
      <w:pPr>
        <w:spacing w:after="240"/>
        <w:ind w:firstLine="567"/>
        <w:jc w:val="both"/>
        <w:rPr>
          <w:noProof/>
          <w:szCs w:val="28"/>
        </w:rPr>
      </w:pPr>
      <w:r w:rsidRPr="002E6286">
        <w:rPr>
          <w:noProof/>
          <w:szCs w:val="28"/>
        </w:rPr>
        <w:t>Цей меморандум набирає чинності з дня його підписання сторонами або з іншої дати за їх взаємною згодою та діє до  31 грудня 2027 року.</w:t>
      </w:r>
      <w:r w:rsidRPr="002E6286">
        <w:rPr>
          <w:noProof/>
          <w:szCs w:val="28"/>
          <w:u w:val="single"/>
        </w:rPr>
        <w:t xml:space="preserve"> </w:t>
      </w:r>
    </w:p>
    <w:p w14:paraId="33240AAB" w14:textId="77777777" w:rsidR="00B631A8" w:rsidRPr="008C0CD8" w:rsidRDefault="00B631A8" w:rsidP="00B631A8">
      <w:pPr>
        <w:spacing w:after="240"/>
        <w:ind w:firstLine="567"/>
        <w:jc w:val="both"/>
        <w:rPr>
          <w:noProof/>
          <w:szCs w:val="28"/>
        </w:rPr>
      </w:pPr>
      <w:r w:rsidRPr="008C0CD8">
        <w:rPr>
          <w:noProof/>
          <w:szCs w:val="28"/>
        </w:rPr>
        <w:t>Зміни та/або доповнення до цього меморандуму (угоди) оформляються шляхом укладення додаткового меморандуму (угоди), який є невід’ємною частиною цього меморандуму (угоди).</w:t>
      </w:r>
    </w:p>
    <w:p w14:paraId="08BA1AD7" w14:textId="77777777" w:rsidR="00B631A8" w:rsidRPr="008C0CD8" w:rsidRDefault="00B631A8" w:rsidP="00B631A8">
      <w:pPr>
        <w:spacing w:after="120"/>
        <w:ind w:left="-2" w:hanging="3"/>
        <w:jc w:val="center"/>
        <w:rPr>
          <w:noProof/>
          <w:szCs w:val="28"/>
        </w:rPr>
      </w:pPr>
      <w:r w:rsidRPr="008C0CD8">
        <w:rPr>
          <w:noProof/>
          <w:szCs w:val="28"/>
        </w:rPr>
        <w:t>4. Припинення дії меморандуму</w:t>
      </w:r>
    </w:p>
    <w:p w14:paraId="66A45FFA" w14:textId="77777777" w:rsidR="00B631A8" w:rsidRPr="008C0CD8" w:rsidRDefault="00B631A8" w:rsidP="00B631A8">
      <w:pPr>
        <w:spacing w:after="120"/>
        <w:ind w:left="-2" w:firstLine="569"/>
        <w:jc w:val="both"/>
        <w:rPr>
          <w:noProof/>
          <w:szCs w:val="28"/>
        </w:rPr>
      </w:pPr>
      <w:r w:rsidRPr="008C0CD8">
        <w:rPr>
          <w:noProof/>
          <w:szCs w:val="28"/>
        </w:rPr>
        <w:t>Дія цього меморандуму (угоди) припиняється у разі:</w:t>
      </w:r>
    </w:p>
    <w:p w14:paraId="4B02EAA9" w14:textId="77777777" w:rsidR="00B631A8" w:rsidRPr="002E6286" w:rsidRDefault="00B631A8" w:rsidP="00B631A8">
      <w:pPr>
        <w:pStyle w:val="ad"/>
        <w:numPr>
          <w:ilvl w:val="0"/>
          <w:numId w:val="2"/>
        </w:numPr>
        <w:spacing w:after="120"/>
        <w:jc w:val="both"/>
        <w:rPr>
          <w:noProof/>
          <w:szCs w:val="28"/>
          <w:lang w:val="en-AU"/>
        </w:rPr>
      </w:pPr>
      <w:r w:rsidRPr="002E6286">
        <w:rPr>
          <w:noProof/>
          <w:szCs w:val="28"/>
          <w:lang w:val="en-AU"/>
        </w:rPr>
        <w:t>закінчення строку його дії;</w:t>
      </w:r>
    </w:p>
    <w:p w14:paraId="49F1445D" w14:textId="77777777" w:rsidR="00B631A8" w:rsidRPr="002E6286" w:rsidRDefault="00B631A8" w:rsidP="00B631A8">
      <w:pPr>
        <w:pStyle w:val="ad"/>
        <w:numPr>
          <w:ilvl w:val="0"/>
          <w:numId w:val="2"/>
        </w:numPr>
        <w:spacing w:after="120"/>
        <w:jc w:val="both"/>
        <w:rPr>
          <w:noProof/>
          <w:szCs w:val="28"/>
          <w:lang w:val="en-AU"/>
        </w:rPr>
      </w:pPr>
      <w:r w:rsidRPr="002E6286">
        <w:rPr>
          <w:noProof/>
          <w:szCs w:val="28"/>
          <w:lang w:val="en-AU"/>
        </w:rPr>
        <w:t>досягнення цілей співпраці;</w:t>
      </w:r>
    </w:p>
    <w:p w14:paraId="47D87E00" w14:textId="77777777" w:rsidR="00B631A8" w:rsidRPr="008C0CD8" w:rsidRDefault="00B631A8" w:rsidP="00B631A8">
      <w:pPr>
        <w:pStyle w:val="ad"/>
        <w:numPr>
          <w:ilvl w:val="0"/>
          <w:numId w:val="2"/>
        </w:numPr>
        <w:spacing w:after="120"/>
        <w:jc w:val="both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>відсутності роботи з надання/отримання допомоги протягом року з дня набрання чинності цим меморандумом (угодою);</w:t>
      </w:r>
    </w:p>
    <w:p w14:paraId="57669426" w14:textId="77777777" w:rsidR="00B631A8" w:rsidRPr="008C0CD8" w:rsidRDefault="00B631A8" w:rsidP="00B631A8">
      <w:pPr>
        <w:pStyle w:val="ad"/>
        <w:numPr>
          <w:ilvl w:val="0"/>
          <w:numId w:val="2"/>
        </w:numPr>
        <w:spacing w:after="120"/>
        <w:jc w:val="both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>закінчення строку дії експериментального проекту.</w:t>
      </w:r>
    </w:p>
    <w:p w14:paraId="154E60F4" w14:textId="77777777" w:rsidR="00B631A8" w:rsidRPr="008C0CD8" w:rsidRDefault="00B631A8" w:rsidP="00B631A8">
      <w:pPr>
        <w:spacing w:after="240"/>
        <w:ind w:firstLine="567"/>
        <w:jc w:val="both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>Припинення надання допомоги здійснюється за згодою сторін у порядку, визначеному законодавством України.</w:t>
      </w:r>
    </w:p>
    <w:p w14:paraId="7AEA40BC" w14:textId="77777777" w:rsidR="00B631A8" w:rsidRPr="008C0CD8" w:rsidRDefault="00B631A8" w:rsidP="00B631A8">
      <w:pPr>
        <w:spacing w:before="240" w:after="120"/>
        <w:ind w:hanging="6"/>
        <w:jc w:val="center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>5. Фінансування</w:t>
      </w:r>
    </w:p>
    <w:p w14:paraId="07C2732C" w14:textId="77777777" w:rsidR="00B631A8" w:rsidRPr="008C0CD8" w:rsidRDefault="00B631A8" w:rsidP="00B631A8">
      <w:pPr>
        <w:spacing w:after="240"/>
        <w:ind w:firstLine="567"/>
        <w:jc w:val="both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>Фінансування реалізації заходів у рамках цього меморандуму (угоди) здійснюється за рахунок бюджетних ресурсів сторін, інших джерел фінансування, не заборонених законодавством України.</w:t>
      </w:r>
    </w:p>
    <w:p w14:paraId="49C910A9" w14:textId="77777777" w:rsidR="00B631A8" w:rsidRPr="008C0CD8" w:rsidRDefault="00B631A8" w:rsidP="00B631A8">
      <w:pPr>
        <w:spacing w:before="240" w:after="120"/>
        <w:ind w:hanging="6"/>
        <w:jc w:val="center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>6. Відповідальність сторін та порядок розв’язання спорів</w:t>
      </w:r>
    </w:p>
    <w:p w14:paraId="41910DA5" w14:textId="77777777" w:rsidR="00B631A8" w:rsidRPr="008C0CD8" w:rsidRDefault="00B631A8" w:rsidP="00B631A8">
      <w:pPr>
        <w:spacing w:after="120"/>
        <w:ind w:left="-2" w:firstLine="569"/>
        <w:jc w:val="both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>Сторони вживають всіх заходів до вирішення спорів, що виникають між сторонами з приводу виконання умов цього меморандуму (угоди) або пов’язані із ним, шляхом переговорів. У разі недосягнення згоди спори вирішуються в судовому порядку.</w:t>
      </w:r>
    </w:p>
    <w:p w14:paraId="74C53C25" w14:textId="77777777" w:rsidR="00B631A8" w:rsidRPr="008C0CD8" w:rsidRDefault="00B631A8" w:rsidP="00B631A8">
      <w:pPr>
        <w:spacing w:after="120"/>
        <w:ind w:left="-2" w:firstLine="569"/>
        <w:jc w:val="both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>Сторони несуть відповідальність одна перед одною згідно із законодавством України.</w:t>
      </w:r>
    </w:p>
    <w:p w14:paraId="4DA1430A" w14:textId="77777777" w:rsidR="00B631A8" w:rsidRPr="008C0CD8" w:rsidRDefault="00B631A8" w:rsidP="00B631A8">
      <w:pPr>
        <w:spacing w:after="120"/>
        <w:ind w:left="-2" w:firstLine="569"/>
        <w:jc w:val="both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>Сторони визнають, що цей меморандум (угоду) укладено під час військової агресії Російської Федерації проти України, що стало підставою введення воєнного стану з 05 год. 30 хв. 24 лютого 2022 р. відповідно до Указу Президента України від 24 лютого 2022 р. № 64 “Про введення воєнного стану в Україні”.</w:t>
      </w:r>
    </w:p>
    <w:p w14:paraId="3E95AA2E" w14:textId="77777777" w:rsidR="00B631A8" w:rsidRPr="008C0CD8" w:rsidRDefault="00B631A8" w:rsidP="00B631A8">
      <w:pPr>
        <w:spacing w:after="240"/>
        <w:ind w:firstLine="567"/>
        <w:jc w:val="both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 xml:space="preserve">Сторони вправі посилатися на нові події та обставини, що не існували на час укладення меморандуму (угоди), не залежать від їх волі,  обумовлені військовою агресією Російської Федерації і впливають на виконання меморандуму (угоди). </w:t>
      </w:r>
    </w:p>
    <w:p w14:paraId="0EAE6E7F" w14:textId="77777777" w:rsidR="00B631A8" w:rsidRPr="008C0CD8" w:rsidRDefault="00B631A8" w:rsidP="00B631A8">
      <w:pPr>
        <w:spacing w:after="120"/>
        <w:ind w:left="-2" w:hanging="3"/>
        <w:jc w:val="center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lastRenderedPageBreak/>
        <w:t>7. Звітування про результати діяльності</w:t>
      </w:r>
    </w:p>
    <w:p w14:paraId="54D1B210" w14:textId="77777777" w:rsidR="00B631A8" w:rsidRPr="008C0CD8" w:rsidRDefault="00B631A8" w:rsidP="00B631A8">
      <w:pPr>
        <w:ind w:firstLine="567"/>
        <w:jc w:val="both"/>
        <w:rPr>
          <w:noProof/>
          <w:szCs w:val="28"/>
          <w:u w:val="single"/>
          <w:vertAlign w:val="superscript"/>
          <w:lang w:val="ru-RU"/>
        </w:rPr>
      </w:pPr>
      <w:r w:rsidRPr="008C0CD8">
        <w:rPr>
          <w:noProof/>
          <w:szCs w:val="28"/>
          <w:lang w:val="ru-RU"/>
        </w:rPr>
        <w:t>Звіт про хід та результати досягнення мети цього меморандуму (угоди) подається</w:t>
      </w:r>
      <w:r w:rsidRPr="002E6286">
        <w:rPr>
          <w:noProof/>
          <w:szCs w:val="28"/>
        </w:rPr>
        <w:t xml:space="preserve"> </w:t>
      </w:r>
      <w:r w:rsidRPr="008C0CD8">
        <w:rPr>
          <w:noProof/>
          <w:szCs w:val="28"/>
          <w:lang w:val="ru-RU"/>
        </w:rPr>
        <w:t xml:space="preserve"> </w:t>
      </w:r>
      <w:r w:rsidRPr="002E6286">
        <w:rPr>
          <w:noProof/>
          <w:szCs w:val="28"/>
        </w:rPr>
        <w:t xml:space="preserve"> </w:t>
      </w:r>
      <w:proofErr w:type="spellStart"/>
      <w:r w:rsidRPr="002E6286">
        <w:rPr>
          <w:szCs w:val="28"/>
          <w:lang w:val="ru" w:eastAsia="ru-RU"/>
        </w:rPr>
        <w:t>Міністерству</w:t>
      </w:r>
      <w:proofErr w:type="spellEnd"/>
      <w:r w:rsidRPr="002E6286">
        <w:rPr>
          <w:szCs w:val="28"/>
          <w:lang w:val="ru" w:eastAsia="ru-RU"/>
        </w:rPr>
        <w:t xml:space="preserve"> </w:t>
      </w:r>
      <w:proofErr w:type="spellStart"/>
      <w:r w:rsidRPr="002E6286">
        <w:rPr>
          <w:szCs w:val="28"/>
          <w:lang w:val="ru" w:eastAsia="ru-RU"/>
        </w:rPr>
        <w:t>розвитку</w:t>
      </w:r>
      <w:proofErr w:type="spellEnd"/>
      <w:r w:rsidRPr="002E6286">
        <w:rPr>
          <w:szCs w:val="28"/>
          <w:lang w:val="ru" w:eastAsia="ru-RU"/>
        </w:rPr>
        <w:t xml:space="preserve"> громад та </w:t>
      </w:r>
      <w:proofErr w:type="spellStart"/>
      <w:r w:rsidRPr="002E6286">
        <w:rPr>
          <w:szCs w:val="28"/>
          <w:lang w:val="ru" w:eastAsia="ru-RU"/>
        </w:rPr>
        <w:t>територій</w:t>
      </w:r>
      <w:proofErr w:type="spellEnd"/>
      <w:r w:rsidRPr="002E6286">
        <w:rPr>
          <w:szCs w:val="28"/>
          <w:lang w:val="ru" w:eastAsia="ru-RU"/>
        </w:rPr>
        <w:t xml:space="preserve"> </w:t>
      </w:r>
      <w:proofErr w:type="spellStart"/>
      <w:r w:rsidRPr="002E6286">
        <w:rPr>
          <w:szCs w:val="28"/>
          <w:lang w:val="ru" w:eastAsia="ru-RU"/>
        </w:rPr>
        <w:t>України</w:t>
      </w:r>
      <w:proofErr w:type="spellEnd"/>
      <w:r w:rsidRPr="002E6286">
        <w:rPr>
          <w:szCs w:val="28"/>
          <w:lang w:val="ru" w:eastAsia="ru-RU"/>
        </w:rPr>
        <w:t>.</w:t>
      </w:r>
    </w:p>
    <w:p w14:paraId="0BA8E4EF" w14:textId="77777777" w:rsidR="00B631A8" w:rsidRPr="008C0CD8" w:rsidRDefault="00B631A8" w:rsidP="00B631A8">
      <w:pPr>
        <w:spacing w:before="120" w:after="120"/>
        <w:ind w:hanging="6"/>
        <w:jc w:val="center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>8. Прикінцеві положення</w:t>
      </w:r>
    </w:p>
    <w:p w14:paraId="6963657C" w14:textId="77777777" w:rsidR="00B631A8" w:rsidRPr="008C0CD8" w:rsidRDefault="00B631A8" w:rsidP="00B631A8">
      <w:pPr>
        <w:spacing w:after="120"/>
        <w:ind w:left="-2" w:firstLine="569"/>
        <w:jc w:val="both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>Усі правовідносини, що виникають у зв’язку з виконанням цього меморандуму (угоди) і не врегульовані ним, регулюються нормами законодавства України.</w:t>
      </w:r>
    </w:p>
    <w:p w14:paraId="25393CE3" w14:textId="77777777" w:rsidR="00B631A8" w:rsidRPr="002E6286" w:rsidRDefault="00B631A8" w:rsidP="00B631A8">
      <w:pPr>
        <w:tabs>
          <w:tab w:val="left" w:pos="0"/>
        </w:tabs>
        <w:jc w:val="both"/>
        <w:rPr>
          <w:noProof/>
          <w:sz w:val="20"/>
        </w:rPr>
      </w:pPr>
      <w:r w:rsidRPr="002E6286">
        <w:rPr>
          <w:noProof/>
          <w:szCs w:val="28"/>
        </w:rPr>
        <w:tab/>
      </w:r>
      <w:r w:rsidRPr="008C0CD8">
        <w:rPr>
          <w:noProof/>
          <w:szCs w:val="28"/>
          <w:lang w:val="ru-RU"/>
        </w:rPr>
        <w:t>Цей меморандум (угоду) укладено</w:t>
      </w:r>
      <w:r w:rsidRPr="002E6286">
        <w:rPr>
          <w:noProof/>
          <w:szCs w:val="28"/>
        </w:rPr>
        <w:t xml:space="preserve"> </w:t>
      </w:r>
      <w:r w:rsidRPr="008C0CD8">
        <w:rPr>
          <w:noProof/>
          <w:szCs w:val="28"/>
          <w:lang w:val="ru-RU"/>
        </w:rPr>
        <w:t>на</w:t>
      </w:r>
      <w:r w:rsidRPr="002E6286">
        <w:rPr>
          <w:noProof/>
          <w:szCs w:val="28"/>
        </w:rPr>
        <w:t xml:space="preserve"> п’яти</w:t>
      </w:r>
      <w:r w:rsidRPr="008C0CD8">
        <w:rPr>
          <w:noProof/>
          <w:szCs w:val="28"/>
          <w:lang w:val="ru-RU"/>
        </w:rPr>
        <w:t xml:space="preserve"> аркушах у</w:t>
      </w:r>
      <w:r w:rsidRPr="002E6286">
        <w:rPr>
          <w:noProof/>
          <w:sz w:val="20"/>
        </w:rPr>
        <w:t xml:space="preserve"> </w:t>
      </w:r>
      <w:r w:rsidRPr="008C0CD8">
        <w:rPr>
          <w:noProof/>
          <w:szCs w:val="28"/>
          <w:lang w:val="ru-RU"/>
        </w:rPr>
        <w:t xml:space="preserve">кількості </w:t>
      </w:r>
      <w:r w:rsidRPr="002E6286">
        <w:rPr>
          <w:noProof/>
          <w:szCs w:val="28"/>
        </w:rPr>
        <w:t xml:space="preserve"> двох </w:t>
      </w:r>
      <w:r w:rsidRPr="008C0CD8">
        <w:rPr>
          <w:noProof/>
          <w:szCs w:val="28"/>
          <w:lang w:val="ru-RU"/>
        </w:rPr>
        <w:t>примірників, що мають однакову юридичну силу.</w:t>
      </w:r>
    </w:p>
    <w:p w14:paraId="1FE18717" w14:textId="77777777" w:rsidR="00B631A8" w:rsidRPr="008C0CD8" w:rsidRDefault="00B631A8" w:rsidP="00B631A8">
      <w:pPr>
        <w:jc w:val="both"/>
        <w:rPr>
          <w:noProof/>
          <w:sz w:val="20"/>
          <w:lang w:val="ru-RU"/>
        </w:rPr>
      </w:pPr>
      <w:r w:rsidRPr="008C0CD8">
        <w:rPr>
          <w:noProof/>
          <w:sz w:val="20"/>
          <w:lang w:val="ru-RU"/>
        </w:rPr>
        <w:t xml:space="preserve">   </w:t>
      </w:r>
    </w:p>
    <w:p w14:paraId="2A0840CB" w14:textId="77777777" w:rsidR="00B631A8" w:rsidRPr="002E6286" w:rsidRDefault="00B631A8" w:rsidP="00B631A8">
      <w:pPr>
        <w:rPr>
          <w:noProof/>
          <w:sz w:val="20"/>
        </w:rPr>
      </w:pPr>
    </w:p>
    <w:p w14:paraId="19AA7182" w14:textId="77777777" w:rsidR="00B631A8" w:rsidRPr="008C0CD8" w:rsidRDefault="00B631A8" w:rsidP="00B631A8">
      <w:pPr>
        <w:ind w:hanging="6"/>
        <w:jc w:val="center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 xml:space="preserve">9. Юридичні адреси, банківські реквізити </w:t>
      </w:r>
    </w:p>
    <w:p w14:paraId="3AD13FD3" w14:textId="77777777" w:rsidR="00B631A8" w:rsidRPr="008C0CD8" w:rsidRDefault="00B631A8" w:rsidP="00B631A8">
      <w:pPr>
        <w:spacing w:after="240"/>
        <w:ind w:hanging="6"/>
        <w:jc w:val="center"/>
        <w:rPr>
          <w:noProof/>
          <w:szCs w:val="28"/>
          <w:lang w:val="ru-RU"/>
        </w:rPr>
      </w:pPr>
      <w:r w:rsidRPr="008C0CD8">
        <w:rPr>
          <w:noProof/>
          <w:szCs w:val="28"/>
          <w:lang w:val="ru-RU"/>
        </w:rPr>
        <w:t>та підписи сторін</w:t>
      </w:r>
    </w:p>
    <w:tbl>
      <w:tblPr>
        <w:tblW w:w="0" w:type="dxa"/>
        <w:tblLayout w:type="fixed"/>
        <w:tblLook w:val="0400" w:firstRow="0" w:lastRow="0" w:firstColumn="0" w:lastColumn="0" w:noHBand="0" w:noVBand="1"/>
      </w:tblPr>
      <w:tblGrid>
        <w:gridCol w:w="4819"/>
        <w:gridCol w:w="4820"/>
      </w:tblGrid>
      <w:tr w:rsidR="00B631A8" w:rsidRPr="002E6286" w14:paraId="4D576B82" w14:textId="77777777" w:rsidTr="00240056">
        <w:trPr>
          <w:trHeight w:val="699"/>
        </w:trPr>
        <w:tc>
          <w:tcPr>
            <w:tcW w:w="481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8A52F4" w14:textId="77777777" w:rsidR="00B631A8" w:rsidRPr="008C0CD8" w:rsidRDefault="00B631A8" w:rsidP="00240056">
            <w:pPr>
              <w:ind w:left="-2" w:right="141" w:hanging="3"/>
              <w:jc w:val="center"/>
              <w:rPr>
                <w:b/>
                <w:bCs/>
                <w:noProof/>
                <w:szCs w:val="28"/>
                <w:lang w:val="ru-RU"/>
              </w:rPr>
            </w:pPr>
            <w:r w:rsidRPr="008C0CD8">
              <w:rPr>
                <w:b/>
                <w:bCs/>
                <w:noProof/>
                <w:szCs w:val="28"/>
                <w:lang w:val="ru-RU"/>
              </w:rPr>
              <w:t>Партнерська громада:</w:t>
            </w:r>
          </w:p>
          <w:p w14:paraId="3D9D1130" w14:textId="77777777" w:rsidR="00B631A8" w:rsidRPr="002E6286" w:rsidRDefault="00B631A8" w:rsidP="00240056">
            <w:pPr>
              <w:ind w:left="-2" w:right="141" w:hanging="3"/>
              <w:jc w:val="center"/>
              <w:rPr>
                <w:noProof/>
                <w:szCs w:val="28"/>
                <w:u w:val="single"/>
              </w:rPr>
            </w:pPr>
            <w:r w:rsidRPr="008C0CD8">
              <w:rPr>
                <w:noProof/>
                <w:szCs w:val="28"/>
                <w:lang w:val="ru-RU"/>
              </w:rPr>
              <w:t xml:space="preserve">юридична адреса: </w:t>
            </w:r>
            <w:r w:rsidRPr="002E6286">
              <w:rPr>
                <w:noProof/>
                <w:szCs w:val="28"/>
                <w:u w:val="single"/>
              </w:rPr>
              <w:t>35000 Україна</w:t>
            </w:r>
          </w:p>
          <w:p w14:paraId="4DA94144" w14:textId="77777777" w:rsidR="00B631A8" w:rsidRPr="002E6286" w:rsidRDefault="00B631A8" w:rsidP="00240056">
            <w:pPr>
              <w:ind w:left="-2" w:right="141" w:hanging="3"/>
              <w:jc w:val="center"/>
              <w:rPr>
                <w:bCs/>
                <w:iCs/>
                <w:noProof/>
                <w:szCs w:val="28"/>
                <w:u w:val="single"/>
              </w:rPr>
            </w:pPr>
            <w:r w:rsidRPr="002E6286">
              <w:rPr>
                <w:bCs/>
                <w:iCs/>
                <w:noProof/>
                <w:szCs w:val="28"/>
                <w:u w:val="single"/>
              </w:rPr>
              <w:t>вул. Свободи, 3, м. Костопіль, Рівненський р-н, Рівненська обл.</w:t>
            </w:r>
          </w:p>
          <w:p w14:paraId="7139BDF1" w14:textId="77777777" w:rsidR="00B631A8" w:rsidRPr="002E6286" w:rsidRDefault="00B631A8" w:rsidP="00240056">
            <w:pPr>
              <w:ind w:left="-2" w:right="141" w:hanging="3"/>
              <w:jc w:val="center"/>
              <w:rPr>
                <w:noProof/>
                <w:szCs w:val="28"/>
              </w:rPr>
            </w:pPr>
            <w:r w:rsidRPr="008C0CD8">
              <w:rPr>
                <w:noProof/>
                <w:szCs w:val="28"/>
                <w:lang w:val="ru-RU"/>
              </w:rPr>
              <w:t>код згідно з ЄДРПОУ</w:t>
            </w:r>
            <w:r w:rsidRPr="002E6286">
              <w:rPr>
                <w:noProof/>
                <w:szCs w:val="28"/>
              </w:rPr>
              <w:t xml:space="preserve"> </w:t>
            </w:r>
            <w:r w:rsidRPr="008C0CD8">
              <w:rPr>
                <w:noProof/>
                <w:szCs w:val="28"/>
                <w:lang w:val="ru-RU"/>
              </w:rPr>
              <w:t xml:space="preserve"> </w:t>
            </w:r>
            <w:r w:rsidRPr="002E6286">
              <w:rPr>
                <w:noProof/>
                <w:szCs w:val="28"/>
                <w:u w:val="single"/>
              </w:rPr>
              <w:t>04057669</w:t>
            </w:r>
          </w:p>
          <w:p w14:paraId="4F38CA80" w14:textId="77777777" w:rsidR="00B631A8" w:rsidRPr="002E6286" w:rsidRDefault="00B631A8" w:rsidP="00240056">
            <w:pPr>
              <w:tabs>
                <w:tab w:val="left" w:pos="4416"/>
              </w:tabs>
              <w:ind w:left="-2" w:right="141" w:hanging="2"/>
              <w:jc w:val="center"/>
              <w:rPr>
                <w:noProof/>
                <w:szCs w:val="28"/>
                <w:u w:val="single"/>
              </w:rPr>
            </w:pPr>
            <w:r w:rsidRPr="002E6286">
              <w:rPr>
                <w:noProof/>
                <w:szCs w:val="28"/>
                <w:u w:val="single"/>
              </w:rPr>
              <w:t>В.о. Костопільського міського  голови</w:t>
            </w:r>
          </w:p>
          <w:p w14:paraId="50BD6565" w14:textId="77777777" w:rsidR="00B631A8" w:rsidRPr="002E6286" w:rsidRDefault="00B631A8" w:rsidP="00240056">
            <w:pPr>
              <w:ind w:hanging="1"/>
              <w:jc w:val="center"/>
              <w:rPr>
                <w:b/>
                <w:bCs/>
                <w:noProof/>
                <w:szCs w:val="28"/>
                <w:u w:val="single"/>
              </w:rPr>
            </w:pPr>
            <w:r w:rsidRPr="002E6286">
              <w:rPr>
                <w:b/>
                <w:bCs/>
                <w:noProof/>
                <w:szCs w:val="28"/>
                <w:u w:val="single"/>
              </w:rPr>
              <w:t>Шульжук  Лілія  Олександрівна</w:t>
            </w:r>
          </w:p>
          <w:p w14:paraId="0CE7A5D1" w14:textId="77777777" w:rsidR="00B631A8" w:rsidRPr="008C0CD8" w:rsidRDefault="00B631A8" w:rsidP="00240056">
            <w:pPr>
              <w:jc w:val="center"/>
              <w:rPr>
                <w:noProof/>
                <w:szCs w:val="28"/>
                <w:lang w:val="ru-RU"/>
              </w:rPr>
            </w:pPr>
          </w:p>
          <w:p w14:paraId="2DD0F966" w14:textId="77777777" w:rsidR="00B631A8" w:rsidRPr="008C0CD8" w:rsidRDefault="00B631A8" w:rsidP="00240056">
            <w:pPr>
              <w:ind w:left="-2" w:right="141" w:hanging="2"/>
              <w:jc w:val="center"/>
              <w:rPr>
                <w:noProof/>
                <w:szCs w:val="28"/>
                <w:lang w:val="ru-RU"/>
              </w:rPr>
            </w:pPr>
            <w:r w:rsidRPr="008C0CD8">
              <w:rPr>
                <w:noProof/>
                <w:szCs w:val="28"/>
                <w:lang w:val="ru-RU"/>
              </w:rPr>
              <w:t>________________</w:t>
            </w:r>
          </w:p>
          <w:p w14:paraId="44FC99EB" w14:textId="77777777" w:rsidR="00B631A8" w:rsidRPr="008C0CD8" w:rsidRDefault="00B631A8" w:rsidP="00240056">
            <w:pPr>
              <w:ind w:left="-2" w:right="141" w:hanging="2"/>
              <w:jc w:val="center"/>
              <w:rPr>
                <w:noProof/>
                <w:szCs w:val="28"/>
                <w:vertAlign w:val="superscript"/>
                <w:lang w:val="ru-RU"/>
              </w:rPr>
            </w:pPr>
            <w:r w:rsidRPr="008C0CD8">
              <w:rPr>
                <w:noProof/>
                <w:szCs w:val="28"/>
                <w:vertAlign w:val="superscript"/>
                <w:lang w:val="ru-RU"/>
              </w:rPr>
              <w:t>(підпис)</w:t>
            </w:r>
          </w:p>
          <w:p w14:paraId="29A99A60" w14:textId="77777777" w:rsidR="00B631A8" w:rsidRPr="008C0CD8" w:rsidRDefault="00B631A8" w:rsidP="00240056">
            <w:pPr>
              <w:ind w:left="-2" w:hanging="2"/>
              <w:jc w:val="center"/>
              <w:rPr>
                <w:noProof/>
                <w:szCs w:val="28"/>
                <w:lang w:val="ru-RU"/>
              </w:rPr>
            </w:pPr>
            <w:r w:rsidRPr="008C0CD8">
              <w:rPr>
                <w:noProof/>
                <w:szCs w:val="28"/>
                <w:lang w:val="ru-RU"/>
              </w:rPr>
              <w:t>“___”  ________</w:t>
            </w:r>
            <w:r w:rsidRPr="002E6286">
              <w:rPr>
                <w:noProof/>
                <w:szCs w:val="28"/>
              </w:rPr>
              <w:t xml:space="preserve"> </w:t>
            </w:r>
            <w:r w:rsidRPr="008C0CD8">
              <w:rPr>
                <w:noProof/>
                <w:szCs w:val="28"/>
                <w:lang w:val="ru-RU"/>
              </w:rPr>
              <w:t>року</w:t>
            </w:r>
          </w:p>
        </w:tc>
        <w:tc>
          <w:tcPr>
            <w:tcW w:w="48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940BB8" w14:textId="77777777" w:rsidR="00B631A8" w:rsidRPr="008C0CD8" w:rsidRDefault="00B631A8" w:rsidP="00240056">
            <w:pPr>
              <w:ind w:left="-2" w:right="141" w:hanging="3"/>
              <w:jc w:val="center"/>
              <w:rPr>
                <w:b/>
                <w:bCs/>
                <w:noProof/>
                <w:szCs w:val="28"/>
                <w:lang w:val="ru-RU"/>
              </w:rPr>
            </w:pPr>
            <w:r w:rsidRPr="008C0CD8">
              <w:rPr>
                <w:b/>
                <w:bCs/>
                <w:noProof/>
                <w:szCs w:val="28"/>
                <w:lang w:val="ru-RU"/>
              </w:rPr>
              <w:t>Громада-форпост:</w:t>
            </w:r>
          </w:p>
          <w:p w14:paraId="4C92908C" w14:textId="77777777" w:rsidR="00B631A8" w:rsidRPr="002E6286" w:rsidRDefault="00B631A8" w:rsidP="00240056">
            <w:pPr>
              <w:ind w:left="-2" w:right="141" w:hanging="3"/>
              <w:jc w:val="center"/>
              <w:rPr>
                <w:noProof/>
                <w:szCs w:val="28"/>
              </w:rPr>
            </w:pPr>
            <w:r w:rsidRPr="008C0CD8">
              <w:rPr>
                <w:noProof/>
                <w:szCs w:val="28"/>
                <w:lang w:val="ru-RU"/>
              </w:rPr>
              <w:t>юридична адреса</w:t>
            </w:r>
            <w:r w:rsidRPr="002E6286">
              <w:rPr>
                <w:noProof/>
                <w:szCs w:val="28"/>
              </w:rPr>
              <w:t>:</w:t>
            </w:r>
            <w:r w:rsidRPr="002E6286">
              <w:rPr>
                <w:rFonts w:ascii="Source Sans Pro" w:hAnsi="Source Sans Pro"/>
                <w:shd w:val="clear" w:color="auto" w:fill="FFFFFF"/>
              </w:rPr>
              <w:t xml:space="preserve"> </w:t>
            </w:r>
            <w:r w:rsidRPr="002E6286">
              <w:rPr>
                <w:shd w:val="clear" w:color="auto" w:fill="FFFFFF"/>
              </w:rPr>
              <w:t>15622</w:t>
            </w:r>
            <w:r w:rsidRPr="002E6286">
              <w:rPr>
                <w:rFonts w:ascii="Source Sans Pro" w:hAnsi="Source Sans Pro"/>
                <w:shd w:val="clear" w:color="auto" w:fill="FFFFFF"/>
              </w:rPr>
              <w:t xml:space="preserve"> </w:t>
            </w:r>
            <w:r w:rsidRPr="002E6286">
              <w:rPr>
                <w:noProof/>
                <w:szCs w:val="28"/>
              </w:rPr>
              <w:t>Україна вул.Свято-Покровська, 2</w:t>
            </w:r>
            <w:r>
              <w:rPr>
                <w:noProof/>
                <w:szCs w:val="28"/>
              </w:rPr>
              <w:t>А</w:t>
            </w:r>
            <w:r w:rsidRPr="002E6286">
              <w:rPr>
                <w:noProof/>
                <w:szCs w:val="28"/>
              </w:rPr>
              <w:t>,</w:t>
            </w:r>
          </w:p>
          <w:p w14:paraId="2DC02A9F" w14:textId="77777777" w:rsidR="00B631A8" w:rsidRPr="002E6286" w:rsidRDefault="00B631A8" w:rsidP="00240056">
            <w:pPr>
              <w:ind w:left="-2" w:right="141" w:hanging="3"/>
              <w:jc w:val="center"/>
              <w:rPr>
                <w:noProof/>
                <w:szCs w:val="28"/>
              </w:rPr>
            </w:pPr>
            <w:r w:rsidRPr="002E6286">
              <w:rPr>
                <w:noProof/>
                <w:szCs w:val="28"/>
              </w:rPr>
              <w:t>с</w:t>
            </w:r>
            <w:r>
              <w:rPr>
                <w:noProof/>
                <w:szCs w:val="28"/>
              </w:rPr>
              <w:t>елище</w:t>
            </w:r>
            <w:r w:rsidRPr="002E6286">
              <w:rPr>
                <w:noProof/>
                <w:szCs w:val="28"/>
              </w:rPr>
              <w:t xml:space="preserve"> Березна, Чернігівський район, Чернігівська область,</w:t>
            </w:r>
          </w:p>
          <w:p w14:paraId="402FCE7C" w14:textId="77777777" w:rsidR="00B631A8" w:rsidRPr="008C0CD8" w:rsidRDefault="00B631A8" w:rsidP="00240056">
            <w:pPr>
              <w:ind w:left="-2" w:right="141" w:hanging="3"/>
              <w:jc w:val="center"/>
              <w:rPr>
                <w:noProof/>
                <w:szCs w:val="28"/>
                <w:u w:val="single"/>
                <w:lang w:val="ru-RU"/>
              </w:rPr>
            </w:pPr>
            <w:r w:rsidRPr="008C0CD8">
              <w:rPr>
                <w:noProof/>
                <w:szCs w:val="28"/>
                <w:lang w:val="ru-RU"/>
              </w:rPr>
              <w:t>код згідно з ЄДРПОУ</w:t>
            </w:r>
            <w:r w:rsidRPr="002E6286">
              <w:rPr>
                <w:noProof/>
                <w:szCs w:val="28"/>
              </w:rPr>
              <w:t xml:space="preserve">   </w:t>
            </w:r>
            <w:r w:rsidRPr="002E6286">
              <w:rPr>
                <w:u w:val="single"/>
                <w:shd w:val="clear" w:color="auto" w:fill="FFFFFF"/>
              </w:rPr>
              <w:t>04412366</w:t>
            </w:r>
          </w:p>
          <w:p w14:paraId="051131C8" w14:textId="77777777" w:rsidR="00B631A8" w:rsidRPr="002E6286" w:rsidRDefault="00B631A8" w:rsidP="00240056">
            <w:pPr>
              <w:ind w:left="-2" w:right="141" w:hanging="2"/>
              <w:jc w:val="center"/>
              <w:rPr>
                <w:noProof/>
                <w:szCs w:val="28"/>
                <w:u w:val="single"/>
              </w:rPr>
            </w:pPr>
            <w:bookmarkStart w:id="0" w:name="_Hlk193877042"/>
            <w:r w:rsidRPr="002E6286">
              <w:rPr>
                <w:noProof/>
                <w:szCs w:val="28"/>
                <w:u w:val="single"/>
              </w:rPr>
              <w:t>Голова Березнянської селищної ради</w:t>
            </w:r>
          </w:p>
          <w:bookmarkEnd w:id="0"/>
          <w:p w14:paraId="7FAF8B1C" w14:textId="77777777" w:rsidR="00B631A8" w:rsidRPr="002E6286" w:rsidRDefault="00B631A8" w:rsidP="00240056">
            <w:pPr>
              <w:ind w:hanging="1"/>
              <w:jc w:val="center"/>
              <w:rPr>
                <w:b/>
                <w:bCs/>
                <w:noProof/>
                <w:szCs w:val="28"/>
                <w:vertAlign w:val="superscript"/>
              </w:rPr>
            </w:pPr>
            <w:r w:rsidRPr="002E6286">
              <w:rPr>
                <w:b/>
                <w:bCs/>
                <w:noProof/>
                <w:szCs w:val="28"/>
                <w:u w:val="single"/>
              </w:rPr>
              <w:t>Павленко Володимир Михайлович</w:t>
            </w:r>
          </w:p>
          <w:p w14:paraId="0C78BFFD" w14:textId="77777777" w:rsidR="00B631A8" w:rsidRPr="008C0CD8" w:rsidRDefault="00B631A8" w:rsidP="00240056">
            <w:pPr>
              <w:jc w:val="center"/>
              <w:rPr>
                <w:noProof/>
                <w:szCs w:val="28"/>
                <w:lang w:val="ru-RU"/>
              </w:rPr>
            </w:pPr>
          </w:p>
          <w:p w14:paraId="0F6A087B" w14:textId="77777777" w:rsidR="00B631A8" w:rsidRPr="008C0CD8" w:rsidRDefault="00B631A8" w:rsidP="00240056">
            <w:pPr>
              <w:ind w:left="-2" w:right="141" w:hanging="2"/>
              <w:jc w:val="center"/>
              <w:rPr>
                <w:noProof/>
                <w:szCs w:val="28"/>
                <w:lang w:val="ru-RU"/>
              </w:rPr>
            </w:pPr>
            <w:r w:rsidRPr="008C0CD8">
              <w:rPr>
                <w:noProof/>
                <w:szCs w:val="28"/>
                <w:lang w:val="ru-RU"/>
              </w:rPr>
              <w:t>________________</w:t>
            </w:r>
          </w:p>
          <w:p w14:paraId="71D419AB" w14:textId="77777777" w:rsidR="00B631A8" w:rsidRPr="008C0CD8" w:rsidRDefault="00B631A8" w:rsidP="00240056">
            <w:pPr>
              <w:ind w:left="-2" w:right="141" w:hanging="2"/>
              <w:jc w:val="center"/>
              <w:rPr>
                <w:noProof/>
                <w:szCs w:val="28"/>
                <w:vertAlign w:val="superscript"/>
                <w:lang w:val="ru-RU"/>
              </w:rPr>
            </w:pPr>
            <w:r w:rsidRPr="008C0CD8">
              <w:rPr>
                <w:noProof/>
                <w:szCs w:val="28"/>
                <w:vertAlign w:val="superscript"/>
                <w:lang w:val="ru-RU"/>
              </w:rPr>
              <w:t>(підпис)</w:t>
            </w:r>
          </w:p>
          <w:p w14:paraId="70E99DCB" w14:textId="77777777" w:rsidR="00B631A8" w:rsidRPr="002E6286" w:rsidRDefault="00B631A8" w:rsidP="00240056">
            <w:pPr>
              <w:ind w:left="-2" w:hanging="2"/>
              <w:jc w:val="center"/>
              <w:rPr>
                <w:noProof/>
                <w:szCs w:val="28"/>
              </w:rPr>
            </w:pPr>
            <w:r w:rsidRPr="008C0CD8">
              <w:rPr>
                <w:noProof/>
                <w:szCs w:val="28"/>
                <w:lang w:val="ru-RU"/>
              </w:rPr>
              <w:t>“___”  _______ року</w:t>
            </w:r>
          </w:p>
        </w:tc>
      </w:tr>
    </w:tbl>
    <w:p w14:paraId="2DC43052" w14:textId="77777777" w:rsidR="00B631A8" w:rsidRPr="007C5EE2" w:rsidRDefault="00B631A8" w:rsidP="00B631A8">
      <w:pPr>
        <w:rPr>
          <w:noProof/>
          <w:szCs w:val="28"/>
          <w:lang w:eastAsia="en-US"/>
        </w:rPr>
      </w:pPr>
      <w:r>
        <w:rPr>
          <w:noProof/>
          <w:szCs w:val="28"/>
          <w:lang w:eastAsia="en-US"/>
        </w:rPr>
        <w:t xml:space="preserve"> </w:t>
      </w:r>
    </w:p>
    <w:p w14:paraId="5A7E8850" w14:textId="77777777" w:rsidR="00B631A8" w:rsidRPr="008C0CD8" w:rsidRDefault="00B631A8" w:rsidP="00B631A8">
      <w:pPr>
        <w:rPr>
          <w:noProof/>
          <w:szCs w:val="28"/>
          <w:lang w:val="ru-RU" w:eastAsia="en-US"/>
        </w:rPr>
      </w:pPr>
      <w:r w:rsidRPr="008C0CD8">
        <w:rPr>
          <w:noProof/>
          <w:szCs w:val="28"/>
          <w:lang w:val="ru-RU" w:eastAsia="en-US"/>
        </w:rPr>
        <w:t>________</w:t>
      </w:r>
    </w:p>
    <w:p w14:paraId="43404CB0" w14:textId="77777777" w:rsidR="00B631A8" w:rsidRPr="008C0CD8" w:rsidRDefault="00B631A8" w:rsidP="00B631A8">
      <w:pPr>
        <w:ind w:hanging="1"/>
        <w:jc w:val="both"/>
        <w:rPr>
          <w:rFonts w:eastAsia="Calibri"/>
          <w:noProof/>
          <w:sz w:val="22"/>
          <w:szCs w:val="22"/>
          <w:lang w:val="ru-RU"/>
        </w:rPr>
      </w:pPr>
      <w:r w:rsidRPr="008C0CD8">
        <w:rPr>
          <w:noProof/>
          <w:sz w:val="22"/>
          <w:szCs w:val="22"/>
          <w:lang w:val="ru-RU"/>
        </w:rPr>
        <w:t>* Ця примірна форма меморандуму (угоди) носить рекомендаційний характер, сторони мають право за взаємною згодою змінювати окремі його положення, доповнювати або скорочувати запропонований текст.</w:t>
      </w:r>
    </w:p>
    <w:p w14:paraId="78161C7E" w14:textId="77777777" w:rsidR="006527B0" w:rsidRPr="00B631A8" w:rsidRDefault="006527B0" w:rsidP="006527B0">
      <w:pPr>
        <w:rPr>
          <w:b/>
          <w:bCs/>
          <w:szCs w:val="28"/>
          <w:lang w:val="ru-RU"/>
        </w:rPr>
      </w:pPr>
    </w:p>
    <w:sectPr w:rsidR="006527B0" w:rsidRPr="00B631A8" w:rsidSect="00B631A8">
      <w:headerReference w:type="even" r:id="rId9"/>
      <w:headerReference w:type="default" r:id="rId10"/>
      <w:pgSz w:w="11906" w:h="16838" w:code="9"/>
      <w:pgMar w:top="1134" w:right="1134" w:bottom="1134" w:left="1701" w:header="567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8896" w14:textId="77777777" w:rsidR="00D65834" w:rsidRDefault="00D65834">
      <w:r>
        <w:separator/>
      </w:r>
    </w:p>
  </w:endnote>
  <w:endnote w:type="continuationSeparator" w:id="0">
    <w:p w14:paraId="468DAF19" w14:textId="77777777" w:rsidR="00D65834" w:rsidRDefault="00D6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33A1C" w14:textId="77777777" w:rsidR="00D65834" w:rsidRDefault="00D65834">
      <w:r>
        <w:separator/>
      </w:r>
    </w:p>
  </w:footnote>
  <w:footnote w:type="continuationSeparator" w:id="0">
    <w:p w14:paraId="057012CD" w14:textId="77777777" w:rsidR="00D65834" w:rsidRDefault="00D65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4847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65ECB464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8AF88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93959">
      <w:rPr>
        <w:noProof/>
      </w:rPr>
      <w:t>4</w:t>
    </w:r>
    <w:r>
      <w:fldChar w:fldCharType="end"/>
    </w:r>
  </w:p>
  <w:p w14:paraId="5B72BFB5" w14:textId="77777777"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1465"/>
    <w:multiLevelType w:val="hybridMultilevel"/>
    <w:tmpl w:val="36FA9D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254"/>
    <w:multiLevelType w:val="hybridMultilevel"/>
    <w:tmpl w:val="01CE8A26"/>
    <w:lvl w:ilvl="0" w:tplc="67E2E0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C41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03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28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E3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4AB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EF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8EC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A4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C1A94"/>
    <w:multiLevelType w:val="hybridMultilevel"/>
    <w:tmpl w:val="506A86CA"/>
    <w:lvl w:ilvl="0" w:tplc="0D6C3DE8">
      <w:start w:val="1"/>
      <w:numFmt w:val="decimal"/>
      <w:lvlText w:val="%1."/>
      <w:lvlJc w:val="left"/>
      <w:pPr>
        <w:ind w:left="1836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72" w:hanging="360"/>
      </w:pPr>
    </w:lvl>
    <w:lvl w:ilvl="2" w:tplc="0422001B" w:tentative="1">
      <w:start w:val="1"/>
      <w:numFmt w:val="lowerRoman"/>
      <w:lvlText w:val="%3."/>
      <w:lvlJc w:val="right"/>
      <w:pPr>
        <w:ind w:left="2592" w:hanging="180"/>
      </w:pPr>
    </w:lvl>
    <w:lvl w:ilvl="3" w:tplc="0422000F" w:tentative="1">
      <w:start w:val="1"/>
      <w:numFmt w:val="decimal"/>
      <w:lvlText w:val="%4."/>
      <w:lvlJc w:val="left"/>
      <w:pPr>
        <w:ind w:left="3312" w:hanging="360"/>
      </w:pPr>
    </w:lvl>
    <w:lvl w:ilvl="4" w:tplc="04220019" w:tentative="1">
      <w:start w:val="1"/>
      <w:numFmt w:val="lowerLetter"/>
      <w:lvlText w:val="%5."/>
      <w:lvlJc w:val="left"/>
      <w:pPr>
        <w:ind w:left="4032" w:hanging="360"/>
      </w:pPr>
    </w:lvl>
    <w:lvl w:ilvl="5" w:tplc="0422001B" w:tentative="1">
      <w:start w:val="1"/>
      <w:numFmt w:val="lowerRoman"/>
      <w:lvlText w:val="%6."/>
      <w:lvlJc w:val="right"/>
      <w:pPr>
        <w:ind w:left="4752" w:hanging="180"/>
      </w:pPr>
    </w:lvl>
    <w:lvl w:ilvl="6" w:tplc="0422000F" w:tentative="1">
      <w:start w:val="1"/>
      <w:numFmt w:val="decimal"/>
      <w:lvlText w:val="%7."/>
      <w:lvlJc w:val="left"/>
      <w:pPr>
        <w:ind w:left="5472" w:hanging="360"/>
      </w:pPr>
    </w:lvl>
    <w:lvl w:ilvl="7" w:tplc="04220019" w:tentative="1">
      <w:start w:val="1"/>
      <w:numFmt w:val="lowerLetter"/>
      <w:lvlText w:val="%8."/>
      <w:lvlJc w:val="left"/>
      <w:pPr>
        <w:ind w:left="6192" w:hanging="360"/>
      </w:pPr>
    </w:lvl>
    <w:lvl w:ilvl="8" w:tplc="0422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840200912">
    <w:abstractNumId w:val="1"/>
  </w:num>
  <w:num w:numId="2" w16cid:durableId="1990747460">
    <w:abstractNumId w:val="0"/>
  </w:num>
  <w:num w:numId="3" w16cid:durableId="650870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13D6D"/>
    <w:rsid w:val="00025735"/>
    <w:rsid w:val="00093959"/>
    <w:rsid w:val="000D2A5B"/>
    <w:rsid w:val="00107DB5"/>
    <w:rsid w:val="00114B8A"/>
    <w:rsid w:val="001A5FC5"/>
    <w:rsid w:val="001C104B"/>
    <w:rsid w:val="001F3A03"/>
    <w:rsid w:val="002042E2"/>
    <w:rsid w:val="00210F96"/>
    <w:rsid w:val="002A13D0"/>
    <w:rsid w:val="002D2D64"/>
    <w:rsid w:val="002D649C"/>
    <w:rsid w:val="002E038C"/>
    <w:rsid w:val="00312235"/>
    <w:rsid w:val="003212EA"/>
    <w:rsid w:val="0034579A"/>
    <w:rsid w:val="00390FC2"/>
    <w:rsid w:val="00441FC6"/>
    <w:rsid w:val="00445F63"/>
    <w:rsid w:val="0044688D"/>
    <w:rsid w:val="004722DE"/>
    <w:rsid w:val="004C29EB"/>
    <w:rsid w:val="00525BBB"/>
    <w:rsid w:val="00551A19"/>
    <w:rsid w:val="00592ADE"/>
    <w:rsid w:val="00605B38"/>
    <w:rsid w:val="00623B1D"/>
    <w:rsid w:val="0063408E"/>
    <w:rsid w:val="006527B0"/>
    <w:rsid w:val="00677B83"/>
    <w:rsid w:val="006878B1"/>
    <w:rsid w:val="006A3019"/>
    <w:rsid w:val="006C609D"/>
    <w:rsid w:val="006D24FC"/>
    <w:rsid w:val="006D2BEF"/>
    <w:rsid w:val="006F3DD7"/>
    <w:rsid w:val="007134D2"/>
    <w:rsid w:val="00734071"/>
    <w:rsid w:val="00781A90"/>
    <w:rsid w:val="007C5EE2"/>
    <w:rsid w:val="007D7BAD"/>
    <w:rsid w:val="00813211"/>
    <w:rsid w:val="00840184"/>
    <w:rsid w:val="00880A95"/>
    <w:rsid w:val="008861A9"/>
    <w:rsid w:val="00893231"/>
    <w:rsid w:val="00894523"/>
    <w:rsid w:val="008946F2"/>
    <w:rsid w:val="008A4A27"/>
    <w:rsid w:val="008B7B43"/>
    <w:rsid w:val="008F3B03"/>
    <w:rsid w:val="009175E2"/>
    <w:rsid w:val="00957EF4"/>
    <w:rsid w:val="00994A2A"/>
    <w:rsid w:val="009F7BD7"/>
    <w:rsid w:val="00A05327"/>
    <w:rsid w:val="00A72408"/>
    <w:rsid w:val="00A75921"/>
    <w:rsid w:val="00AA3270"/>
    <w:rsid w:val="00AD24D4"/>
    <w:rsid w:val="00AD5A8C"/>
    <w:rsid w:val="00AF3879"/>
    <w:rsid w:val="00B434D3"/>
    <w:rsid w:val="00B631A8"/>
    <w:rsid w:val="00B856C3"/>
    <w:rsid w:val="00BD0320"/>
    <w:rsid w:val="00BF788F"/>
    <w:rsid w:val="00C33981"/>
    <w:rsid w:val="00C40EBC"/>
    <w:rsid w:val="00C724AD"/>
    <w:rsid w:val="00CB1BBF"/>
    <w:rsid w:val="00D00602"/>
    <w:rsid w:val="00D206E4"/>
    <w:rsid w:val="00D62814"/>
    <w:rsid w:val="00D65834"/>
    <w:rsid w:val="00D67333"/>
    <w:rsid w:val="00D96E66"/>
    <w:rsid w:val="00DC64C3"/>
    <w:rsid w:val="00DD39B7"/>
    <w:rsid w:val="00DF25E4"/>
    <w:rsid w:val="00E14E67"/>
    <w:rsid w:val="00E17020"/>
    <w:rsid w:val="00E755A8"/>
    <w:rsid w:val="00E92A4E"/>
    <w:rsid w:val="00ED1919"/>
    <w:rsid w:val="00EF64C2"/>
    <w:rsid w:val="00F12C13"/>
    <w:rsid w:val="00F3175D"/>
    <w:rsid w:val="00F6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2A9237"/>
  <w15:docId w15:val="{8F6AAD0F-F365-46E2-888E-29E1C503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3B1D"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d">
    <w:name w:val="List Paragraph"/>
    <w:basedOn w:val="a"/>
    <w:uiPriority w:val="34"/>
    <w:qFormat/>
    <w:rsid w:val="00B434D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0D2A5B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rsid w:val="00441FC6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rsid w:val="00441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6649</Words>
  <Characters>3791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Маміконян</dc:creator>
  <cp:keywords/>
  <dc:description/>
  <cp:lastModifiedBy>Березнянська селищна рада</cp:lastModifiedBy>
  <cp:revision>7</cp:revision>
  <cp:lastPrinted>2025-03-31T13:08:00Z</cp:lastPrinted>
  <dcterms:created xsi:type="dcterms:W3CDTF">2025-03-31T12:07:00Z</dcterms:created>
  <dcterms:modified xsi:type="dcterms:W3CDTF">2025-04-02T07:50:00Z</dcterms:modified>
</cp:coreProperties>
</file>