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3BD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Звіт про проведення громадських слухань</w:t>
      </w:r>
    </w:p>
    <w:p w14:paraId="04726666">
      <w:pPr>
        <w:rPr>
          <w:rFonts w:hint="default" w:ascii="Times New Roman" w:hAnsi="Times New Roman" w:cs="Times New Roman"/>
          <w:sz w:val="28"/>
          <w:szCs w:val="28"/>
        </w:rPr>
      </w:pPr>
    </w:p>
    <w:p w14:paraId="6897CF0C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10 червня 2025 року відбулися громадські слухання проєкту рішення сесії Березнянської селищної ради «Про припинення юридичної особи Березнянська гімназія Березнянської селищної ради шляхом ліквідації».</w:t>
      </w:r>
    </w:p>
    <w:p w14:paraId="3116B07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Ініціатор: Березнянська селищна рада</w:t>
      </w:r>
    </w:p>
    <w:p w14:paraId="416D3CF0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Метою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громадських слухань </w:t>
      </w:r>
      <w:r>
        <w:rPr>
          <w:rFonts w:hint="default" w:ascii="Times New Roman" w:hAnsi="Times New Roman" w:cs="Times New Roman"/>
          <w:sz w:val="28"/>
          <w:szCs w:val="28"/>
        </w:rPr>
        <w:t xml:space="preserve">було врахування думки жителів громади, педагогічних колективів, батьків та інших зацікавлених сторін щодо доцільності ліквідації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Березнянської гімназії Березнянської селищної ради</w:t>
      </w:r>
      <w:r>
        <w:rPr>
          <w:rFonts w:hint="default" w:ascii="Times New Roman" w:hAnsi="Times New Roman" w:cs="Times New Roman"/>
          <w:sz w:val="28"/>
          <w:szCs w:val="28"/>
        </w:rPr>
        <w:t xml:space="preserve"> з метою оптимізації освітньої мережі та забезпечення якісної освіти.</w:t>
      </w:r>
    </w:p>
    <w:p w14:paraId="4E5DDAAB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Громадські слухання проведено відповідно до:</w:t>
      </w:r>
    </w:p>
    <w:p w14:paraId="40E903E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Статті 13 Закону України "Про місцеве самоврядування в Україні";</w:t>
      </w:r>
    </w:p>
    <w:p w14:paraId="28547A5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Статті 32 Закону України "Про повну загальну середню освіту";</w:t>
      </w:r>
    </w:p>
    <w:p w14:paraId="23EF5F6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Положення про проведення громадських слухань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на території </w:t>
      </w:r>
      <w:r>
        <w:rPr>
          <w:rFonts w:hint="default" w:ascii="Times New Roman" w:hAnsi="Times New Roman" w:cs="Times New Roman"/>
          <w:sz w:val="28"/>
          <w:szCs w:val="28"/>
        </w:rPr>
        <w:t xml:space="preserve">Березнянської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селищної ради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6891495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Постанови Кабінету Міністрів України від 03.11.2010 № 996 "Про забезпечення участі громадськості у формуванні та реалізації державної політики".</w:t>
      </w:r>
    </w:p>
    <w:p w14:paraId="0F1012FA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слуханнях взяли участь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організаційний комітет з проведення громадських слухань та  5 учасників, що мали право голосу.</w:t>
      </w:r>
    </w:p>
    <w:p w14:paraId="4789985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Реєстрація учасників проводилася відповідно до Положення про громадські слухання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4E6451C1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За результатами обговорення 2 учасника підтримали проєкт рішення Березнянської селищної ради «Про припинення юридичної особи Березнянська гімназія Березнянської селищної ради шляхом ліквідації», 3 учасника - утримались.</w:t>
      </w:r>
    </w:p>
    <w:p w14:paraId="2A5137C6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Результати громадських слухань будуть враховані при підготовці остаточного рішення Березнянської селищної ради.</w:t>
      </w:r>
    </w:p>
    <w:p w14:paraId="21BC2DB6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Протокол громадських слухань та список реєстрації учасників зберігається у відділі освіти, культури, молоді і спорту Березнянської селищної ради.</w:t>
      </w:r>
    </w:p>
    <w:p w14:paraId="04755C76">
      <w:pPr>
        <w:jc w:val="both"/>
      </w:pPr>
    </w:p>
    <w:sectPr>
      <w:pgSz w:w="11906" w:h="16838"/>
      <w:pgMar w:top="1440" w:right="5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A01FB"/>
    <w:rsid w:val="447E6B81"/>
    <w:rsid w:val="62FA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2025-06-17T06:10:00Z</dcterms:created>
  <dc:creator>Инна Колько</dc:creator>
  <cp:lastModifiedBy>Инна Колько</cp:lastModifiedBy>
  <dcterms:modified xsi:type="dcterms:W3CDTF">2025-06-17T06:24:01Z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76B19C50FFF24949AE5BD4AAE0E061D7_11</vt:lpwstr>
  </property>
</Properties>
</file>