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884E72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541A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8D541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8D541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84896">
              <w:rPr>
                <w:rFonts w:ascii="Times New Roman" w:hAnsi="Times New Roman" w:cs="Times New Roman"/>
                <w:b/>
                <w:sz w:val="28"/>
                <w:lang w:val="uk-UA"/>
              </w:rPr>
              <w:t>віднесення земельної ділянки площею 50,2837 га</w:t>
            </w:r>
            <w:r w:rsidR="00AA52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7423085500:06:000:0727 до самозалісених земель, яка розташована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Святі Гори.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A526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подання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 xml:space="preserve"> «Північного міжрегіонального управління лісового та мисливського господарства» Державного агентства лісових ресурсів України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віднесення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загальною площею 50,2837га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7423085500:06:000:0727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до самозалісених земель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на території Березнянської селищної ради Чернігівського району Чернігівської області за межами с. Святі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Гори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57,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, Указом Президента України від 07.06.2021 року №288/2021 «Про деякі заходи щодо збереження та відтворення лісів»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153" w:rsidRDefault="00175745" w:rsidP="004B23F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Віднести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50,2837га, кадастров</w:t>
      </w:r>
      <w:r w:rsidR="00282BF0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7423085500:06:000:0727 </w:t>
      </w:r>
      <w:r>
        <w:rPr>
          <w:rFonts w:ascii="Times New Roman" w:hAnsi="Times New Roman" w:cs="Times New Roman"/>
          <w:sz w:val="28"/>
          <w:szCs w:val="28"/>
          <w:lang w:val="uk-UA"/>
        </w:rPr>
        <w:t>до самозалісених земель, яка розташована на території Березнянської селищної ради Чернігівського району Чернігівської області за межами с. Святі Гори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2BF0" w:rsidRDefault="00282BF0" w:rsidP="00282B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BF0" w:rsidRPr="00282BF0" w:rsidRDefault="00282BF0" w:rsidP="00282BF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вищезазначену  земельну ділянку в установленому законодавством порядку.</w:t>
      </w:r>
    </w:p>
    <w:p w:rsidR="0026246E" w:rsidRDefault="0026246E" w:rsidP="001757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282BF0" w:rsidRDefault="0061334E" w:rsidP="00282BF0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F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82B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282BF0" w:rsidP="00282B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9F" w:rsidRDefault="00066F9F" w:rsidP="005D2C0E">
      <w:pPr>
        <w:spacing w:after="0" w:line="240" w:lineRule="auto"/>
      </w:pPr>
      <w:r>
        <w:separator/>
      </w:r>
    </w:p>
  </w:endnote>
  <w:endnote w:type="continuationSeparator" w:id="0">
    <w:p w:rsidR="00066F9F" w:rsidRDefault="00066F9F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9F" w:rsidRDefault="00066F9F" w:rsidP="005D2C0E">
      <w:pPr>
        <w:spacing w:after="0" w:line="240" w:lineRule="auto"/>
      </w:pPr>
      <w:r>
        <w:separator/>
      </w:r>
    </w:p>
  </w:footnote>
  <w:footnote w:type="continuationSeparator" w:id="0">
    <w:p w:rsidR="00066F9F" w:rsidRDefault="00066F9F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526C5"/>
    <w:rsid w:val="00066F9F"/>
    <w:rsid w:val="0007220D"/>
    <w:rsid w:val="000B17CC"/>
    <w:rsid w:val="000B342E"/>
    <w:rsid w:val="000B421C"/>
    <w:rsid w:val="000C0D91"/>
    <w:rsid w:val="000E3A4D"/>
    <w:rsid w:val="001010EC"/>
    <w:rsid w:val="001050F2"/>
    <w:rsid w:val="001077FB"/>
    <w:rsid w:val="001342FA"/>
    <w:rsid w:val="001669CF"/>
    <w:rsid w:val="00175745"/>
    <w:rsid w:val="00180E32"/>
    <w:rsid w:val="00187363"/>
    <w:rsid w:val="001A5435"/>
    <w:rsid w:val="001C070D"/>
    <w:rsid w:val="001E2027"/>
    <w:rsid w:val="001E6749"/>
    <w:rsid w:val="001F3D7F"/>
    <w:rsid w:val="001F69DE"/>
    <w:rsid w:val="002152C0"/>
    <w:rsid w:val="002509F1"/>
    <w:rsid w:val="00252A70"/>
    <w:rsid w:val="0026246E"/>
    <w:rsid w:val="00281FD7"/>
    <w:rsid w:val="00282BF0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47C8"/>
    <w:rsid w:val="00565E9F"/>
    <w:rsid w:val="00573943"/>
    <w:rsid w:val="005761FB"/>
    <w:rsid w:val="00584896"/>
    <w:rsid w:val="00592EAB"/>
    <w:rsid w:val="005B660C"/>
    <w:rsid w:val="005D2C0E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40C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84E72"/>
    <w:rsid w:val="00895D12"/>
    <w:rsid w:val="008B09D5"/>
    <w:rsid w:val="008D541A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82B67"/>
    <w:rsid w:val="00A858C1"/>
    <w:rsid w:val="00AA5267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813C0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573DF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221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D710-81D6-4346-B4CC-F431B990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2025-09-11T06:24:00Z</cp:lastPrinted>
  <dcterms:created xsi:type="dcterms:W3CDTF">2025-09-11T05:25:00Z</dcterms:created>
  <dcterms:modified xsi:type="dcterms:W3CDTF">2025-09-11T06:24:00Z</dcterms:modified>
</cp:coreProperties>
</file>