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41522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          жовтня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Свердел Геннадія Вікторовича,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Чудовської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Тетяни Петрівни,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Маковського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Максима Валерійовича</w:t>
      </w:r>
      <w:r w:rsidR="0064542E">
        <w:rPr>
          <w:rFonts w:ascii="Times New Roman" w:hAnsi="Times New Roman" w:cs="Times New Roman"/>
          <w:sz w:val="28"/>
          <w:szCs w:val="28"/>
          <w:lang w:val="uk-UA"/>
        </w:rPr>
        <w:t xml:space="preserve">, Булко Олександра Вікторовича, Пилипович Оксани Вікторівни, </w:t>
      </w:r>
      <w:proofErr w:type="spellStart"/>
      <w:r w:rsidR="0064542E">
        <w:rPr>
          <w:rFonts w:ascii="Times New Roman" w:hAnsi="Times New Roman" w:cs="Times New Roman"/>
          <w:sz w:val="28"/>
          <w:szCs w:val="28"/>
          <w:lang w:val="uk-UA"/>
        </w:rPr>
        <w:t>Терентьєвої</w:t>
      </w:r>
      <w:proofErr w:type="spellEnd"/>
      <w:r w:rsidR="0064542E">
        <w:rPr>
          <w:rFonts w:ascii="Times New Roman" w:hAnsi="Times New Roman" w:cs="Times New Roman"/>
          <w:sz w:val="28"/>
          <w:szCs w:val="28"/>
          <w:lang w:val="uk-UA"/>
        </w:rPr>
        <w:t xml:space="preserve"> Тамари Іванівни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ину Свердел Геннадію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ул.Верь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овки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>, 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2780" w:rsidRDefault="001B2780" w:rsidP="001B27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Тетяні Петрівні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вул. Захисників, 1-б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64542E" w:rsidRPr="0064542E" w:rsidRDefault="0064542E" w:rsidP="0064542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4542E" w:rsidRDefault="0064542E" w:rsidP="0064542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42E" w:rsidRDefault="0064542E" w:rsidP="0064542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Пилипович Оксані Вікторівні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Реміснича, 4 Чернігівського району Чернігівської області.</w:t>
      </w:r>
    </w:p>
    <w:p w:rsidR="007301C9" w:rsidRPr="007301C9" w:rsidRDefault="007301C9" w:rsidP="0073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42E" w:rsidRDefault="0064542E" w:rsidP="0064542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Булко Олександру Вікторовичу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28 Чернігівського району Чернігівської області.</w:t>
      </w:r>
    </w:p>
    <w:p w:rsidR="007301C9" w:rsidRDefault="007301C9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громадянину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Свердел Геннадію Вікторовичу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площею 0,1500га, кадастровий номер 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7423055300:01:001:1190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  вул. Верьовки, 14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2780" w:rsidRDefault="001B2780" w:rsidP="001B27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Тетяні Петрівні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будівель і споруд, площею 0,1225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7423055300:01:001:1189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1B278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с-ще  </w:t>
      </w:r>
      <w:proofErr w:type="spellStart"/>
      <w:r w:rsidRPr="001B2780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   вул. Захисників 1-б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</w:p>
    <w:p w:rsidR="00F678DF" w:rsidRPr="00F678DF" w:rsidRDefault="00F678DF" w:rsidP="00F678D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F678DF" w:rsidRPr="001B2780" w:rsidRDefault="00F678DF" w:rsidP="00F678DF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78DF" w:rsidRDefault="00F678DF" w:rsidP="00F678D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емельну ділянку громадянину </w:t>
      </w:r>
      <w:proofErr w:type="spellStart"/>
      <w:r w:rsidR="0041522D">
        <w:rPr>
          <w:rFonts w:ascii="Times New Roman" w:hAnsi="Times New Roman" w:cs="Times New Roman"/>
          <w:sz w:val="28"/>
          <w:szCs w:val="28"/>
          <w:lang w:val="uk-UA"/>
        </w:rPr>
        <w:t>Маковському</w:t>
      </w:r>
      <w:proofErr w:type="spellEnd"/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 Максиму Валерійовичу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7423085500:01:001:0678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 w:rsidR="004152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4152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1522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41522D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41522D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4152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522D" w:rsidRDefault="0041522D" w:rsidP="0041522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42E" w:rsidRDefault="0064542E" w:rsidP="0064542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громадянину Булко Олександру Вікторовичу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7423055300:01:002:0531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28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542E" w:rsidRPr="0064542E" w:rsidRDefault="0064542E" w:rsidP="0064542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4542E" w:rsidRDefault="0064542E" w:rsidP="0064542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емельну ділянку громадянці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Пилипович Оксані Вікторівні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0,1248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3055300:01:002:0530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. Реміснича, 4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FFA" w:rsidRPr="00A01FFA" w:rsidRDefault="00A01FFA" w:rsidP="00A01FF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4542E" w:rsidRDefault="0064542E" w:rsidP="0064542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42E" w:rsidRPr="001B2780" w:rsidRDefault="0064542E" w:rsidP="0041522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41522D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27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Т.П., Свердел Г.В.,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>, Пилипович О.</w:t>
      </w:r>
      <w:r w:rsidR="009A4272">
        <w:rPr>
          <w:rFonts w:ascii="Times New Roman" w:hAnsi="Times New Roman" w:cs="Times New Roman"/>
          <w:sz w:val="28"/>
          <w:szCs w:val="28"/>
          <w:lang w:val="uk-UA"/>
        </w:rPr>
        <w:t>В., Булко О.В.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01FFA" w:rsidRDefault="00030AF0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bookmarkStart w:id="0" w:name="_GoBack"/>
      <w:bookmarkEnd w:id="0"/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0AF0"/>
    <w:rsid w:val="00040A5C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605391"/>
    <w:rsid w:val="00610244"/>
    <w:rsid w:val="0061334E"/>
    <w:rsid w:val="00615D9F"/>
    <w:rsid w:val="00617327"/>
    <w:rsid w:val="0064542E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D44DE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E2603"/>
    <w:rsid w:val="00C10457"/>
    <w:rsid w:val="00C107CA"/>
    <w:rsid w:val="00C25EC5"/>
    <w:rsid w:val="00C30F37"/>
    <w:rsid w:val="00C45988"/>
    <w:rsid w:val="00C631A4"/>
    <w:rsid w:val="00C709E0"/>
    <w:rsid w:val="00C84736"/>
    <w:rsid w:val="00C85651"/>
    <w:rsid w:val="00CD6712"/>
    <w:rsid w:val="00CE57DA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9C1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CCB5-B434-467F-AB03-6DBD7864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2025-10-01T08:16:00Z</cp:lastPrinted>
  <dcterms:created xsi:type="dcterms:W3CDTF">2025-10-01T07:58:00Z</dcterms:created>
  <dcterms:modified xsi:type="dcterms:W3CDTF">2025-10-10T08:07:00Z</dcterms:modified>
</cp:coreProperties>
</file>