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7E8E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sz w:val="28"/>
          <w:szCs w:val="28"/>
          <w:lang w:val="uk-UA" w:eastAsia="uk-UA"/>
        </w:rPr>
        <w:drawing>
          <wp:inline distT="0" distB="0" distL="0" distR="0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29739">
      <w:pPr>
        <w:pStyle w:val="8"/>
        <w:spacing w:before="0" w:beforeAutospacing="0" w:after="0" w:afterAutospacing="0" w:line="273" w:lineRule="auto"/>
        <w:jc w:val="center"/>
      </w:pPr>
    </w:p>
    <w:p w14:paraId="3282F3CF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9208343">
      <w:pPr>
        <w:pStyle w:val="7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5542DFAD">
      <w:pPr>
        <w:pStyle w:val="7"/>
        <w:spacing w:before="0" w:beforeAutospacing="0" w:after="200" w:afterAutospacing="0" w:line="273" w:lineRule="auto"/>
        <w:jc w:val="center"/>
        <w:rPr>
          <w:rFonts w:hint="default"/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ВИКОНАВЧИЙ</w:t>
      </w:r>
      <w:r>
        <w:rPr>
          <w:rFonts w:hint="default"/>
          <w:b/>
          <w:bCs/>
          <w:color w:val="000000"/>
          <w:sz w:val="32"/>
          <w:szCs w:val="32"/>
          <w:lang w:val="uk-UA"/>
        </w:rPr>
        <w:t xml:space="preserve"> КОМІТЕТ</w:t>
      </w:r>
      <w:bookmarkStart w:id="0" w:name="_GoBack"/>
      <w:bookmarkEnd w:id="0"/>
    </w:p>
    <w:p w14:paraId="50313F4E">
      <w:pPr>
        <w:pStyle w:val="7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ПРОЄКТ  Р І Ш Е Н Н Я</w:t>
      </w:r>
      <w:r>
        <w:t> </w:t>
      </w:r>
    </w:p>
    <w:p w14:paraId="5E2292DC">
      <w:pPr>
        <w:pStyle w:val="7"/>
        <w:spacing w:before="0" w:beforeAutospacing="0" w:after="200" w:afterAutospacing="0" w:line="273" w:lineRule="auto"/>
        <w:jc w:val="center"/>
      </w:pPr>
      <w:r>
        <w:t> </w:t>
      </w:r>
    </w:p>
    <w:p w14:paraId="15B7B80C">
      <w:pPr>
        <w:pStyle w:val="7"/>
        <w:spacing w:before="0" w:beforeAutospacing="0" w:after="200" w:afterAutospacing="0" w:line="273" w:lineRule="auto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від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року                                                           № _______-VІІІ</w:t>
      </w:r>
    </w:p>
    <w:p w14:paraId="6951D4D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en-US" w:eastAsia="uk-UA"/>
        </w:rPr>
        <w:t xml:space="preserve"> погодження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Програми</w:t>
      </w:r>
    </w:p>
    <w:p w14:paraId="38AAF89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національно-патріотичного виховання </w:t>
      </w:r>
    </w:p>
    <w:p w14:paraId="0093632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роки</w:t>
      </w:r>
    </w:p>
    <w:p w14:paraId="5C11F3A6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8600913">
      <w:pPr>
        <w:spacing w:after="0" w:line="240" w:lineRule="auto"/>
        <w:ind w:firstLine="708"/>
        <w:jc w:val="both"/>
        <w:rPr>
          <w:rFonts w:hint="default"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удосконалення та розвитку цілісної загальнодержавної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і гордості за власну державу, її історію, мову, здобутки та досягнення у сфері культури, економіки, науки, спорту, виконавчий</w:t>
      </w:r>
      <w:r>
        <w:rPr>
          <w:rFonts w:hint="default" w:ascii="Times New Roman" w:hAnsi="Times New Roman"/>
          <w:color w:val="000000"/>
          <w:sz w:val="28"/>
          <w:szCs w:val="28"/>
          <w:lang w:val="en-US" w:eastAsia="uk-UA"/>
        </w:rPr>
        <w:t xml:space="preserve"> комітет</w:t>
      </w:r>
    </w:p>
    <w:p w14:paraId="19899D63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1D8970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В:</w:t>
      </w:r>
    </w:p>
    <w:p w14:paraId="7A361D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67EB69D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Погодити Програму національно – патріотичного виховання на 202</w:t>
      </w:r>
      <w:r>
        <w:rPr>
          <w:rFonts w:hint="default" w:ascii="Times New Roman" w:hAnsi="Times New Roman"/>
          <w:color w:val="000000"/>
          <w:sz w:val="28"/>
          <w:szCs w:val="28"/>
          <w:lang w:val="en-US" w:eastAsia="uk-UA"/>
        </w:rPr>
        <w:t>6-2028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роки (далі – Програма),  що додається.</w:t>
      </w:r>
    </w:p>
    <w:p w14:paraId="4936573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Відділу</w:t>
      </w:r>
      <w:r>
        <w:rPr>
          <w:rFonts w:hint="default" w:ascii="Times New Roman" w:hAnsi="Times New Roman"/>
          <w:color w:val="000000"/>
          <w:sz w:val="28"/>
          <w:szCs w:val="28"/>
          <w:lang w:val="uk-UA" w:eastAsia="uk-UA"/>
        </w:rPr>
        <w:t xml:space="preserve"> освіти, культури, молоді і спорту Березнянської селищної ради винести на засідання сесії Березнянської селищної ради питання “Про затвердження Програми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національно – патріотичного виховання</w:t>
      </w:r>
      <w:r>
        <w:rPr>
          <w:rFonts w:hint="default" w:ascii="Times New Roman" w:hAnsi="Times New Roman"/>
          <w:color w:val="000000"/>
          <w:sz w:val="28"/>
          <w:szCs w:val="28"/>
          <w:lang w:val="uk-UA" w:eastAsia="uk-UA"/>
        </w:rPr>
        <w:t xml:space="preserve"> на 2026-2028 роки</w:t>
      </w:r>
      <w:r>
        <w:rPr>
          <w:rFonts w:hint="default" w:ascii="Times New Roman" w:hAnsi="Times New Roman"/>
          <w:color w:val="000000"/>
          <w:sz w:val="28"/>
          <w:szCs w:val="28"/>
          <w:lang w:val="en-US" w:eastAsia="uk-UA"/>
        </w:rPr>
        <w:t>”</w:t>
      </w:r>
      <w:r>
        <w:rPr>
          <w:rFonts w:hint="default"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6DD21E2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за виконанням рішення покласти на селищного</w:t>
      </w:r>
      <w:r>
        <w:rPr>
          <w:rFonts w:hint="default" w:ascii="Times New Roman" w:hAnsi="Times New Roman"/>
          <w:color w:val="000000"/>
          <w:sz w:val="28"/>
          <w:szCs w:val="28"/>
          <w:lang w:val="uk-UA" w:eastAsia="uk-UA"/>
        </w:rPr>
        <w:t xml:space="preserve"> голову Володимира ПАВЛЕНКА.</w:t>
      </w:r>
    </w:p>
    <w:p w14:paraId="4103E1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370756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Володимир ПАВЛЕНКО</w:t>
      </w:r>
    </w:p>
    <w:p w14:paraId="7CE658ED"/>
    <w:sectPr>
      <w:headerReference r:id="rId5" w:type="default"/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3C8F">
    <w:pPr>
      <w:pStyle w:val="5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1019A"/>
    <w:multiLevelType w:val="singleLevel"/>
    <w:tmpl w:val="597101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4B"/>
    <w:rsid w:val="007E574B"/>
    <w:rsid w:val="00A0714C"/>
    <w:rsid w:val="00AF1F10"/>
    <w:rsid w:val="24221698"/>
    <w:rsid w:val="54EC63D2"/>
    <w:rsid w:val="623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749</Words>
  <Characters>427</Characters>
  <Lines>3</Lines>
  <Paragraphs>2</Paragraphs>
  <TotalTime>0</TotalTime>
  <ScaleCrop>false</ScaleCrop>
  <LinksUpToDate>false</LinksUpToDate>
  <CharactersWithSpaces>1174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2024-11-20T09:00:00Z</dcterms:created>
  <dc:creator>TPCUser</dc:creator>
  <cp:lastModifiedBy>Инна Колько</cp:lastModifiedBy>
  <cp:lastPrinted>2025-11-18T13:38:29Z</cp:lastPrinted>
  <dcterms:modified xsi:type="dcterms:W3CDTF">2025-11-18T13:39:18Z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F3F432E081054BE1AA19832D97A73215_13</vt:lpwstr>
  </property>
</Properties>
</file>