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0B93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r>
        <w:rPr>
          <w:rFonts w:ascii="Times New Roman" w:eastAsiaTheme="minorEastAsia" w:hAnsi="Times New Roman"/>
          <w:noProof/>
          <w:sz w:val="32"/>
          <w:szCs w:val="20"/>
          <w:lang w:val="uk-UA" w:eastAsia="uk-UA"/>
        </w:rPr>
        <w:drawing>
          <wp:inline distT="0" distB="0" distL="0" distR="0" wp14:anchorId="0E7F32D4" wp14:editId="40CDA0FE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5DD64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B2B411B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56DABB5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Чернігівського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району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Чернігівської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області</w:t>
      </w:r>
      <w:proofErr w:type="spellEnd"/>
    </w:p>
    <w:p w14:paraId="0B61252F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28DC3B3E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 w:rsidR="00C864C7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___________________</w:t>
      </w: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восьмого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скликання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</w:p>
    <w:p w14:paraId="23D971B9" w14:textId="77777777" w:rsidR="004C5919" w:rsidRP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</w:p>
    <w:p w14:paraId="67EC8286" w14:textId="77777777" w:rsidR="004C5919" w:rsidRDefault="00C864C7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ПРОЕКТ     </w:t>
      </w:r>
      <w:r w:rsidR="004C5919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="004C5919">
        <w:rPr>
          <w:rFonts w:ascii="Times New Roman" w:eastAsiaTheme="minorEastAsia" w:hAnsi="Times New Roman"/>
          <w:b/>
          <w:sz w:val="32"/>
          <w:szCs w:val="32"/>
          <w:lang w:eastAsia="ru-RU"/>
        </w:rPr>
        <w:t>Н</w:t>
      </w:r>
      <w:proofErr w:type="spellEnd"/>
      <w:r w:rsidR="004C5919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Я</w:t>
      </w:r>
    </w:p>
    <w:p w14:paraId="775830FC" w14:textId="77777777"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0D5C1961" w14:textId="7F22789A" w:rsidR="004C5919" w:rsidRDefault="004C5919" w:rsidP="004C591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C864C7">
        <w:rPr>
          <w:rFonts w:ascii="Times New Roman" w:eastAsiaTheme="minorEastAsia" w:hAnsi="Times New Roman"/>
          <w:sz w:val="28"/>
          <w:szCs w:val="28"/>
          <w:lang w:val="uk-UA" w:eastAsia="ru-RU"/>
        </w:rPr>
        <w:t>__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/>
          <w:sz w:val="28"/>
          <w:szCs w:val="28"/>
          <w:lang w:eastAsia="ru-RU"/>
        </w:rPr>
        <w:t>грудня</w:t>
      </w:r>
      <w:r w:rsidR="00C85626">
        <w:rPr>
          <w:rFonts w:ascii="Times New Roman" w:eastAsiaTheme="minorEastAsia" w:hAnsi="Times New Roman"/>
          <w:sz w:val="28"/>
          <w:szCs w:val="28"/>
          <w:lang w:eastAsia="ru-RU"/>
        </w:rPr>
        <w:t xml:space="preserve">  202</w:t>
      </w:r>
      <w:r w:rsidR="00142428">
        <w:rPr>
          <w:rFonts w:ascii="Times New Roman" w:eastAsiaTheme="minorEastAsia" w:hAnsi="Times New Roman"/>
          <w:sz w:val="28"/>
          <w:szCs w:val="28"/>
          <w:lang w:val="uk-UA" w:eastAsia="ru-RU"/>
        </w:rPr>
        <w:t>5</w:t>
      </w:r>
      <w:proofErr w:type="gram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року                                     </w:t>
      </w:r>
      <w:r w:rsidR="00C864C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№ ____</w:t>
      </w:r>
    </w:p>
    <w:p w14:paraId="21464C06" w14:textId="77777777" w:rsidR="004C5919" w:rsidRPr="004C5919" w:rsidRDefault="004C5919" w:rsidP="004C591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14:paraId="20DF34FC" w14:textId="77777777"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селищний  бюджет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</w:p>
    <w:p w14:paraId="2E0060DE" w14:textId="77777777"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селищної територіальної</w:t>
      </w:r>
    </w:p>
    <w:p w14:paraId="5F90FCC3" w14:textId="200191CA" w:rsidR="002C066A" w:rsidRDefault="00C85626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громади на 202</w:t>
      </w:r>
      <w:r w:rsidR="0014242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6</w:t>
      </w:r>
      <w:r w:rsidR="002C066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рік</w:t>
      </w:r>
    </w:p>
    <w:p w14:paraId="583DB60E" w14:textId="77777777" w:rsidR="0099161A" w:rsidRDefault="0099161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527E2288" w14:textId="77777777"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Код бюджету 2555200000</w:t>
      </w:r>
    </w:p>
    <w:p w14:paraId="4BFFA761" w14:textId="77777777"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29C50443" w14:textId="77777777" w:rsidR="002C066A" w:rsidRDefault="00CC1C0F" w:rsidP="0099161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0" w:name="n20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Відповідно до норм</w:t>
      </w:r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Бюджетного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Податкового кодексу України, </w:t>
      </w:r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п.23 ст.26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ст.59,61,73</w:t>
      </w:r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Закону України «Про місцеве самоврядування в Україні», </w:t>
      </w:r>
      <w:proofErr w:type="spellStart"/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Березнянська</w:t>
      </w:r>
      <w:proofErr w:type="spellEnd"/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селищна рада</w:t>
      </w:r>
      <w:r w:rsidR="0099161A" w:rsidRPr="009916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2C066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ВИРІШИЛА:</w:t>
      </w:r>
    </w:p>
    <w:p w14:paraId="064157E2" w14:textId="57CFA1D2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n21"/>
      <w:bookmarkEnd w:id="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C8562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 w:rsidR="0014242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13D52EE7" w14:textId="761C9B0D" w:rsidR="002C066A" w:rsidRDefault="003C7450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n22"/>
      <w:bookmarkEnd w:id="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доходи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бюджету у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329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68 837 300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,00 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бюджету – </w:t>
      </w:r>
      <w:r w:rsidR="006329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68</w:t>
      </w:r>
      <w:r w:rsidR="00AA0F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 </w:t>
      </w:r>
      <w:r w:rsidR="006329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617</w:t>
      </w:r>
      <w:r w:rsidR="00AA0F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6329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3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гривень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бюджету – </w:t>
      </w:r>
      <w:r w:rsidR="006329A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220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 00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0,00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гривень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2C066A">
        <w:fldChar w:fldCharType="begin"/>
      </w:r>
      <w:r w:rsidR="002C066A">
        <w:instrText>HYPERLINK "https://zakon.rada.gov.ua/laws/show/z0953-18" \l "n89"</w:instrText>
      </w:r>
      <w:r w:rsidR="002C066A">
        <w:fldChar w:fldCharType="separate"/>
      </w:r>
      <w:r w:rsidR="002C066A"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додатком</w:t>
      </w:r>
      <w:proofErr w:type="spellEnd"/>
      <w:r w:rsidR="002C066A"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</w:t>
      </w:r>
      <w:r w:rsidR="002C066A">
        <w:fldChar w:fldCharType="end"/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475176D" w14:textId="3ADC9B53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n23"/>
      <w:bookmarkEnd w:id="3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</w:t>
      </w:r>
      <w:proofErr w:type="spellEnd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27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68</w:t>
      </w:r>
      <w:r w:rsidR="00676C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 </w:t>
      </w:r>
      <w:r w:rsidR="00F227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837</w:t>
      </w:r>
      <w:r w:rsidR="00676C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F227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3</w:t>
      </w:r>
      <w:r w:rsidR="00B419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00,00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– </w:t>
      </w:r>
      <w:r w:rsidR="00F227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</w:t>
      </w:r>
      <w:r w:rsidR="00676C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1 2</w:t>
      </w:r>
      <w:r w:rsidR="00F227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17</w:t>
      </w:r>
      <w:r w:rsidR="00676C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F227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3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гривень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gramStart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бюджету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41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gramEnd"/>
      <w:r w:rsidR="00B41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227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7 62</w:t>
      </w:r>
      <w:r w:rsidR="00B419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 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гривень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4B10A3B0" w14:textId="35B820FF" w:rsidR="002C066A" w:rsidRPr="00500D9A" w:rsidRDefault="00500D9A" w:rsidP="00500D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4" w:name="n24"/>
      <w:bookmarkEnd w:id="4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про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фіцит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загальним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фондом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у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сумі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786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7 4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00 000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00</w:t>
      </w:r>
      <w:r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</w:t>
      </w:r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>ціфит</w:t>
      </w:r>
      <w:proofErr w:type="spellEnd"/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7450">
        <w:rPr>
          <w:rFonts w:ascii="Times New Roman" w:eastAsia="Times New Roman" w:hAnsi="Times New Roman"/>
          <w:sz w:val="28"/>
          <w:szCs w:val="28"/>
          <w:lang w:val="uk-UA" w:eastAsia="ru-RU"/>
        </w:rPr>
        <w:t>за</w:t>
      </w:r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>спеціальн</w:t>
      </w:r>
      <w:r w:rsidR="003C7450">
        <w:rPr>
          <w:rFonts w:ascii="Times New Roman" w:eastAsia="Times New Roman" w:hAnsi="Times New Roman"/>
          <w:sz w:val="28"/>
          <w:szCs w:val="28"/>
          <w:lang w:val="uk-UA" w:eastAsia="ru-RU"/>
        </w:rPr>
        <w:t>им</w:t>
      </w:r>
      <w:proofErr w:type="spellEnd"/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 xml:space="preserve"> фон</w:t>
      </w:r>
      <w:proofErr w:type="spellStart"/>
      <w:r w:rsidR="003C7450">
        <w:rPr>
          <w:rFonts w:ascii="Times New Roman" w:eastAsia="Times New Roman" w:hAnsi="Times New Roman"/>
          <w:sz w:val="28"/>
          <w:szCs w:val="28"/>
          <w:lang w:val="uk-UA" w:eastAsia="ru-RU"/>
        </w:rPr>
        <w:t>дом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сумі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786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7 4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00 000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00</w:t>
      </w:r>
      <w:r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 до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</w:p>
    <w:p w14:paraId="586470C6" w14:textId="28383E78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n28"/>
      <w:bookmarkEnd w:id="5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оборотний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proofErr w:type="spellStart"/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бюджету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2978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68</w:t>
      </w:r>
      <w:proofErr w:type="gramEnd"/>
      <w:r w:rsidR="00676C67" w:rsidRPr="00676C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978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600</w:t>
      </w:r>
      <w:r w:rsidRPr="00676C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,0</w:t>
      </w:r>
      <w:r w:rsidR="00C864C7" w:rsidRPr="00676C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67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30164E" w:rsidRPr="00676C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676C67" w:rsidRPr="00676C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67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</w:t>
      </w:r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бюджету,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14:paraId="204753F8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9"/>
      <w:bookmarkEnd w:id="6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резервний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 </w:t>
      </w:r>
      <w:r w:rsidR="004B002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 бюджету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передбачений у розмірі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100 000,00 гривень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14:paraId="6B6D041E" w14:textId="26BD6364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n30"/>
      <w:bookmarkEnd w:id="7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20</w:t>
      </w:r>
      <w:r w:rsidR="00500D9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 w:rsidR="0029786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fldChar w:fldCharType="begin"/>
      </w:r>
      <w:r>
        <w:instrText>HYPERLINK "https://zakon.rada.gov.ua/laws/show/z0953-18" \l "n97"</w:instrText>
      </w:r>
      <w:r>
        <w:fldChar w:fldCharType="separate"/>
      </w:r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додатк</w:t>
      </w:r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ом</w:t>
      </w:r>
      <w:proofErr w:type="spellEnd"/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3</w:t>
      </w:r>
      <w: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043E77C" w14:textId="059AD89A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n31"/>
      <w:bookmarkEnd w:id="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4B002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 w:rsidR="0029786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fldChar w:fldCharType="begin"/>
      </w:r>
      <w:r>
        <w:instrText>HYPERLINK "https://zakon.rada.gov.ua/laws/show/z0953-18" \l "n105"</w:instrText>
      </w:r>
      <w:r>
        <w:fldChar w:fldCharType="separate"/>
      </w:r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додатком</w:t>
      </w:r>
      <w:proofErr w:type="spellEnd"/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5</w:t>
      </w:r>
      <w: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8147229" w14:textId="28350823" w:rsidR="003C7450" w:rsidRDefault="003C7450" w:rsidP="003C745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n32"/>
      <w:bookmarkStart w:id="10" w:name="n34"/>
      <w:bookmarkEnd w:id="9"/>
      <w:bookmarkEnd w:id="1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bookmarkStart w:id="11" w:name="n166"/>
      <w:bookmarkStart w:id="12" w:name="n35"/>
      <w:bookmarkEnd w:id="11"/>
      <w:bookmarkEnd w:id="12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 w:rsidR="000A458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розподіл </w:t>
      </w:r>
      <w:r w:rsidR="000A458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публічних інвестицій у розрізі публічних інвестиційних проектів та програм публічних інвестицій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згідно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36C813D" w14:textId="082732E1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B3D7C" w:rsidRPr="00567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2978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FB3D7C" w:rsidRPr="00567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</w:t>
      </w:r>
      <w:r w:rsidR="002978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831</w:t>
      </w:r>
      <w:r w:rsidR="00FB3D7C" w:rsidRPr="00567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9786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994</w:t>
      </w:r>
      <w:r w:rsidR="00042C37" w:rsidRPr="00567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,00</w:t>
      </w:r>
      <w:r w:rsidR="00042C37" w:rsidRPr="00042C3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fldChar w:fldCharType="begin"/>
      </w:r>
      <w:r>
        <w:instrText>HYPERLINK "https://zakon.rada.gov.ua/laws/show/z0953-18" \l "n113"</w:instrText>
      </w:r>
      <w:r>
        <w:fldChar w:fldCharType="separate"/>
      </w:r>
      <w:r w:rsidRPr="00733AB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додатком</w:t>
      </w:r>
      <w:proofErr w:type="spellEnd"/>
      <w:r w:rsidRPr="00733AB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7</w:t>
      </w:r>
      <w: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71CCCDF" w14:textId="6598CE60" w:rsidR="00E71E82" w:rsidRDefault="00E71E82" w:rsidP="00E71E82">
      <w:pPr>
        <w:shd w:val="clear" w:color="auto" w:fill="FFFFFF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n36"/>
      <w:bookmarkStart w:id="14" w:name="n37"/>
      <w:bookmarkStart w:id="15" w:name="n53"/>
      <w:bookmarkStart w:id="16" w:name="n63"/>
      <w:bookmarkEnd w:id="13"/>
      <w:bookmarkEnd w:id="14"/>
      <w:bookmarkEnd w:id="15"/>
      <w:bookmarkEnd w:id="16"/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E71E8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 xml:space="preserve"> Установити, що у загальному фонді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>ого бюджету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 xml:space="preserve"> рік:</w:t>
      </w:r>
    </w:p>
    <w:p w14:paraId="15543DA3" w14:textId="53F8E943" w:rsidR="00E71E82" w:rsidRPr="00E71E82" w:rsidRDefault="00E71E82" w:rsidP="00E71E82">
      <w:pPr>
        <w:shd w:val="clear" w:color="auto" w:fill="FFFFFF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71E82">
        <w:rPr>
          <w:rFonts w:ascii="Times New Roman" w:hAnsi="Times New Roman" w:cs="Times New Roman"/>
          <w:sz w:val="28"/>
          <w:szCs w:val="28"/>
          <w:lang w:val="uk-UA"/>
        </w:rPr>
        <w:t xml:space="preserve">1) до доходів загального фонду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 xml:space="preserve"> належать доходи, визначені статтею 64, Бюджетного кодексу України, та трансферти, визначені статтями 97,101,103 Бюджетного кодексу України (крім субвенцій, визначених статтею 69</w:t>
      </w:r>
      <w:r w:rsidRPr="00E71E82"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perscript"/>
          <w:lang w:val="uk-UA"/>
        </w:rPr>
        <w:t> 1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> та частиною першою статті 71 Бюджетного кодексу України), також надходження відповідно ст.49 Закону України «Про державний бюджет України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</w:p>
    <w:p w14:paraId="5BCD42A5" w14:textId="77777777" w:rsidR="00E71E82" w:rsidRPr="00E71E82" w:rsidRDefault="00E71E82" w:rsidP="00E71E82">
      <w:pPr>
        <w:pStyle w:val="a6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E71E82">
        <w:rPr>
          <w:sz w:val="28"/>
          <w:szCs w:val="28"/>
          <w:lang w:val="uk-UA"/>
        </w:rPr>
        <w:t>2) джерелами формування у частині фінансування є надходження, визначені пунктом  4 частини 1 статті 15 Бюджетного кодексу України.</w:t>
      </w:r>
    </w:p>
    <w:p w14:paraId="6C82A920" w14:textId="292CB7C8" w:rsidR="00E71E82" w:rsidRPr="00E71E82" w:rsidRDefault="00E71E82" w:rsidP="00E71E82">
      <w:pPr>
        <w:shd w:val="clear" w:color="auto" w:fill="FFFFFF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Pr="00E71E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 xml:space="preserve">Установити, що джерелами формування спеціального фонду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>ого бюджету на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 xml:space="preserve"> рік:</w:t>
      </w:r>
    </w:p>
    <w:p w14:paraId="6B9F341F" w14:textId="77777777" w:rsidR="00E71E82" w:rsidRPr="00431085" w:rsidRDefault="00E71E82" w:rsidP="00E71E82">
      <w:pPr>
        <w:pStyle w:val="a6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431085">
        <w:rPr>
          <w:sz w:val="28"/>
          <w:szCs w:val="28"/>
          <w:lang w:val="uk-UA"/>
        </w:rPr>
        <w:t>1) у частині доходів є надходження, визначені ст. 69-1 Бюджетного кодексу України,</w:t>
      </w:r>
    </w:p>
    <w:p w14:paraId="559F8112" w14:textId="77777777" w:rsidR="00E71E82" w:rsidRPr="00431085" w:rsidRDefault="00E71E82" w:rsidP="00E71E82">
      <w:pPr>
        <w:pStyle w:val="a6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431085">
        <w:rPr>
          <w:sz w:val="28"/>
          <w:szCs w:val="28"/>
          <w:lang w:val="uk-UA"/>
        </w:rPr>
        <w:t xml:space="preserve">2) у частині фінансування є надходження, визначені пунктом 4 частини 1 статті 15 та пунктом 10 частини 1 статті 71 Бюджетного кодексу України. </w:t>
      </w:r>
    </w:p>
    <w:p w14:paraId="0067CF7B" w14:textId="77777777" w:rsidR="00E71E82" w:rsidRDefault="00E71E82" w:rsidP="00E71E82">
      <w:pPr>
        <w:shd w:val="clear" w:color="auto" w:fill="FFFFFF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E71E8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E71E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>Установити, що у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71E82">
        <w:rPr>
          <w:rFonts w:ascii="Times New Roman" w:hAnsi="Times New Roman" w:cs="Times New Roman"/>
          <w:sz w:val="28"/>
          <w:szCs w:val="28"/>
          <w:lang w:val="uk-UA"/>
        </w:rPr>
        <w:t xml:space="preserve"> році кошти, отримані до спеціального фонду бюджету згідно з відповідними пунктами частини першої статті 71 Бюджетного кодексу України, спрямовуються на реалізацію заходів, визначених частиною другою статті 71 Бюджетного кодексу України, а кошти, отримані до спеціального фонду згідно з ст. 69 -1 Бюджетного кодексу України спрямовуються на реалізацію заходів, визначених статтею 70 Бюджетного кодексу України відповідно на:</w:t>
      </w:r>
    </w:p>
    <w:p w14:paraId="7C91E26C" w14:textId="46428151" w:rsidR="00E71E82" w:rsidRPr="00E71E82" w:rsidRDefault="00E71E82" w:rsidP="00E71E82">
      <w:pPr>
        <w:shd w:val="clear" w:color="auto" w:fill="FFFFFF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71E82">
        <w:rPr>
          <w:rFonts w:ascii="Times New Roman" w:hAnsi="Times New Roman" w:cs="Times New Roman"/>
          <w:sz w:val="28"/>
          <w:szCs w:val="28"/>
          <w:lang w:val="uk-UA"/>
        </w:rPr>
        <w:t>- реалізацію природоохоронних заходів (за рахунок надходжень екологічного податку; грошових стягнень за шкоду, заподіяну порушенням законодавства про охорону навколишнього природного середовища внаслідок господарської та іншої діяльності);</w:t>
      </w:r>
    </w:p>
    <w:p w14:paraId="03A8361C" w14:textId="77777777" w:rsidR="00E71E82" w:rsidRPr="00E71E82" w:rsidRDefault="00E71E82" w:rsidP="00E71E82">
      <w:pPr>
        <w:shd w:val="clear" w:color="auto" w:fill="FFFFFF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71E82">
        <w:rPr>
          <w:rFonts w:ascii="Times New Roman" w:hAnsi="Times New Roman" w:cs="Times New Roman"/>
          <w:sz w:val="28"/>
          <w:szCs w:val="28"/>
          <w:lang w:val="uk-UA"/>
        </w:rPr>
        <w:lastRenderedPageBreak/>
        <w:t>- на утримання бюджетних установ (за рахунок власних надходжень бюджетних установ)</w:t>
      </w:r>
    </w:p>
    <w:p w14:paraId="128C9994" w14:textId="37596D4B" w:rsidR="002C066A" w:rsidRDefault="009F0599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9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733AB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 w:rsidR="002C066A">
        <w:fldChar w:fldCharType="begin"/>
      </w:r>
      <w:r w:rsidR="002C066A">
        <w:instrText>HYPERLINK "https://zakon.rada.gov.ua/laws/show/2456-17" \l "n896" \t "_blank"</w:instrText>
      </w:r>
      <w:r w:rsidR="002C066A">
        <w:fldChar w:fldCharType="separate"/>
      </w:r>
      <w:r w:rsidR="002C066A"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статті</w:t>
      </w:r>
      <w:proofErr w:type="spellEnd"/>
      <w:r w:rsidR="002C066A"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55</w:t>
      </w:r>
      <w:r w:rsidR="002C066A">
        <w:fldChar w:fldCharType="end"/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Бюджетного кодексу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захищеними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видатками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4108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на:</w:t>
      </w:r>
    </w:p>
    <w:p w14:paraId="36EC8DD8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7" w:name="n64"/>
      <w:bookmarkEnd w:id="17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праці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2C0A7176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нарахування на заробітну плату;</w:t>
      </w:r>
    </w:p>
    <w:p w14:paraId="27AF751D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придбання медикаментів та перев’язувальних матеріалів;</w:t>
      </w:r>
    </w:p>
    <w:p w14:paraId="112CAAB0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забезпечення продуктами харчування;</w:t>
      </w:r>
    </w:p>
    <w:p w14:paraId="799CCA8C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комуна</w:t>
      </w:r>
      <w:r w:rsidR="00F4108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льних послуг та енергоносіїв;</w:t>
      </w:r>
    </w:p>
    <w:p w14:paraId="0F1347EF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поточні трансферти населенню;</w:t>
      </w:r>
    </w:p>
    <w:p w14:paraId="71BB6507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поточні трансферти місцевим бюджетам.</w:t>
      </w:r>
    </w:p>
    <w:p w14:paraId="395C8473" w14:textId="23328F00" w:rsidR="00B059BA" w:rsidRPr="00B059BA" w:rsidRDefault="00B059BA" w:rsidP="00B059BA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8" w:name="n65"/>
      <w:bookmarkStart w:id="19" w:name="n66"/>
      <w:bookmarkEnd w:id="18"/>
      <w:bookmarkEnd w:id="19"/>
      <w:r w:rsidRPr="00B059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2C066A" w:rsidRPr="005C6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bookmarkStart w:id="20" w:name="n68"/>
      <w:bookmarkStart w:id="21" w:name="n69"/>
      <w:bookmarkEnd w:id="20"/>
      <w:bookmarkEnd w:id="21"/>
      <w:r w:rsidRPr="00B059B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8 статті 16 Бюджетного кодексу України, </w:t>
      </w:r>
      <w:r w:rsidR="00CB6A13">
        <w:rPr>
          <w:rFonts w:ascii="Times New Roman" w:hAnsi="Times New Roman" w:cs="Times New Roman"/>
          <w:sz w:val="28"/>
          <w:szCs w:val="28"/>
          <w:lang w:val="uk-UA"/>
        </w:rPr>
        <w:t xml:space="preserve">зазначити повноваження </w:t>
      </w:r>
      <w:r w:rsidR="0029786E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відділу </w:t>
      </w:r>
      <w:r w:rsidR="00CB6A13">
        <w:rPr>
          <w:rFonts w:ascii="Times New Roman" w:hAnsi="Times New Roman" w:cs="Times New Roman"/>
          <w:sz w:val="28"/>
          <w:szCs w:val="28"/>
          <w:lang w:val="uk-UA"/>
        </w:rPr>
        <w:t>щодо здійснення</w:t>
      </w:r>
      <w:r w:rsidRPr="00B059BA">
        <w:rPr>
          <w:rFonts w:ascii="Times New Roman" w:hAnsi="Times New Roman" w:cs="Times New Roman"/>
          <w:sz w:val="28"/>
          <w:szCs w:val="28"/>
          <w:lang w:val="uk-UA"/>
        </w:rPr>
        <w:t xml:space="preserve"> в межах поточного бюджетного періоду здійснювати на конкурсних засадах розміщення тимчасово вільних коштів бюджету на депозитах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шляхом придбання цінних паперів </w:t>
      </w:r>
      <w:r w:rsidRPr="00B059BA">
        <w:rPr>
          <w:rFonts w:ascii="Times New Roman" w:hAnsi="Times New Roman" w:cs="Times New Roman"/>
          <w:sz w:val="28"/>
          <w:szCs w:val="28"/>
          <w:lang w:val="uk-UA"/>
        </w:rPr>
        <w:t xml:space="preserve"> з подальшим поверненням таких коштів до кінця поточного бюджетного періоду.</w:t>
      </w:r>
    </w:p>
    <w:p w14:paraId="2D52147C" w14:textId="7C7B0F96" w:rsidR="00B059BA" w:rsidRPr="00B059BA" w:rsidRDefault="00B059BA" w:rsidP="00B059BA">
      <w:pPr>
        <w:shd w:val="clear" w:color="auto" w:fill="FFFFFF"/>
        <w:ind w:firstLine="5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B059BA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CB6A13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Pr="00B059B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B059B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43 та </w:t>
      </w:r>
      <w:r w:rsidR="00CB6A13">
        <w:rPr>
          <w:rFonts w:ascii="Times New Roman" w:hAnsi="Times New Roman" w:cs="Times New Roman"/>
          <w:sz w:val="28"/>
          <w:szCs w:val="28"/>
          <w:lang w:val="uk-UA"/>
        </w:rPr>
        <w:t xml:space="preserve">пункту 1 статті </w:t>
      </w:r>
      <w:r w:rsidRPr="00B059BA">
        <w:rPr>
          <w:rFonts w:ascii="Times New Roman" w:hAnsi="Times New Roman" w:cs="Times New Roman"/>
          <w:sz w:val="28"/>
          <w:szCs w:val="28"/>
          <w:lang w:val="uk-UA"/>
        </w:rPr>
        <w:t xml:space="preserve">73 Бюджетного кодексу України надати право фінансовому </w:t>
      </w:r>
      <w:r w:rsidR="00CB6A13">
        <w:rPr>
          <w:rFonts w:ascii="Times New Roman" w:hAnsi="Times New Roman" w:cs="Times New Roman"/>
          <w:sz w:val="28"/>
          <w:szCs w:val="28"/>
          <w:lang w:val="uk-UA"/>
        </w:rPr>
        <w:t>відділу</w:t>
      </w:r>
      <w:r w:rsidRPr="00B059B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отримувати у порядку, визначеному Кабінетом Міністрів України:</w:t>
      </w:r>
    </w:p>
    <w:p w14:paraId="40E89151" w14:textId="000717CD" w:rsidR="00B059BA" w:rsidRPr="00431085" w:rsidRDefault="00CB6A13" w:rsidP="00B059BA">
      <w:pPr>
        <w:pStyle w:val="a6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059BA" w:rsidRPr="00431085">
        <w:rPr>
          <w:sz w:val="28"/>
          <w:szCs w:val="28"/>
          <w:lang w:val="uk-UA"/>
        </w:rPr>
        <w:t>позики на покриття тимчасових касових розривів  місцевого 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обов’язковим їх поверненням до кінця поточного бюджетного періоду.</w:t>
      </w:r>
    </w:p>
    <w:p w14:paraId="2D2ECD29" w14:textId="351BBA13" w:rsidR="002C066A" w:rsidRPr="005C6518" w:rsidRDefault="002C066A" w:rsidP="00B059B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 w:rsidRP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Зазначити положення щодо забезпечення головними розпорядниками коштів </w:t>
      </w:r>
      <w:r w:rsid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 w:rsidRP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бюджету виконання норм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5" w:tgtFrame="_blank" w:history="1">
        <w:r w:rsidRPr="005C6518"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 кодексу України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стосовно:</w:t>
      </w:r>
    </w:p>
    <w:p w14:paraId="77817BDA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2" w:name="n70"/>
      <w:bookmarkEnd w:id="2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45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набрання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чинності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D7951DB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3" w:name="n71"/>
      <w:bookmarkEnd w:id="23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коштами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межах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забезпечуючи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результативне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цільове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нижчого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одержувачів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бюджетному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2461B8B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4" w:name="n72"/>
      <w:bookmarkEnd w:id="24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контролю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своєчасним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поверненням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бюджету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операціями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а також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69B8D4C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5" w:name="n73"/>
      <w:bookmarkEnd w:id="25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бюджет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1888625F" w14:textId="3E007CFC" w:rsidR="002C066A" w:rsidRPr="005C6518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n74"/>
      <w:bookmarkEnd w:id="26"/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публічного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представлення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F83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оприлюднення</w:t>
      </w:r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r w:rsidR="00F83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</w:t>
      </w:r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</w:t>
      </w:r>
      <w:r w:rsidR="00F83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програмам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</w:t>
      </w:r>
      <w:r w:rsidR="00F83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бюджетні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</w:t>
      </w:r>
      <w:proofErr w:type="spellEnd"/>
      <w:r w:rsidR="00F83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15 березня 20</w:t>
      </w:r>
      <w:r w:rsidR="005C6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836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5C6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року;</w:t>
      </w:r>
    </w:p>
    <w:p w14:paraId="43328E1C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7" w:name="n75"/>
      <w:bookmarkEnd w:id="27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триденний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5829979" w14:textId="77777777" w:rsidR="005C6518" w:rsidRPr="005C6518" w:rsidRDefault="005C6518" w:rsidP="005C651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8" w:name="n76"/>
      <w:bookmarkEnd w:id="28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</w:t>
      </w:r>
      <w:r w:rsidR="002C066A" w:rsidRPr="00CA3B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5) </w:t>
      </w:r>
      <w:bookmarkStart w:id="29" w:name="n77"/>
      <w:bookmarkEnd w:id="29"/>
      <w:r w:rsidRPr="005C6518">
        <w:rPr>
          <w:rFonts w:ascii="Times New Roman" w:hAnsi="Times New Roman" w:cs="Times New Roman"/>
          <w:sz w:val="28"/>
          <w:szCs w:val="28"/>
          <w:lang w:val="uk-UA"/>
        </w:rPr>
        <w:t>Забезпечити взяття бюджетних зобов’язань, враховуючи необхідність виконання бюджетних зобов’язань минулих років, взятих на облік в органах Державної казначейської служби України, у межах виділених їм бюджетних асигнувань та відповідно до норм статті 48 Бюджетного кодексу України.</w:t>
      </w:r>
    </w:p>
    <w:p w14:paraId="7E466D80" w14:textId="77777777" w:rsidR="005C6518" w:rsidRPr="005C6518" w:rsidRDefault="005C6518" w:rsidP="005C651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</w:t>
      </w:r>
      <w:r w:rsidRPr="005C6518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плати.</w:t>
      </w:r>
    </w:p>
    <w:p w14:paraId="6EE3D0B1" w14:textId="77777777" w:rsidR="002C066A" w:rsidRPr="005C6518" w:rsidRDefault="005C6518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розрахунків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електричну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теплову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енергію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водопостачання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водовідведення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природний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газ та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зв’язку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споживаються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установами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укладання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договорів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кожним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видом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енергоносіїв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межах </w:t>
      </w:r>
      <w:r w:rsid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бюджетних асигнувань.</w:t>
      </w:r>
    </w:p>
    <w:p w14:paraId="34CA069F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30" w:name="n78"/>
      <w:bookmarkEnd w:id="30"/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</w:t>
      </w:r>
      <w:bookmarkStart w:id="31" w:name="n79"/>
      <w:bookmarkEnd w:id="31"/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У міжсесійний період в окремих випадках на підставі  розпорядження </w:t>
      </w:r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голови 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 погодженням з постійною комісією з питань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територій, бюджету та здійснення регуляторної політики </w:t>
      </w:r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дозволити </w:t>
      </w:r>
      <w:r w:rsid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фінансовому відділу </w:t>
      </w:r>
      <w:proofErr w:type="spellStart"/>
      <w:r w:rsidR="0091417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 w:rsidR="0091417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ради 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здійснювати  виділення додаткових асигнувань головним розпорядникам коштів, додаткових трансфертів, вносити зміни до загального розміру фінансування головних розпорядників  коштів, шляхом проведення перерозподілу видатків між останніми, перерозподіл коштів в межах одного розпорядника, що призводять  до зміни розмірів по загальному та спеціальному фондах.</w:t>
      </w:r>
    </w:p>
    <w:p w14:paraId="456CC007" w14:textId="77777777" w:rsidR="002C066A" w:rsidRDefault="002C066A" w:rsidP="002C066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Надати право фінансовому відділу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ради здійснювати спрямування додатково визначених цільових трансфертів на підставі повідомлень установ  вищого рівня.</w:t>
      </w:r>
    </w:p>
    <w:p w14:paraId="780FA435" w14:textId="77777777"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 xml:space="preserve">Фінансовому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відділу</w:t>
      </w:r>
      <w:r w:rsidRP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="0091417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</w:t>
      </w:r>
      <w:proofErr w:type="spellEnd"/>
      <w:r w:rsidR="0091417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селищної ради </w:t>
      </w:r>
      <w:r w:rsidRP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 поданням головного розпорядника коштів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 w:rsidRP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бюджету здійснювати перерозподіл видатків за економічною та функціональною класифікаціями в межах загального обсягу бюджетних призначень окремо по загальному і спеціальному фондах.</w:t>
      </w:r>
    </w:p>
    <w:p w14:paraId="0B1B7307" w14:textId="77777777" w:rsidR="002C066A" w:rsidRDefault="002C066A" w:rsidP="002C06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право фінансовому відділу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погоджувати довідки про зміни до кошторисів у частині власних надходжень спеціального фонду розпорядникам бюджетних коштів, які фінансуються з селищного бюджету.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14:paraId="37188B11" w14:textId="77777777" w:rsidR="002C066A" w:rsidRDefault="002C066A" w:rsidP="002C06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15. Установити, що розпорядники бюджетних коштів селищного бюджету беруть бюджетні зобов’язання та здійснюють відповідні видатки за загальним фондом бюджету тільки в межах бюджетних асигнувань, встановлених кошторисами. Розпорядники бюджетних коштів беруть зобов’язання за спеціальним фондом бюджету виключно в межах відповідних фактичних надходжень до спеціального фонду бюджету та бюджетних призначень, встановлених за рахунок залишків коштів спеціального фонду. Зобов’язання, взяті розпорядниками без відповідних бюджетних асигнувань, не вважаються бюджетними зобов’язаннями і не підлягають оплаті за рахунок бюджетних коштів.</w:t>
      </w:r>
    </w:p>
    <w:p w14:paraId="20C010CC" w14:textId="5E0B374E" w:rsidR="00683C3E" w:rsidRPr="005562D3" w:rsidRDefault="00683C3E" w:rsidP="00683C3E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Фінансовому відділу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забезпечити у разі необхідності, внесення технічних (коректорських) правок до додатків цього рішення (в частині складових програмної класифікації видатків та кредитування і класифікації доходів місцевих бюджетів згідно з відповідними наказами Міністерства фінансів України) до підписання цього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селищним головою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512FD0" w14:textId="187E8DFA" w:rsidR="00683C3E" w:rsidRPr="005562D3" w:rsidRDefault="00683C3E" w:rsidP="00683C3E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17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. Дозволити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фінансовому відділу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до підписання цього рішення  селищним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ою  проводити корегування прое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>кту рішення та додатків 1, 3, 5, в частині міжбюджетних трансфертів.</w:t>
      </w:r>
    </w:p>
    <w:p w14:paraId="439BD581" w14:textId="0E072727" w:rsidR="002C066A" w:rsidRDefault="00683C3E" w:rsidP="00683C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2" w:name="n81"/>
      <w:bookmarkEnd w:id="32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8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</w:t>
      </w:r>
      <w:r w:rsidR="00A07A1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набирає чинності з 01 січня 202</w:t>
      </w:r>
      <w:r w:rsidR="0004025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C5A96E5" w14:textId="037D7514" w:rsidR="002C066A" w:rsidRDefault="00683C3E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33" w:name="n82"/>
      <w:bookmarkEnd w:id="33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9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07A1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1-3, 5-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7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A5BB1A6" w14:textId="1F39BE5B" w:rsidR="005562D3" w:rsidRPr="005562D3" w:rsidRDefault="00683C3E" w:rsidP="005562D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20</w:t>
      </w:r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Забезпечити</w:t>
      </w:r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десятиденний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прийняття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 w:rsidR="005562D3">
        <w:fldChar w:fldCharType="begin"/>
      </w:r>
      <w:r w:rsidR="005562D3">
        <w:instrText>HYPERLINK "https://zakon.rada.gov.ua/laws/show/2456-17" \l "n561" \t "_blank"</w:instrText>
      </w:r>
      <w:r w:rsidR="005562D3">
        <w:fldChar w:fldCharType="separate"/>
      </w:r>
      <w:r w:rsidR="005562D3"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 w:rsidR="005562D3"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 w:rsidR="005562D3"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четвертої</w:t>
      </w:r>
      <w:proofErr w:type="spellEnd"/>
      <w:r w:rsidR="005562D3">
        <w:fldChar w:fldCharType="end"/>
      </w:r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28 Бюджетного кодексу </w:t>
      </w:r>
      <w:proofErr w:type="spellStart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="00556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2E5D014" w14:textId="40DEC5A7" w:rsidR="002C066A" w:rsidRPr="00683C3E" w:rsidRDefault="005562D3" w:rsidP="00683C3E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bookmarkStart w:id="34" w:name="n83"/>
      <w:bookmarkStart w:id="35" w:name="n84"/>
      <w:bookmarkEnd w:id="34"/>
      <w:bookmarkEnd w:id="35"/>
      <w:r w:rsidR="00683C3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виконанням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політики.</w:t>
      </w:r>
    </w:p>
    <w:sectPr w:rsidR="002C066A" w:rsidRPr="0068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EDA"/>
    <w:rsid w:val="00040259"/>
    <w:rsid w:val="00042C37"/>
    <w:rsid w:val="000A4586"/>
    <w:rsid w:val="0013454F"/>
    <w:rsid w:val="00142428"/>
    <w:rsid w:val="00181E1B"/>
    <w:rsid w:val="0029786E"/>
    <w:rsid w:val="002C066A"/>
    <w:rsid w:val="0030164E"/>
    <w:rsid w:val="003C7450"/>
    <w:rsid w:val="003F3C3C"/>
    <w:rsid w:val="004476D8"/>
    <w:rsid w:val="004B002A"/>
    <w:rsid w:val="004C5919"/>
    <w:rsid w:val="00500D9A"/>
    <w:rsid w:val="005562D3"/>
    <w:rsid w:val="005672C3"/>
    <w:rsid w:val="005C6518"/>
    <w:rsid w:val="006329A9"/>
    <w:rsid w:val="00676C67"/>
    <w:rsid w:val="00683C3E"/>
    <w:rsid w:val="006E379E"/>
    <w:rsid w:val="00733ABB"/>
    <w:rsid w:val="007B4924"/>
    <w:rsid w:val="00914178"/>
    <w:rsid w:val="0092433E"/>
    <w:rsid w:val="0094043E"/>
    <w:rsid w:val="00982AFE"/>
    <w:rsid w:val="0099161A"/>
    <w:rsid w:val="009F0599"/>
    <w:rsid w:val="00A07A12"/>
    <w:rsid w:val="00A72D6B"/>
    <w:rsid w:val="00AA0FF4"/>
    <w:rsid w:val="00AE688A"/>
    <w:rsid w:val="00B059BA"/>
    <w:rsid w:val="00B323BF"/>
    <w:rsid w:val="00B41910"/>
    <w:rsid w:val="00B51A8A"/>
    <w:rsid w:val="00BA2B07"/>
    <w:rsid w:val="00BE20F0"/>
    <w:rsid w:val="00C0682A"/>
    <w:rsid w:val="00C24DDE"/>
    <w:rsid w:val="00C55121"/>
    <w:rsid w:val="00C85626"/>
    <w:rsid w:val="00C864C7"/>
    <w:rsid w:val="00CA3B06"/>
    <w:rsid w:val="00CB6A13"/>
    <w:rsid w:val="00CC1C0F"/>
    <w:rsid w:val="00D80A03"/>
    <w:rsid w:val="00E30B7B"/>
    <w:rsid w:val="00E66FEE"/>
    <w:rsid w:val="00E71E82"/>
    <w:rsid w:val="00E85008"/>
    <w:rsid w:val="00F07EDA"/>
    <w:rsid w:val="00F227BD"/>
    <w:rsid w:val="00F2441B"/>
    <w:rsid w:val="00F41088"/>
    <w:rsid w:val="00F5282A"/>
    <w:rsid w:val="00F836F7"/>
    <w:rsid w:val="00FB3D7C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D630"/>
  <w15:docId w15:val="{5069C774-681C-4D34-8228-D8121173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6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6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76D8"/>
    <w:rPr>
      <w:rFonts w:ascii="Tahoma" w:hAnsi="Tahoma" w:cs="Tahoma"/>
      <w:sz w:val="16"/>
      <w:szCs w:val="16"/>
      <w:lang w:val="ru-RU"/>
    </w:rPr>
  </w:style>
  <w:style w:type="paragraph" w:styleId="a6">
    <w:name w:val="Normal (Web)"/>
    <w:basedOn w:val="a"/>
    <w:rsid w:val="00C0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456-17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6707</Words>
  <Characters>3823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Usher</cp:lastModifiedBy>
  <cp:revision>59</cp:revision>
  <cp:lastPrinted>2022-12-20T13:44:00Z</cp:lastPrinted>
  <dcterms:created xsi:type="dcterms:W3CDTF">2022-11-26T07:45:00Z</dcterms:created>
  <dcterms:modified xsi:type="dcterms:W3CDTF">2025-11-12T14:16:00Z</dcterms:modified>
</cp:coreProperties>
</file>